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4857610"/>
    <w:p w14:paraId="5E274511" w14:textId="77777777" w:rsidR="002454A0" w:rsidRDefault="002454A0" w:rsidP="00D06C08">
      <w:pPr>
        <w:pStyle w:val="StyleSectionLabelCondensedby5pt"/>
      </w:pPr>
      <w:r w:rsidRPr="002454A0">
        <w:rPr>
          <w:noProof/>
        </w:rPr>
        <mc:AlternateContent>
          <mc:Choice Requires="wpg">
            <w:drawing>
              <wp:anchor distT="0" distB="0" distL="114300" distR="114300" simplePos="0" relativeHeight="251668992" behindDoc="0" locked="0" layoutInCell="1" allowOverlap="1" wp14:anchorId="1935B86B" wp14:editId="3CF0AEB9">
                <wp:simplePos x="0" y="0"/>
                <wp:positionH relativeFrom="column">
                  <wp:posOffset>-772278</wp:posOffset>
                </wp:positionH>
                <wp:positionV relativeFrom="paragraph">
                  <wp:posOffset>-814661</wp:posOffset>
                </wp:positionV>
                <wp:extent cx="7814930" cy="6316894"/>
                <wp:effectExtent l="0" t="0" r="0" b="8255"/>
                <wp:wrapNone/>
                <wp:docPr id="5" name="Group 5"/>
                <wp:cNvGraphicFramePr/>
                <a:graphic xmlns:a="http://schemas.openxmlformats.org/drawingml/2006/main">
                  <a:graphicData uri="http://schemas.microsoft.com/office/word/2010/wordprocessingGroup">
                    <wpg:wgp>
                      <wpg:cNvGrpSpPr/>
                      <wpg:grpSpPr>
                        <a:xfrm>
                          <a:off x="0" y="0"/>
                          <a:ext cx="7814930" cy="6316894"/>
                          <a:chOff x="0" y="0"/>
                          <a:chExt cx="7579788" cy="6126480"/>
                        </a:xfrm>
                      </wpg:grpSpPr>
                      <wps:wsp>
                        <wps:cNvPr id="42" name="Rectangle 42"/>
                        <wps:cNvSpPr/>
                        <wps:spPr>
                          <a:xfrm>
                            <a:off x="0" y="0"/>
                            <a:ext cx="7559040" cy="6126480"/>
                          </a:xfrm>
                          <a:custGeom>
                            <a:avLst/>
                            <a:gdLst>
                              <a:gd name="connsiteX0" fmla="*/ 0 w 7551420"/>
                              <a:gd name="connsiteY0" fmla="*/ 0 h 6743700"/>
                              <a:gd name="connsiteX1" fmla="*/ 7551420 w 7551420"/>
                              <a:gd name="connsiteY1" fmla="*/ 0 h 6743700"/>
                              <a:gd name="connsiteX2" fmla="*/ 7551420 w 7551420"/>
                              <a:gd name="connsiteY2" fmla="*/ 6743700 h 6743700"/>
                              <a:gd name="connsiteX3" fmla="*/ 0 w 7551420"/>
                              <a:gd name="connsiteY3" fmla="*/ 6743700 h 6743700"/>
                              <a:gd name="connsiteX4" fmla="*/ 0 w 7551420"/>
                              <a:gd name="connsiteY4" fmla="*/ 0 h 6743700"/>
                              <a:gd name="connsiteX0" fmla="*/ 0 w 7559040"/>
                              <a:gd name="connsiteY0" fmla="*/ 0 h 6743700"/>
                              <a:gd name="connsiteX1" fmla="*/ 7551420 w 7559040"/>
                              <a:gd name="connsiteY1" fmla="*/ 0 h 6743700"/>
                              <a:gd name="connsiteX2" fmla="*/ 7559040 w 7559040"/>
                              <a:gd name="connsiteY2" fmla="*/ 5501640 h 6743700"/>
                              <a:gd name="connsiteX3" fmla="*/ 0 w 7559040"/>
                              <a:gd name="connsiteY3" fmla="*/ 6743700 h 6743700"/>
                              <a:gd name="connsiteX4" fmla="*/ 0 w 7559040"/>
                              <a:gd name="connsiteY4" fmla="*/ 0 h 6743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040" h="6743700">
                                <a:moveTo>
                                  <a:pt x="0" y="0"/>
                                </a:moveTo>
                                <a:lnTo>
                                  <a:pt x="7551420" y="0"/>
                                </a:lnTo>
                                <a:lnTo>
                                  <a:pt x="7559040" y="5501640"/>
                                </a:lnTo>
                                <a:lnTo>
                                  <a:pt x="0" y="6743700"/>
                                </a:lnTo>
                                <a:lnTo>
                                  <a:pt x="0" y="0"/>
                                </a:lnTo>
                                <a:close/>
                              </a:path>
                            </a:pathLst>
                          </a:custGeom>
                          <a:gradFill>
                            <a:gsLst>
                              <a:gs pos="0">
                                <a:srgbClr val="263E78"/>
                              </a:gs>
                              <a:gs pos="100000">
                                <a:srgbClr val="0087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a:off x="15240" y="0"/>
                            <a:ext cx="7564548" cy="5648324"/>
                          </a:xfrm>
                          <a:custGeom>
                            <a:avLst/>
                            <a:gdLst>
                              <a:gd name="connsiteX0" fmla="*/ 0 w 5471160"/>
                              <a:gd name="connsiteY0" fmla="*/ 6431280 h 6431280"/>
                              <a:gd name="connsiteX1" fmla="*/ 2735580 w 5471160"/>
                              <a:gd name="connsiteY1" fmla="*/ 0 h 6431280"/>
                              <a:gd name="connsiteX2" fmla="*/ 5471160 w 5471160"/>
                              <a:gd name="connsiteY2" fmla="*/ 6431280 h 6431280"/>
                              <a:gd name="connsiteX3" fmla="*/ 0 w 5471160"/>
                              <a:gd name="connsiteY3" fmla="*/ 6431280 h 6431280"/>
                              <a:gd name="connsiteX0" fmla="*/ 0 w 7490460"/>
                              <a:gd name="connsiteY0" fmla="*/ 6431280 h 6431280"/>
                              <a:gd name="connsiteX1" fmla="*/ 2735580 w 7490460"/>
                              <a:gd name="connsiteY1" fmla="*/ 0 h 6431280"/>
                              <a:gd name="connsiteX2" fmla="*/ 7490460 w 7490460"/>
                              <a:gd name="connsiteY2" fmla="*/ 5730240 h 6431280"/>
                              <a:gd name="connsiteX3" fmla="*/ 0 w 7490460"/>
                              <a:gd name="connsiteY3" fmla="*/ 6431280 h 6431280"/>
                              <a:gd name="connsiteX0" fmla="*/ 0 w 7635240"/>
                              <a:gd name="connsiteY0" fmla="*/ 6865620 h 6865620"/>
                              <a:gd name="connsiteX1" fmla="*/ 2880360 w 7635240"/>
                              <a:gd name="connsiteY1" fmla="*/ 0 h 6865620"/>
                              <a:gd name="connsiteX2" fmla="*/ 7635240 w 7635240"/>
                              <a:gd name="connsiteY2" fmla="*/ 5730240 h 6865620"/>
                              <a:gd name="connsiteX3" fmla="*/ 0 w 7635240"/>
                              <a:gd name="connsiteY3" fmla="*/ 6865620 h 6865620"/>
                              <a:gd name="connsiteX0" fmla="*/ 0 w 7635240"/>
                              <a:gd name="connsiteY0" fmla="*/ 4259580 h 4259580"/>
                              <a:gd name="connsiteX1" fmla="*/ 68580 w 7635240"/>
                              <a:gd name="connsiteY1" fmla="*/ 0 h 4259580"/>
                              <a:gd name="connsiteX2" fmla="*/ 7635240 w 7635240"/>
                              <a:gd name="connsiteY2" fmla="*/ 3124200 h 4259580"/>
                              <a:gd name="connsiteX3" fmla="*/ 0 w 7635240"/>
                              <a:gd name="connsiteY3" fmla="*/ 4259580 h 4259580"/>
                              <a:gd name="connsiteX0" fmla="*/ 0 w 7589520"/>
                              <a:gd name="connsiteY0" fmla="*/ 4274820 h 4274820"/>
                              <a:gd name="connsiteX1" fmla="*/ 22860 w 7589520"/>
                              <a:gd name="connsiteY1" fmla="*/ 0 h 4274820"/>
                              <a:gd name="connsiteX2" fmla="*/ 7589520 w 7589520"/>
                              <a:gd name="connsiteY2" fmla="*/ 3124200 h 4274820"/>
                              <a:gd name="connsiteX3" fmla="*/ 0 w 7589520"/>
                              <a:gd name="connsiteY3" fmla="*/ 4274820 h 4274820"/>
                              <a:gd name="connsiteX0" fmla="*/ 0 w 8031238"/>
                              <a:gd name="connsiteY0" fmla="*/ 4274820 h 4274820"/>
                              <a:gd name="connsiteX1" fmla="*/ 22860 w 8031238"/>
                              <a:gd name="connsiteY1" fmla="*/ 0 h 4274820"/>
                              <a:gd name="connsiteX2" fmla="*/ 8031238 w 8031238"/>
                              <a:gd name="connsiteY2" fmla="*/ 1564898 h 4274820"/>
                              <a:gd name="connsiteX3" fmla="*/ 0 w 8031238"/>
                              <a:gd name="connsiteY3" fmla="*/ 4274820 h 4274820"/>
                              <a:gd name="connsiteX0" fmla="*/ 0 w 7258231"/>
                              <a:gd name="connsiteY0" fmla="*/ 4274820 h 4274820"/>
                              <a:gd name="connsiteX1" fmla="*/ 22860 w 7258231"/>
                              <a:gd name="connsiteY1" fmla="*/ 0 h 4274820"/>
                              <a:gd name="connsiteX2" fmla="*/ 7258231 w 7258231"/>
                              <a:gd name="connsiteY2" fmla="*/ 3697005 h 4274820"/>
                              <a:gd name="connsiteX3" fmla="*/ 0 w 7258231"/>
                              <a:gd name="connsiteY3" fmla="*/ 4274820 h 4274820"/>
                              <a:gd name="connsiteX0" fmla="*/ 0 w 9978813"/>
                              <a:gd name="connsiteY0" fmla="*/ 4274820 h 4274820"/>
                              <a:gd name="connsiteX1" fmla="*/ 22860 w 9978813"/>
                              <a:gd name="connsiteY1" fmla="*/ 0 h 4274820"/>
                              <a:gd name="connsiteX2" fmla="*/ 9978813 w 9978813"/>
                              <a:gd name="connsiteY2" fmla="*/ 1734619 h 4274820"/>
                              <a:gd name="connsiteX3" fmla="*/ 0 w 9978813"/>
                              <a:gd name="connsiteY3" fmla="*/ 4274820 h 4274820"/>
                              <a:gd name="connsiteX0" fmla="*/ 0 w 9988852"/>
                              <a:gd name="connsiteY0" fmla="*/ 4274820 h 4274820"/>
                              <a:gd name="connsiteX1" fmla="*/ 22860 w 9988852"/>
                              <a:gd name="connsiteY1" fmla="*/ 0 h 4274820"/>
                              <a:gd name="connsiteX2" fmla="*/ 9988852 w 9988852"/>
                              <a:gd name="connsiteY2" fmla="*/ 0 h 4274820"/>
                              <a:gd name="connsiteX3" fmla="*/ 0 w 9988852"/>
                              <a:gd name="connsiteY3" fmla="*/ 4274820 h 4274820"/>
                              <a:gd name="connsiteX0" fmla="*/ 4233695 w 9965991"/>
                              <a:gd name="connsiteY0" fmla="*/ 3931402 h 3931402"/>
                              <a:gd name="connsiteX1" fmla="*/ -1 w 9965991"/>
                              <a:gd name="connsiteY1" fmla="*/ 0 h 3931402"/>
                              <a:gd name="connsiteX2" fmla="*/ 9965991 w 9965991"/>
                              <a:gd name="connsiteY2" fmla="*/ 0 h 3931402"/>
                              <a:gd name="connsiteX3" fmla="*/ 4233695 w 9965991"/>
                              <a:gd name="connsiteY3" fmla="*/ 3931402 h 3931402"/>
                            </a:gdLst>
                            <a:ahLst/>
                            <a:cxnLst>
                              <a:cxn ang="0">
                                <a:pos x="connsiteX0" y="connsiteY0"/>
                              </a:cxn>
                              <a:cxn ang="0">
                                <a:pos x="connsiteX1" y="connsiteY1"/>
                              </a:cxn>
                              <a:cxn ang="0">
                                <a:pos x="connsiteX2" y="connsiteY2"/>
                              </a:cxn>
                              <a:cxn ang="0">
                                <a:pos x="connsiteX3" y="connsiteY3"/>
                              </a:cxn>
                            </a:cxnLst>
                            <a:rect l="l" t="t" r="r" b="b"/>
                            <a:pathLst>
                              <a:path w="9965991" h="3931402">
                                <a:moveTo>
                                  <a:pt x="4233695" y="3931402"/>
                                </a:moveTo>
                                <a:lnTo>
                                  <a:pt x="-1" y="0"/>
                                </a:lnTo>
                                <a:lnTo>
                                  <a:pt x="9965991" y="0"/>
                                </a:lnTo>
                                <a:lnTo>
                                  <a:pt x="4233695" y="3931402"/>
                                </a:lnTo>
                                <a:close/>
                              </a:path>
                            </a:pathLst>
                          </a:custGeom>
                          <a:gradFill>
                            <a:gsLst>
                              <a:gs pos="0">
                                <a:srgbClr val="008CC3">
                                  <a:alpha val="41000"/>
                                </a:srgbClr>
                              </a:gs>
                              <a:gs pos="100000">
                                <a:srgbClr val="004289"/>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0"/>
                            <a:ext cx="7557135" cy="5648325"/>
                          </a:xfrm>
                          <a:custGeom>
                            <a:avLst/>
                            <a:gdLst>
                              <a:gd name="connsiteX0" fmla="*/ 0 w 2735580"/>
                              <a:gd name="connsiteY0" fmla="*/ 0 h 6728460"/>
                              <a:gd name="connsiteX1" fmla="*/ 2735580 w 2735580"/>
                              <a:gd name="connsiteY1" fmla="*/ 0 h 6728460"/>
                              <a:gd name="connsiteX2" fmla="*/ 2735580 w 2735580"/>
                              <a:gd name="connsiteY2" fmla="*/ 6728460 h 6728460"/>
                              <a:gd name="connsiteX3" fmla="*/ 0 w 2735580"/>
                              <a:gd name="connsiteY3" fmla="*/ 6728460 h 6728460"/>
                              <a:gd name="connsiteX4" fmla="*/ 0 w 2735580"/>
                              <a:gd name="connsiteY4" fmla="*/ 0 h 6728460"/>
                              <a:gd name="connsiteX0" fmla="*/ 0 w 2735580"/>
                              <a:gd name="connsiteY0" fmla="*/ 289560 h 7018020"/>
                              <a:gd name="connsiteX1" fmla="*/ 1775460 w 2735580"/>
                              <a:gd name="connsiteY1" fmla="*/ 0 h 7018020"/>
                              <a:gd name="connsiteX2" fmla="*/ 2735580 w 2735580"/>
                              <a:gd name="connsiteY2" fmla="*/ 7018020 h 7018020"/>
                              <a:gd name="connsiteX3" fmla="*/ 0 w 2735580"/>
                              <a:gd name="connsiteY3" fmla="*/ 7018020 h 7018020"/>
                              <a:gd name="connsiteX4" fmla="*/ 0 w 2735580"/>
                              <a:gd name="connsiteY4" fmla="*/ 289560 h 7018020"/>
                              <a:gd name="connsiteX0" fmla="*/ 784860 w 2735580"/>
                              <a:gd name="connsiteY0" fmla="*/ 22860 h 7018020"/>
                              <a:gd name="connsiteX1" fmla="*/ 1775460 w 2735580"/>
                              <a:gd name="connsiteY1" fmla="*/ 0 h 7018020"/>
                              <a:gd name="connsiteX2" fmla="*/ 2735580 w 2735580"/>
                              <a:gd name="connsiteY2" fmla="*/ 7018020 h 7018020"/>
                              <a:gd name="connsiteX3" fmla="*/ 0 w 2735580"/>
                              <a:gd name="connsiteY3" fmla="*/ 7018020 h 7018020"/>
                              <a:gd name="connsiteX4" fmla="*/ 784860 w 2735580"/>
                              <a:gd name="connsiteY4" fmla="*/ 22860 h 7018020"/>
                              <a:gd name="connsiteX0" fmla="*/ 1112520 w 2735580"/>
                              <a:gd name="connsiteY0" fmla="*/ 0 h 7018020"/>
                              <a:gd name="connsiteX1" fmla="*/ 1775460 w 2735580"/>
                              <a:gd name="connsiteY1" fmla="*/ 0 h 7018020"/>
                              <a:gd name="connsiteX2" fmla="*/ 2735580 w 2735580"/>
                              <a:gd name="connsiteY2" fmla="*/ 7018020 h 7018020"/>
                              <a:gd name="connsiteX3" fmla="*/ 0 w 2735580"/>
                              <a:gd name="connsiteY3" fmla="*/ 7018020 h 7018020"/>
                              <a:gd name="connsiteX4" fmla="*/ 1112520 w 2735580"/>
                              <a:gd name="connsiteY4" fmla="*/ 0 h 7018020"/>
                              <a:gd name="connsiteX0" fmla="*/ 1112520 w 4030980"/>
                              <a:gd name="connsiteY0" fmla="*/ 0 h 7018020"/>
                              <a:gd name="connsiteX1" fmla="*/ 1775460 w 4030980"/>
                              <a:gd name="connsiteY1" fmla="*/ 0 h 7018020"/>
                              <a:gd name="connsiteX2" fmla="*/ 4030980 w 4030980"/>
                              <a:gd name="connsiteY2" fmla="*/ 6979920 h 7018020"/>
                              <a:gd name="connsiteX3" fmla="*/ 0 w 4030980"/>
                              <a:gd name="connsiteY3" fmla="*/ 7018020 h 7018020"/>
                              <a:gd name="connsiteX4" fmla="*/ 1112520 w 4030980"/>
                              <a:gd name="connsiteY4" fmla="*/ 0 h 7018020"/>
                              <a:gd name="connsiteX0" fmla="*/ 0 w 2918460"/>
                              <a:gd name="connsiteY0" fmla="*/ 0 h 6987540"/>
                              <a:gd name="connsiteX1" fmla="*/ 662940 w 2918460"/>
                              <a:gd name="connsiteY1" fmla="*/ 0 h 6987540"/>
                              <a:gd name="connsiteX2" fmla="*/ 2918460 w 2918460"/>
                              <a:gd name="connsiteY2" fmla="*/ 6979920 h 6987540"/>
                              <a:gd name="connsiteX3" fmla="*/ 1249680 w 2918460"/>
                              <a:gd name="connsiteY3" fmla="*/ 6987540 h 6987540"/>
                              <a:gd name="connsiteX4" fmla="*/ 0 w 2918460"/>
                              <a:gd name="connsiteY4" fmla="*/ 0 h 6987540"/>
                              <a:gd name="connsiteX0" fmla="*/ 0 w 3390900"/>
                              <a:gd name="connsiteY0" fmla="*/ 0 h 6987540"/>
                              <a:gd name="connsiteX1" fmla="*/ 1135380 w 3390900"/>
                              <a:gd name="connsiteY1" fmla="*/ 0 h 6987540"/>
                              <a:gd name="connsiteX2" fmla="*/ 3390900 w 3390900"/>
                              <a:gd name="connsiteY2" fmla="*/ 6979920 h 6987540"/>
                              <a:gd name="connsiteX3" fmla="*/ 1722120 w 3390900"/>
                              <a:gd name="connsiteY3" fmla="*/ 6987540 h 6987540"/>
                              <a:gd name="connsiteX4" fmla="*/ 0 w 3390900"/>
                              <a:gd name="connsiteY4" fmla="*/ 0 h 6987540"/>
                              <a:gd name="connsiteX0" fmla="*/ 0 w 3390900"/>
                              <a:gd name="connsiteY0" fmla="*/ 0 h 6987540"/>
                              <a:gd name="connsiteX1" fmla="*/ 274320 w 3390900"/>
                              <a:gd name="connsiteY1" fmla="*/ 7620 h 6987540"/>
                              <a:gd name="connsiteX2" fmla="*/ 3390900 w 3390900"/>
                              <a:gd name="connsiteY2" fmla="*/ 6979920 h 6987540"/>
                              <a:gd name="connsiteX3" fmla="*/ 1722120 w 3390900"/>
                              <a:gd name="connsiteY3" fmla="*/ 6987540 h 6987540"/>
                              <a:gd name="connsiteX4" fmla="*/ 0 w 3390900"/>
                              <a:gd name="connsiteY4" fmla="*/ 0 h 6987540"/>
                              <a:gd name="connsiteX0" fmla="*/ 0 w 3390900"/>
                              <a:gd name="connsiteY0" fmla="*/ 0 h 6987540"/>
                              <a:gd name="connsiteX1" fmla="*/ 274320 w 3390900"/>
                              <a:gd name="connsiteY1" fmla="*/ 7620 h 6987540"/>
                              <a:gd name="connsiteX2" fmla="*/ 2362200 w 3390900"/>
                              <a:gd name="connsiteY2" fmla="*/ 4693920 h 6987540"/>
                              <a:gd name="connsiteX3" fmla="*/ 3390900 w 3390900"/>
                              <a:gd name="connsiteY3" fmla="*/ 6979920 h 6987540"/>
                              <a:gd name="connsiteX4" fmla="*/ 1722120 w 3390900"/>
                              <a:gd name="connsiteY4" fmla="*/ 6987540 h 6987540"/>
                              <a:gd name="connsiteX5" fmla="*/ 0 w 3390900"/>
                              <a:gd name="connsiteY5" fmla="*/ 0 h 6987540"/>
                              <a:gd name="connsiteX0" fmla="*/ 0 w 3398520"/>
                              <a:gd name="connsiteY0" fmla="*/ 0 h 6987540"/>
                              <a:gd name="connsiteX1" fmla="*/ 274320 w 3398520"/>
                              <a:gd name="connsiteY1" fmla="*/ 7620 h 6987540"/>
                              <a:gd name="connsiteX2" fmla="*/ 3398520 w 3398520"/>
                              <a:gd name="connsiteY2" fmla="*/ 4503420 h 6987540"/>
                              <a:gd name="connsiteX3" fmla="*/ 3390900 w 3398520"/>
                              <a:gd name="connsiteY3" fmla="*/ 6979920 h 6987540"/>
                              <a:gd name="connsiteX4" fmla="*/ 1722120 w 3398520"/>
                              <a:gd name="connsiteY4" fmla="*/ 6987540 h 6987540"/>
                              <a:gd name="connsiteX5" fmla="*/ 0 w 3398520"/>
                              <a:gd name="connsiteY5" fmla="*/ 0 h 6987540"/>
                              <a:gd name="connsiteX0" fmla="*/ 0 w 3406140"/>
                              <a:gd name="connsiteY0" fmla="*/ 0 h 6987540"/>
                              <a:gd name="connsiteX1" fmla="*/ 274320 w 3406140"/>
                              <a:gd name="connsiteY1" fmla="*/ 7620 h 6987540"/>
                              <a:gd name="connsiteX2" fmla="*/ 3398520 w 3406140"/>
                              <a:gd name="connsiteY2" fmla="*/ 4503420 h 6987540"/>
                              <a:gd name="connsiteX3" fmla="*/ 3406140 w 3406140"/>
                              <a:gd name="connsiteY3" fmla="*/ 6979920 h 6987540"/>
                              <a:gd name="connsiteX4" fmla="*/ 1722120 w 3406140"/>
                              <a:gd name="connsiteY4" fmla="*/ 6987540 h 6987540"/>
                              <a:gd name="connsiteX5" fmla="*/ 0 w 3406140"/>
                              <a:gd name="connsiteY5" fmla="*/ 0 h 6987540"/>
                              <a:gd name="connsiteX0" fmla="*/ 0 w 3406140"/>
                              <a:gd name="connsiteY0" fmla="*/ 0 h 6979920"/>
                              <a:gd name="connsiteX1" fmla="*/ 274320 w 3406140"/>
                              <a:gd name="connsiteY1" fmla="*/ 7620 h 6979920"/>
                              <a:gd name="connsiteX2" fmla="*/ 3398520 w 3406140"/>
                              <a:gd name="connsiteY2" fmla="*/ 4503420 h 6979920"/>
                              <a:gd name="connsiteX3" fmla="*/ 3406140 w 3406140"/>
                              <a:gd name="connsiteY3" fmla="*/ 6979920 h 6979920"/>
                              <a:gd name="connsiteX4" fmla="*/ 1424940 w 3406140"/>
                              <a:gd name="connsiteY4" fmla="*/ 5807932 h 6979920"/>
                              <a:gd name="connsiteX5" fmla="*/ 0 w 3406140"/>
                              <a:gd name="connsiteY5" fmla="*/ 0 h 6979920"/>
                              <a:gd name="connsiteX0" fmla="*/ 0 w 3398520"/>
                              <a:gd name="connsiteY0" fmla="*/ 0 h 5807932"/>
                              <a:gd name="connsiteX1" fmla="*/ 274320 w 3398520"/>
                              <a:gd name="connsiteY1" fmla="*/ 7620 h 5807932"/>
                              <a:gd name="connsiteX2" fmla="*/ 3398520 w 3398520"/>
                              <a:gd name="connsiteY2" fmla="*/ 4503420 h 5807932"/>
                              <a:gd name="connsiteX3" fmla="*/ 3398520 w 3398520"/>
                              <a:gd name="connsiteY3" fmla="*/ 5497097 h 5807932"/>
                              <a:gd name="connsiteX4" fmla="*/ 1424940 w 3398520"/>
                              <a:gd name="connsiteY4" fmla="*/ 5807932 h 5807932"/>
                              <a:gd name="connsiteX5" fmla="*/ 0 w 3398520"/>
                              <a:gd name="connsiteY5" fmla="*/ 0 h 5807932"/>
                              <a:gd name="connsiteX0" fmla="*/ 0 w 3398520"/>
                              <a:gd name="connsiteY0" fmla="*/ 0 h 5816125"/>
                              <a:gd name="connsiteX1" fmla="*/ 274320 w 3398520"/>
                              <a:gd name="connsiteY1" fmla="*/ 7620 h 5816125"/>
                              <a:gd name="connsiteX2" fmla="*/ 3398520 w 3398520"/>
                              <a:gd name="connsiteY2" fmla="*/ 4503420 h 5816125"/>
                              <a:gd name="connsiteX3" fmla="*/ 3398520 w 3398520"/>
                              <a:gd name="connsiteY3" fmla="*/ 5497097 h 5816125"/>
                              <a:gd name="connsiteX4" fmla="*/ 1440180 w 3398520"/>
                              <a:gd name="connsiteY4" fmla="*/ 5816125 h 5816125"/>
                              <a:gd name="connsiteX5" fmla="*/ 0 w 3398520"/>
                              <a:gd name="connsiteY5" fmla="*/ 0 h 5816125"/>
                              <a:gd name="connsiteX0" fmla="*/ 0 w 3398520"/>
                              <a:gd name="connsiteY0" fmla="*/ 0 h 5824318"/>
                              <a:gd name="connsiteX1" fmla="*/ 274320 w 3398520"/>
                              <a:gd name="connsiteY1" fmla="*/ 7620 h 5824318"/>
                              <a:gd name="connsiteX2" fmla="*/ 3398520 w 3398520"/>
                              <a:gd name="connsiteY2" fmla="*/ 4503420 h 5824318"/>
                              <a:gd name="connsiteX3" fmla="*/ 3398520 w 3398520"/>
                              <a:gd name="connsiteY3" fmla="*/ 5497097 h 5824318"/>
                              <a:gd name="connsiteX4" fmla="*/ 1451610 w 3398520"/>
                              <a:gd name="connsiteY4" fmla="*/ 5824318 h 5824318"/>
                              <a:gd name="connsiteX5" fmla="*/ 0 w 3398520"/>
                              <a:gd name="connsiteY5" fmla="*/ 0 h 5824318"/>
                              <a:gd name="connsiteX0" fmla="*/ 0 w 3404235"/>
                              <a:gd name="connsiteY0" fmla="*/ 0 h 5824318"/>
                              <a:gd name="connsiteX1" fmla="*/ 274320 w 3404235"/>
                              <a:gd name="connsiteY1" fmla="*/ 7620 h 5824318"/>
                              <a:gd name="connsiteX2" fmla="*/ 3398520 w 3404235"/>
                              <a:gd name="connsiteY2" fmla="*/ 4503420 h 5824318"/>
                              <a:gd name="connsiteX3" fmla="*/ 3404235 w 3404235"/>
                              <a:gd name="connsiteY3" fmla="*/ 5501194 h 5824318"/>
                              <a:gd name="connsiteX4" fmla="*/ 1451610 w 3404235"/>
                              <a:gd name="connsiteY4" fmla="*/ 5824318 h 5824318"/>
                              <a:gd name="connsiteX5" fmla="*/ 0 w 3404235"/>
                              <a:gd name="connsiteY5" fmla="*/ 0 h 5824318"/>
                              <a:gd name="connsiteX0" fmla="*/ 0 w 3404235"/>
                              <a:gd name="connsiteY0" fmla="*/ 0 h 6218618"/>
                              <a:gd name="connsiteX1" fmla="*/ 274320 w 3404235"/>
                              <a:gd name="connsiteY1" fmla="*/ 7620 h 6218618"/>
                              <a:gd name="connsiteX2" fmla="*/ 3398520 w 3404235"/>
                              <a:gd name="connsiteY2" fmla="*/ 4503420 h 6218618"/>
                              <a:gd name="connsiteX3" fmla="*/ 3404235 w 3404235"/>
                              <a:gd name="connsiteY3" fmla="*/ 5501194 h 6218618"/>
                              <a:gd name="connsiteX4" fmla="*/ 1455043 w 3404235"/>
                              <a:gd name="connsiteY4" fmla="*/ 6218618 h 6218618"/>
                              <a:gd name="connsiteX5" fmla="*/ 0 w 3404235"/>
                              <a:gd name="connsiteY5" fmla="*/ 0 h 62186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04235" h="6218618">
                                <a:moveTo>
                                  <a:pt x="0" y="0"/>
                                </a:moveTo>
                                <a:lnTo>
                                  <a:pt x="274320" y="7620"/>
                                </a:lnTo>
                                <a:lnTo>
                                  <a:pt x="3398520" y="4503420"/>
                                </a:lnTo>
                                <a:lnTo>
                                  <a:pt x="3404235" y="5501194"/>
                                </a:lnTo>
                                <a:lnTo>
                                  <a:pt x="1455043" y="6218618"/>
                                </a:lnTo>
                                <a:lnTo>
                                  <a:pt x="0" y="0"/>
                                </a:lnTo>
                                <a:close/>
                              </a:path>
                            </a:pathLst>
                          </a:custGeom>
                          <a:solidFill>
                            <a:schemeClr val="bg1">
                              <a:alpha val="1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0CF467" id="Group 5" o:spid="_x0000_s1026" style="position:absolute;margin-left:-60.8pt;margin-top:-64.15pt;width:615.35pt;height:497.4pt;z-index:251668992;mso-width-relative:margin;mso-height-relative:margin" coordsize="75797,6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">
                <v:shape id="Rectangle 42" o:spid="_x0000_s1027" style="position:absolute;width:75590;height:61264;visibility:visible;mso-wrap-style:square;v-text-anchor:middle" coordsize="7559040,674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" path="m,l7551420,r7620,5501640l,6743700,,xe" fillcolor="#263e78" stroked="f" strokeweight="1pt">
                  <v:fill color2="#0087c0" angle="320" focus="100%" type="gradient">
                    <o:fill v:ext="view" type="gradientUnscaled"/>
                  </v:fill>
                  <v:stroke joinstyle="miter"/>
                  <v:path arrowok="t" o:connecttype="custom" o:connectlocs="0,0;7551420,0;7559040,4998100;0,6126480;0,0" o:connectangles="0,0,0,0,0"/>
                </v:shape>
                <v:shape id="Isosceles Triangle 4" o:spid="_x0000_s1028" style="position:absolute;left:152;width:75645;height:56483;visibility:visible;mso-wrap-style:square;v-text-anchor:middle" coordsize="9965991,393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" path="m4233695,3931402l-1,,9965991,,4233695,3931402xe" fillcolor="#008cc3" stroked="f" strokeweight="1pt">
                  <v:fill opacity="26869f" color2="#004289" focus="100%" type="gradient"/>
                  <v:stroke joinstyle="miter"/>
                  <v:path arrowok="t" o:connecttype="custom" o:connectlocs="3213528,5648324;-1,0;7564548,0;3213528,5648324" o:connectangles="0,0,0,0"/>
                </v:shape>
                <v:shape id="Rectangle 44" o:spid="_x0000_s1029" style="position:absolute;width:75571;height:56483;visibility:visible;mso-wrap-style:square;v-text-anchor:middle" coordsize="3404235,6218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" path="m,l274320,7620,3398520,4503420r5715,997774l1455043,6218618,,xe" fillcolor="white [3212]" stroked="f" strokeweight="1pt">
                  <v:fill opacity="10537f"/>
                  <v:stroke joinstyle="miter"/>
                  <v:path arrowok="t" o:connecttype="custom" o:connectlocs="0,0;608969,6921;7544448,4090423;7557135,4996694;3230081,5648325;0,0" o:connectangles="0,0,0,0,0,0"/>
                </v:shape>
              </v:group>
            </w:pict>
          </mc:Fallback>
        </mc:AlternateContent>
      </w:r>
    </w:p>
    <w:p w14:paraId="239194EA" w14:textId="77777777" w:rsidR="002454A0" w:rsidRDefault="002454A0" w:rsidP="00D06C08">
      <w:pPr>
        <w:pStyle w:val="StyleSectionLabelCondensedby5pt"/>
      </w:pPr>
      <w:r w:rsidRPr="002454A0">
        <w:rPr>
          <w:noProof/>
        </w:rPr>
        <mc:AlternateContent>
          <mc:Choice Requires="wps">
            <w:drawing>
              <wp:anchor distT="0" distB="0" distL="114300" distR="114300" simplePos="0" relativeHeight="251670016" behindDoc="0" locked="0" layoutInCell="1" allowOverlap="1" wp14:anchorId="786BBE7A" wp14:editId="58775544">
                <wp:simplePos x="0" y="0"/>
                <wp:positionH relativeFrom="page">
                  <wp:posOffset>1101001</wp:posOffset>
                </wp:positionH>
                <wp:positionV relativeFrom="page">
                  <wp:posOffset>1705610</wp:posOffset>
                </wp:positionV>
                <wp:extent cx="5403850" cy="3291840"/>
                <wp:effectExtent l="0" t="0" r="635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3291840"/>
                        </a:xfrm>
                        <a:prstGeom prst="rect">
                          <a:avLst/>
                        </a:prstGeom>
                        <a:noFill/>
                        <a:ln w="9525">
                          <a:noFill/>
                          <a:miter lim="800000"/>
                          <a:headEnd/>
                          <a:tailEnd/>
                        </a:ln>
                      </wps:spPr>
                      <wps:txbx>
                        <w:txbxContent>
                          <w:p w14:paraId="2CC302FA" w14:textId="06E5A34E" w:rsidR="00073273" w:rsidRPr="002454A0" w:rsidRDefault="00073273" w:rsidP="002454A0">
                            <w:pPr>
                              <w:pStyle w:val="Documentsubtitleordate"/>
                              <w:rPr>
                                <w:rFonts w:cs="Arial"/>
                              </w:rPr>
                            </w:pPr>
                            <w:r w:rsidRPr="002454A0">
                              <w:rPr>
                                <w:rFonts w:cs="Arial"/>
                              </w:rPr>
                              <w:t xml:space="preserve">DRAFT </w:t>
                            </w:r>
                          </w:p>
                          <w:p w14:paraId="5056063D" w14:textId="0BE36C43" w:rsidR="00073273" w:rsidRPr="002454A0" w:rsidRDefault="00073273" w:rsidP="002454A0">
                            <w:pPr>
                              <w:pStyle w:val="Documentsubtitleordate"/>
                              <w:rPr>
                                <w:rFonts w:cs="Arial"/>
                              </w:rPr>
                            </w:pPr>
                            <w:r w:rsidRPr="002454A0">
                              <w:rPr>
                                <w:rFonts w:cs="Arial"/>
                              </w:rPr>
                              <w:t>Court-appointed Communication Assistan</w:t>
                            </w:r>
                            <w:r>
                              <w:rPr>
                                <w:rFonts w:cs="Arial"/>
                              </w:rPr>
                              <w:t>ce</w:t>
                            </w:r>
                            <w:r w:rsidRPr="002454A0">
                              <w:rPr>
                                <w:rFonts w:cs="Arial"/>
                              </w:rPr>
                              <w:t xml:space="preserve"> Quality Framework </w:t>
                            </w:r>
                          </w:p>
                          <w:p w14:paraId="0F3A2EB3" w14:textId="77777777" w:rsidR="00073273" w:rsidRDefault="00073273" w:rsidP="002454A0">
                            <w:pPr>
                              <w:rPr>
                                <w:color w:val="FFFFFF" w:themeColor="background1"/>
                              </w:rPr>
                            </w:pPr>
                          </w:p>
                          <w:p w14:paraId="461E4904" w14:textId="77777777" w:rsidR="00073273" w:rsidRPr="00332425" w:rsidRDefault="00073273" w:rsidP="002454A0">
                            <w:pPr>
                              <w:rPr>
                                <w:color w:val="FFFFFF" w:themeColor="background1"/>
                              </w:rPr>
                            </w:pPr>
                            <w:r>
                              <w:rPr>
                                <w:color w:val="FFFFFF" w:themeColor="background1"/>
                              </w:rPr>
                              <w:t>DRAFT FIRST RELEASE</w:t>
                            </w:r>
                          </w:p>
                          <w:p w14:paraId="6AF85A3E" w14:textId="77777777" w:rsidR="00073273" w:rsidRDefault="00073273" w:rsidP="002454A0">
                            <w:pPr>
                              <w:rPr>
                                <w:color w:val="FFFFFF" w:themeColor="background1"/>
                              </w:rPr>
                            </w:pPr>
                            <w:r>
                              <w:rPr>
                                <w:color w:val="FFFFFF" w:themeColor="background1"/>
                              </w:rPr>
                              <w:t>Ministry of Justice</w:t>
                            </w:r>
                          </w:p>
                          <w:p w14:paraId="4F6B5EE6" w14:textId="06994780" w:rsidR="00073273" w:rsidRPr="00607526" w:rsidRDefault="005A4044" w:rsidP="002454A0">
                            <w:pPr>
                              <w:rPr>
                                <w:color w:val="FFFFFF" w:themeColor="background1"/>
                              </w:rPr>
                            </w:pPr>
                            <w:r>
                              <w:rPr>
                                <w:color w:val="000000" w:themeColor="text1"/>
                              </w:rPr>
                              <w:t>January 2021</w:t>
                            </w:r>
                          </w:p>
                        </w:txbxContent>
                      </wps:txbx>
                      <wps:bodyPr rot="0" vert="horz" wrap="square" lIns="0" tIns="45720" rIns="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6BBE7A" id="_x0000_t202" coordsize="21600,21600" o:spt="202" path="m,l,21600r21600,l21600,xe">
                <v:stroke joinstyle="miter"/>
                <v:path gradientshapeok="t" o:connecttype="rect"/>
              </v:shapetype>
              <v:shape id="Text Box 2" o:spid="_x0000_s1026" type="#_x0000_t202" style="position:absolute;margin-left:86.7pt;margin-top:134.3pt;width:425.5pt;height:259.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" filled="f" stroked="f">
                <v:textbox inset="0,,0">
                  <w:txbxContent>
                    <w:p w14:paraId="2CC302FA" w14:textId="06E5A34E" w:rsidR="00073273" w:rsidRPr="002454A0" w:rsidRDefault="00073273" w:rsidP="002454A0">
                      <w:pPr>
                        <w:pStyle w:val="Documentsubtitleordate"/>
                        <w:rPr>
                          <w:rFonts w:cs="Arial"/>
                        </w:rPr>
                      </w:pPr>
                      <w:r w:rsidRPr="002454A0">
                        <w:rPr>
                          <w:rFonts w:cs="Arial"/>
                        </w:rPr>
                        <w:t xml:space="preserve">DRAFT </w:t>
                      </w:r>
                    </w:p>
                    <w:p w14:paraId="5056063D" w14:textId="0BE36C43" w:rsidR="00073273" w:rsidRPr="002454A0" w:rsidRDefault="00073273" w:rsidP="002454A0">
                      <w:pPr>
                        <w:pStyle w:val="Documentsubtitleordate"/>
                        <w:rPr>
                          <w:rFonts w:cs="Arial"/>
                        </w:rPr>
                      </w:pPr>
                      <w:r w:rsidRPr="002454A0">
                        <w:rPr>
                          <w:rFonts w:cs="Arial"/>
                        </w:rPr>
                        <w:t>Court-appointed Communication Assistan</w:t>
                      </w:r>
                      <w:r>
                        <w:rPr>
                          <w:rFonts w:cs="Arial"/>
                        </w:rPr>
                        <w:t>ce</w:t>
                      </w:r>
                      <w:r w:rsidRPr="002454A0">
                        <w:rPr>
                          <w:rFonts w:cs="Arial"/>
                        </w:rPr>
                        <w:t xml:space="preserve"> Quality Framework </w:t>
                      </w:r>
                    </w:p>
                    <w:p w14:paraId="0F3A2EB3" w14:textId="77777777" w:rsidR="00073273" w:rsidRDefault="00073273" w:rsidP="002454A0">
                      <w:pPr>
                        <w:rPr>
                          <w:color w:val="FFFFFF" w:themeColor="background1"/>
                        </w:rPr>
                      </w:pPr>
                    </w:p>
                    <w:p w14:paraId="461E4904" w14:textId="77777777" w:rsidR="00073273" w:rsidRPr="00332425" w:rsidRDefault="00073273" w:rsidP="002454A0">
                      <w:pPr>
                        <w:rPr>
                          <w:color w:val="FFFFFF" w:themeColor="background1"/>
                        </w:rPr>
                      </w:pPr>
                      <w:r>
                        <w:rPr>
                          <w:color w:val="FFFFFF" w:themeColor="background1"/>
                        </w:rPr>
                        <w:t>DRAFT FIRST RELEASE</w:t>
                      </w:r>
                    </w:p>
                    <w:p w14:paraId="6AF85A3E" w14:textId="77777777" w:rsidR="00073273" w:rsidRDefault="00073273" w:rsidP="002454A0">
                      <w:pPr>
                        <w:rPr>
                          <w:color w:val="FFFFFF" w:themeColor="background1"/>
                        </w:rPr>
                      </w:pPr>
                      <w:r>
                        <w:rPr>
                          <w:color w:val="FFFFFF" w:themeColor="background1"/>
                        </w:rPr>
                        <w:t>Ministry of Justice</w:t>
                      </w:r>
                    </w:p>
                    <w:p w14:paraId="4F6B5EE6" w14:textId="06994780" w:rsidR="00073273" w:rsidRPr="00607526" w:rsidRDefault="005A4044" w:rsidP="002454A0">
                      <w:pPr>
                        <w:rPr>
                          <w:color w:val="FFFFFF" w:themeColor="background1"/>
                        </w:rPr>
                      </w:pPr>
                      <w:r>
                        <w:rPr>
                          <w:color w:val="000000" w:themeColor="text1"/>
                        </w:rPr>
                        <w:t>January 2021</w:t>
                      </w:r>
                    </w:p>
                  </w:txbxContent>
                </v:textbox>
                <w10:wrap anchorx="page" anchory="page"/>
              </v:shape>
            </w:pict>
          </mc:Fallback>
        </mc:AlternateContent>
      </w:r>
    </w:p>
    <w:p w14:paraId="230A9287" w14:textId="77777777" w:rsidR="002454A0" w:rsidRDefault="002454A0" w:rsidP="00D06C08">
      <w:pPr>
        <w:pStyle w:val="StyleSectionLabelCondensedby5pt"/>
      </w:pPr>
    </w:p>
    <w:p w14:paraId="67A3FD63" w14:textId="77777777" w:rsidR="002454A0" w:rsidRDefault="002454A0" w:rsidP="00D06C08">
      <w:pPr>
        <w:pStyle w:val="StyleSectionLabelCondensedby5pt"/>
      </w:pPr>
    </w:p>
    <w:p w14:paraId="193CAF96" w14:textId="77777777" w:rsidR="002454A0" w:rsidRDefault="002454A0" w:rsidP="00D06C08">
      <w:pPr>
        <w:pStyle w:val="StyleSectionLabelCondensedby5pt"/>
      </w:pPr>
    </w:p>
    <w:p w14:paraId="4828C131" w14:textId="77777777" w:rsidR="002454A0" w:rsidRDefault="002454A0" w:rsidP="00D06C08">
      <w:pPr>
        <w:pStyle w:val="StyleSectionLabelCondensedby5pt"/>
      </w:pPr>
    </w:p>
    <w:p w14:paraId="5E885B60" w14:textId="77777777" w:rsidR="002454A0" w:rsidRDefault="002454A0" w:rsidP="00D06C08">
      <w:pPr>
        <w:pStyle w:val="StyleSectionLabelCondensedby5pt"/>
      </w:pPr>
    </w:p>
    <w:p w14:paraId="30266544" w14:textId="77777777" w:rsidR="002454A0" w:rsidRDefault="002454A0" w:rsidP="00D06C08">
      <w:pPr>
        <w:pStyle w:val="StyleSectionLabelCondensedby5pt"/>
      </w:pPr>
    </w:p>
    <w:p w14:paraId="4C07B10D" w14:textId="77777777" w:rsidR="002454A0" w:rsidRDefault="002454A0" w:rsidP="00D06C08">
      <w:pPr>
        <w:pStyle w:val="StyleSectionLabelCondensedby5pt"/>
      </w:pPr>
      <w:r w:rsidRPr="002454A0">
        <w:rPr>
          <w:noProof/>
        </w:rPr>
        <w:drawing>
          <wp:anchor distT="0" distB="0" distL="114300" distR="114300" simplePos="0" relativeHeight="251671040" behindDoc="0" locked="0" layoutInCell="1" allowOverlap="1" wp14:anchorId="750EF0C9" wp14:editId="59383C1D">
            <wp:simplePos x="0" y="0"/>
            <wp:positionH relativeFrom="margin">
              <wp:posOffset>-514926</wp:posOffset>
            </wp:positionH>
            <wp:positionV relativeFrom="paragraph">
              <wp:posOffset>886873</wp:posOffset>
            </wp:positionV>
            <wp:extent cx="1846580" cy="688975"/>
            <wp:effectExtent l="0" t="0" r="1270" b="0"/>
            <wp:wrapNone/>
            <wp:docPr id="313" name="Picture 313" descr="X:\Photographs &amp; Images\Logos\MOJ\PNG\MOJ Full White Border\MOJ_RGB_full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Photographs &amp; Images\Logos\MOJ\PNG\MOJ Full White Border\MOJ_RGB_full border.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95"/>
                    <a:stretch/>
                  </pic:blipFill>
                  <pic:spPr bwMode="auto">
                    <a:xfrm>
                      <a:off x="0" y="0"/>
                      <a:ext cx="184658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02746" w14:textId="77777777" w:rsidR="002454A0" w:rsidRDefault="002454A0" w:rsidP="00D06C08">
      <w:pPr>
        <w:pStyle w:val="StyleSectionLabelCondensedby5pt"/>
      </w:pPr>
    </w:p>
    <w:p w14:paraId="26ADA0EE" w14:textId="3169B02E" w:rsidR="00D06C08" w:rsidRPr="00536E8B" w:rsidRDefault="002454A0" w:rsidP="000B33B8">
      <w:pPr>
        <w:pStyle w:val="Heading1"/>
      </w:pPr>
      <w:bookmarkStart w:id="1" w:name="_Toc50624111"/>
      <w:r w:rsidRPr="002454A0">
        <w:t>Foreword</w:t>
      </w:r>
      <w:bookmarkEnd w:id="1"/>
      <w:r w:rsidRPr="002454A0">
        <w:t xml:space="preserve"> </w:t>
      </w:r>
    </w:p>
    <w:p w14:paraId="2AE039CF" w14:textId="77168A38" w:rsidR="0071576F" w:rsidRDefault="0071576F" w:rsidP="00062E9B"/>
    <w:p w14:paraId="36C1863F" w14:textId="13CB3E36" w:rsidR="0071576F" w:rsidRPr="00B11097" w:rsidRDefault="001342A4" w:rsidP="00062E9B">
      <w:pPr>
        <w:rPr>
          <w:i/>
        </w:rPr>
      </w:pPr>
      <w:r w:rsidRPr="00B11097">
        <w:rPr>
          <w:i/>
        </w:rPr>
        <w:t>TBC</w:t>
      </w:r>
    </w:p>
    <w:p w14:paraId="7C63E6BB" w14:textId="0435C635" w:rsidR="005F6105" w:rsidRDefault="00B94719" w:rsidP="002454A0">
      <w:pPr>
        <w:spacing w:after="0"/>
      </w:pPr>
      <w:r>
        <w:br w:type="page"/>
      </w:r>
    </w:p>
    <w:p w14:paraId="1F9799FC" w14:textId="77777777" w:rsidR="002454A0" w:rsidRPr="00C81254" w:rsidRDefault="002454A0" w:rsidP="000B33B8">
      <w:pPr>
        <w:pStyle w:val="Heading1"/>
      </w:pPr>
      <w:bookmarkStart w:id="2" w:name="_Toc50624112"/>
      <w:r w:rsidRPr="00C81254">
        <w:lastRenderedPageBreak/>
        <w:t>Contents</w:t>
      </w:r>
      <w:bookmarkEnd w:id="2"/>
    </w:p>
    <w:p w14:paraId="15FB0A61" w14:textId="77777777" w:rsidR="002454A0" w:rsidRPr="00094BD9" w:rsidRDefault="002454A0" w:rsidP="002454A0">
      <w:pPr>
        <w:pStyle w:val="Documenttitle"/>
        <w:rPr>
          <w:rFonts w:asciiTheme="minorHAnsi" w:hAnsiTheme="minorHAnsi"/>
        </w:rPr>
        <w:sectPr w:rsidR="002454A0" w:rsidRPr="00094BD9" w:rsidSect="00C81254">
          <w:headerReference w:type="default" r:id="rId13"/>
          <w:footerReference w:type="default" r:id="rId14"/>
          <w:pgSz w:w="12240" w:h="15840" w:code="1"/>
          <w:pgMar w:top="1200" w:right="1200" w:bottom="1440" w:left="1200" w:header="340" w:footer="960" w:gutter="0"/>
          <w:pgNumType w:fmt="lowerRoman"/>
          <w:cols w:space="720"/>
          <w:docGrid w:linePitch="286"/>
        </w:sectPr>
      </w:pPr>
    </w:p>
    <w:p w14:paraId="66C2C1B7" w14:textId="247713DD" w:rsidR="00832CD8" w:rsidRDefault="00C178CF">
      <w:pPr>
        <w:pStyle w:val="TOC1"/>
        <w:rPr>
          <w:rFonts w:eastAsiaTheme="minorEastAsia" w:cstheme="minorBidi"/>
          <w:b w:val="0"/>
          <w:bCs w:val="0"/>
          <w:caps w:val="0"/>
          <w:sz w:val="22"/>
          <w:szCs w:val="22"/>
        </w:rPr>
      </w:pPr>
      <w:r w:rsidRPr="00094BD9">
        <w:rPr>
          <w:kern w:val="28"/>
        </w:rPr>
        <w:fldChar w:fldCharType="begin"/>
      </w:r>
      <w:r w:rsidRPr="00094BD9">
        <w:rPr>
          <w:kern w:val="28"/>
        </w:rPr>
        <w:instrText xml:space="preserve"> TOC \o "1-2" \h \z \u </w:instrText>
      </w:r>
      <w:r w:rsidRPr="00094BD9">
        <w:rPr>
          <w:kern w:val="28"/>
        </w:rPr>
        <w:fldChar w:fldCharType="separate"/>
      </w:r>
      <w:hyperlink w:anchor="_Toc50624111" w:history="1">
        <w:r w:rsidR="00832CD8" w:rsidRPr="00AF4897">
          <w:rPr>
            <w:rStyle w:val="Hyperlink"/>
          </w:rPr>
          <w:t>Foreword</w:t>
        </w:r>
        <w:r w:rsidR="00832CD8">
          <w:rPr>
            <w:webHidden/>
          </w:rPr>
          <w:tab/>
        </w:r>
        <w:r w:rsidR="00832CD8">
          <w:rPr>
            <w:webHidden/>
          </w:rPr>
          <w:fldChar w:fldCharType="begin"/>
        </w:r>
        <w:r w:rsidR="00832CD8">
          <w:rPr>
            <w:webHidden/>
          </w:rPr>
          <w:instrText xml:space="preserve"> PAGEREF _Toc50624111 \h </w:instrText>
        </w:r>
        <w:r w:rsidR="00832CD8">
          <w:rPr>
            <w:webHidden/>
          </w:rPr>
        </w:r>
        <w:r w:rsidR="00832CD8">
          <w:rPr>
            <w:webHidden/>
          </w:rPr>
          <w:fldChar w:fldCharType="separate"/>
        </w:r>
        <w:r w:rsidR="008B27E0">
          <w:rPr>
            <w:webHidden/>
          </w:rPr>
          <w:t>ii</w:t>
        </w:r>
        <w:r w:rsidR="00832CD8">
          <w:rPr>
            <w:webHidden/>
          </w:rPr>
          <w:fldChar w:fldCharType="end"/>
        </w:r>
      </w:hyperlink>
    </w:p>
    <w:p w14:paraId="588E6F62" w14:textId="5367D75C" w:rsidR="00832CD8" w:rsidRDefault="00652DB3">
      <w:pPr>
        <w:pStyle w:val="TOC1"/>
        <w:rPr>
          <w:rFonts w:eastAsiaTheme="minorEastAsia" w:cstheme="minorBidi"/>
          <w:b w:val="0"/>
          <w:bCs w:val="0"/>
          <w:caps w:val="0"/>
          <w:sz w:val="22"/>
          <w:szCs w:val="22"/>
        </w:rPr>
      </w:pPr>
      <w:hyperlink w:anchor="_Toc50624112" w:history="1">
        <w:r w:rsidR="00832CD8" w:rsidRPr="00AF4897">
          <w:rPr>
            <w:rStyle w:val="Hyperlink"/>
          </w:rPr>
          <w:t>Contents</w:t>
        </w:r>
        <w:r w:rsidR="00832CD8">
          <w:rPr>
            <w:webHidden/>
          </w:rPr>
          <w:tab/>
        </w:r>
        <w:r w:rsidR="00832CD8">
          <w:rPr>
            <w:webHidden/>
          </w:rPr>
          <w:fldChar w:fldCharType="begin"/>
        </w:r>
        <w:r w:rsidR="00832CD8">
          <w:rPr>
            <w:webHidden/>
          </w:rPr>
          <w:instrText xml:space="preserve"> PAGEREF _Toc50624112 \h </w:instrText>
        </w:r>
        <w:r w:rsidR="00832CD8">
          <w:rPr>
            <w:webHidden/>
          </w:rPr>
        </w:r>
        <w:r w:rsidR="00832CD8">
          <w:rPr>
            <w:webHidden/>
          </w:rPr>
          <w:fldChar w:fldCharType="separate"/>
        </w:r>
        <w:r w:rsidR="008B27E0">
          <w:rPr>
            <w:webHidden/>
          </w:rPr>
          <w:t>iii</w:t>
        </w:r>
        <w:r w:rsidR="00832CD8">
          <w:rPr>
            <w:webHidden/>
          </w:rPr>
          <w:fldChar w:fldCharType="end"/>
        </w:r>
      </w:hyperlink>
    </w:p>
    <w:p w14:paraId="6B53EC06" w14:textId="798BE73D" w:rsidR="00832CD8" w:rsidRDefault="00652DB3">
      <w:pPr>
        <w:pStyle w:val="TOC1"/>
        <w:rPr>
          <w:rFonts w:eastAsiaTheme="minorEastAsia" w:cstheme="minorBidi"/>
          <w:b w:val="0"/>
          <w:bCs w:val="0"/>
          <w:caps w:val="0"/>
          <w:sz w:val="22"/>
          <w:szCs w:val="22"/>
        </w:rPr>
      </w:pPr>
      <w:hyperlink w:anchor="_Toc50624113" w:history="1">
        <w:r w:rsidR="00832CD8" w:rsidRPr="00AF4897">
          <w:rPr>
            <w:rStyle w:val="Hyperlink"/>
          </w:rPr>
          <w:t>Introduction</w:t>
        </w:r>
        <w:r w:rsidR="00832CD8">
          <w:rPr>
            <w:webHidden/>
          </w:rPr>
          <w:tab/>
        </w:r>
        <w:r w:rsidR="00832CD8">
          <w:rPr>
            <w:webHidden/>
          </w:rPr>
          <w:fldChar w:fldCharType="begin"/>
        </w:r>
        <w:r w:rsidR="00832CD8">
          <w:rPr>
            <w:webHidden/>
          </w:rPr>
          <w:instrText xml:space="preserve"> PAGEREF _Toc50624113 \h </w:instrText>
        </w:r>
        <w:r w:rsidR="00832CD8">
          <w:rPr>
            <w:webHidden/>
          </w:rPr>
        </w:r>
        <w:r w:rsidR="00832CD8">
          <w:rPr>
            <w:webHidden/>
          </w:rPr>
          <w:fldChar w:fldCharType="separate"/>
        </w:r>
        <w:r w:rsidR="008B27E0">
          <w:rPr>
            <w:webHidden/>
          </w:rPr>
          <w:t>4</w:t>
        </w:r>
        <w:r w:rsidR="00832CD8">
          <w:rPr>
            <w:webHidden/>
          </w:rPr>
          <w:fldChar w:fldCharType="end"/>
        </w:r>
      </w:hyperlink>
    </w:p>
    <w:p w14:paraId="0D9291D4" w14:textId="4B7424E2" w:rsidR="00832CD8" w:rsidRDefault="00652DB3">
      <w:pPr>
        <w:pStyle w:val="TOC2"/>
        <w:rPr>
          <w:rFonts w:cstheme="minorBidi"/>
          <w:smallCaps w:val="0"/>
          <w:sz w:val="22"/>
          <w:szCs w:val="22"/>
        </w:rPr>
      </w:pPr>
      <w:hyperlink w:anchor="_Toc50624114" w:history="1">
        <w:r w:rsidR="00832CD8" w:rsidRPr="00AF4897">
          <w:rPr>
            <w:rStyle w:val="Hyperlink"/>
          </w:rPr>
          <w:t>1.1 Background</w:t>
        </w:r>
        <w:r w:rsidR="00832CD8">
          <w:rPr>
            <w:webHidden/>
          </w:rPr>
          <w:tab/>
        </w:r>
        <w:r w:rsidR="00832CD8">
          <w:rPr>
            <w:webHidden/>
          </w:rPr>
          <w:fldChar w:fldCharType="begin"/>
        </w:r>
        <w:r w:rsidR="00832CD8">
          <w:rPr>
            <w:webHidden/>
          </w:rPr>
          <w:instrText xml:space="preserve"> PAGEREF _Toc50624114 \h </w:instrText>
        </w:r>
        <w:r w:rsidR="00832CD8">
          <w:rPr>
            <w:webHidden/>
          </w:rPr>
        </w:r>
        <w:r w:rsidR="00832CD8">
          <w:rPr>
            <w:webHidden/>
          </w:rPr>
          <w:fldChar w:fldCharType="separate"/>
        </w:r>
        <w:r w:rsidR="008B27E0">
          <w:rPr>
            <w:webHidden/>
          </w:rPr>
          <w:t>4</w:t>
        </w:r>
        <w:r w:rsidR="00832CD8">
          <w:rPr>
            <w:webHidden/>
          </w:rPr>
          <w:fldChar w:fldCharType="end"/>
        </w:r>
      </w:hyperlink>
    </w:p>
    <w:p w14:paraId="4AF11801" w14:textId="40F866AA" w:rsidR="00832CD8" w:rsidRDefault="00652DB3">
      <w:pPr>
        <w:pStyle w:val="TOC2"/>
        <w:rPr>
          <w:rFonts w:cstheme="minorBidi"/>
          <w:smallCaps w:val="0"/>
          <w:sz w:val="22"/>
          <w:szCs w:val="22"/>
        </w:rPr>
      </w:pPr>
      <w:hyperlink w:anchor="_Toc50624115" w:history="1">
        <w:r w:rsidR="00832CD8" w:rsidRPr="00AF4897">
          <w:rPr>
            <w:rStyle w:val="Hyperlink"/>
          </w:rPr>
          <w:t>1.2 Purpose</w:t>
        </w:r>
        <w:r w:rsidR="00832CD8">
          <w:rPr>
            <w:webHidden/>
          </w:rPr>
          <w:tab/>
        </w:r>
        <w:r w:rsidR="00832CD8">
          <w:rPr>
            <w:webHidden/>
          </w:rPr>
          <w:fldChar w:fldCharType="begin"/>
        </w:r>
        <w:r w:rsidR="00832CD8">
          <w:rPr>
            <w:webHidden/>
          </w:rPr>
          <w:instrText xml:space="preserve"> PAGEREF _Toc50624115 \h </w:instrText>
        </w:r>
        <w:r w:rsidR="00832CD8">
          <w:rPr>
            <w:webHidden/>
          </w:rPr>
        </w:r>
        <w:r w:rsidR="00832CD8">
          <w:rPr>
            <w:webHidden/>
          </w:rPr>
          <w:fldChar w:fldCharType="separate"/>
        </w:r>
        <w:r w:rsidR="008B27E0">
          <w:rPr>
            <w:webHidden/>
          </w:rPr>
          <w:t>4</w:t>
        </w:r>
        <w:r w:rsidR="00832CD8">
          <w:rPr>
            <w:webHidden/>
          </w:rPr>
          <w:fldChar w:fldCharType="end"/>
        </w:r>
      </w:hyperlink>
    </w:p>
    <w:p w14:paraId="1E32BBBA" w14:textId="2A6448FC" w:rsidR="00832CD8" w:rsidRDefault="00652DB3">
      <w:pPr>
        <w:pStyle w:val="TOC2"/>
        <w:rPr>
          <w:rFonts w:cstheme="minorBidi"/>
          <w:smallCaps w:val="0"/>
          <w:sz w:val="22"/>
          <w:szCs w:val="22"/>
        </w:rPr>
      </w:pPr>
      <w:hyperlink w:anchor="_Toc50624116" w:history="1">
        <w:r w:rsidR="00832CD8" w:rsidRPr="00AF4897">
          <w:rPr>
            <w:rStyle w:val="Hyperlink"/>
          </w:rPr>
          <w:t>1.3 Legislative framework</w:t>
        </w:r>
        <w:r w:rsidR="00832CD8">
          <w:rPr>
            <w:webHidden/>
          </w:rPr>
          <w:tab/>
        </w:r>
        <w:r w:rsidR="00832CD8">
          <w:rPr>
            <w:webHidden/>
          </w:rPr>
          <w:fldChar w:fldCharType="begin"/>
        </w:r>
        <w:r w:rsidR="00832CD8">
          <w:rPr>
            <w:webHidden/>
          </w:rPr>
          <w:instrText xml:space="preserve"> PAGEREF _Toc50624116 \h </w:instrText>
        </w:r>
        <w:r w:rsidR="00832CD8">
          <w:rPr>
            <w:webHidden/>
          </w:rPr>
        </w:r>
        <w:r w:rsidR="00832CD8">
          <w:rPr>
            <w:webHidden/>
          </w:rPr>
          <w:fldChar w:fldCharType="separate"/>
        </w:r>
        <w:r w:rsidR="008B27E0">
          <w:rPr>
            <w:webHidden/>
          </w:rPr>
          <w:t>6</w:t>
        </w:r>
        <w:r w:rsidR="00832CD8">
          <w:rPr>
            <w:webHidden/>
          </w:rPr>
          <w:fldChar w:fldCharType="end"/>
        </w:r>
      </w:hyperlink>
    </w:p>
    <w:p w14:paraId="1B588E7D" w14:textId="099759CE" w:rsidR="00832CD8" w:rsidRDefault="00652DB3">
      <w:pPr>
        <w:pStyle w:val="TOC2"/>
        <w:rPr>
          <w:rFonts w:cstheme="minorBidi"/>
          <w:smallCaps w:val="0"/>
          <w:sz w:val="22"/>
          <w:szCs w:val="22"/>
        </w:rPr>
      </w:pPr>
      <w:hyperlink w:anchor="_Toc50624117" w:history="1">
        <w:r w:rsidR="00832CD8" w:rsidRPr="00AF4897">
          <w:rPr>
            <w:rStyle w:val="Hyperlink"/>
          </w:rPr>
          <w:t>1.4 Roles and responsibilities</w:t>
        </w:r>
        <w:r w:rsidR="00832CD8">
          <w:rPr>
            <w:webHidden/>
          </w:rPr>
          <w:tab/>
        </w:r>
        <w:r w:rsidR="00832CD8">
          <w:rPr>
            <w:webHidden/>
          </w:rPr>
          <w:fldChar w:fldCharType="begin"/>
        </w:r>
        <w:r w:rsidR="00832CD8">
          <w:rPr>
            <w:webHidden/>
          </w:rPr>
          <w:instrText xml:space="preserve"> PAGEREF _Toc50624117 \h </w:instrText>
        </w:r>
        <w:r w:rsidR="00832CD8">
          <w:rPr>
            <w:webHidden/>
          </w:rPr>
        </w:r>
        <w:r w:rsidR="00832CD8">
          <w:rPr>
            <w:webHidden/>
          </w:rPr>
          <w:fldChar w:fldCharType="separate"/>
        </w:r>
        <w:r w:rsidR="008B27E0">
          <w:rPr>
            <w:webHidden/>
          </w:rPr>
          <w:t>10</w:t>
        </w:r>
        <w:r w:rsidR="00832CD8">
          <w:rPr>
            <w:webHidden/>
          </w:rPr>
          <w:fldChar w:fldCharType="end"/>
        </w:r>
      </w:hyperlink>
    </w:p>
    <w:p w14:paraId="2F5F0291" w14:textId="1CE09CB6" w:rsidR="00832CD8" w:rsidRDefault="00652DB3">
      <w:pPr>
        <w:pStyle w:val="TOC1"/>
        <w:rPr>
          <w:rFonts w:eastAsiaTheme="minorEastAsia" w:cstheme="minorBidi"/>
          <w:b w:val="0"/>
          <w:bCs w:val="0"/>
          <w:caps w:val="0"/>
          <w:sz w:val="22"/>
          <w:szCs w:val="22"/>
        </w:rPr>
      </w:pPr>
      <w:hyperlink w:anchor="_Toc50624118" w:history="1">
        <w:r w:rsidR="00832CD8" w:rsidRPr="00AF4897">
          <w:rPr>
            <w:rStyle w:val="Hyperlink"/>
          </w:rPr>
          <w:t>Qualifications and training</w:t>
        </w:r>
        <w:r w:rsidR="00832CD8">
          <w:rPr>
            <w:webHidden/>
          </w:rPr>
          <w:tab/>
        </w:r>
        <w:r w:rsidR="00832CD8">
          <w:rPr>
            <w:webHidden/>
          </w:rPr>
          <w:fldChar w:fldCharType="begin"/>
        </w:r>
        <w:r w:rsidR="00832CD8">
          <w:rPr>
            <w:webHidden/>
          </w:rPr>
          <w:instrText xml:space="preserve"> PAGEREF _Toc50624118 \h </w:instrText>
        </w:r>
        <w:r w:rsidR="00832CD8">
          <w:rPr>
            <w:webHidden/>
          </w:rPr>
        </w:r>
        <w:r w:rsidR="00832CD8">
          <w:rPr>
            <w:webHidden/>
          </w:rPr>
          <w:fldChar w:fldCharType="separate"/>
        </w:r>
        <w:r w:rsidR="008B27E0">
          <w:rPr>
            <w:webHidden/>
          </w:rPr>
          <w:t>11</w:t>
        </w:r>
        <w:r w:rsidR="00832CD8">
          <w:rPr>
            <w:webHidden/>
          </w:rPr>
          <w:fldChar w:fldCharType="end"/>
        </w:r>
      </w:hyperlink>
    </w:p>
    <w:p w14:paraId="6AF22E25" w14:textId="4DC90B80" w:rsidR="00832CD8" w:rsidRDefault="00652DB3">
      <w:pPr>
        <w:pStyle w:val="TOC2"/>
        <w:rPr>
          <w:rFonts w:cstheme="minorBidi"/>
          <w:smallCaps w:val="0"/>
          <w:sz w:val="22"/>
          <w:szCs w:val="22"/>
        </w:rPr>
      </w:pPr>
      <w:hyperlink w:anchor="_Toc50624119" w:history="1">
        <w:r w:rsidR="00832CD8" w:rsidRPr="00AF4897">
          <w:rPr>
            <w:rStyle w:val="Hyperlink"/>
          </w:rPr>
          <w:t>2.1 Who can provide communication assistance?</w:t>
        </w:r>
        <w:r w:rsidR="00832CD8">
          <w:rPr>
            <w:webHidden/>
          </w:rPr>
          <w:tab/>
        </w:r>
        <w:r w:rsidR="00832CD8">
          <w:rPr>
            <w:webHidden/>
          </w:rPr>
          <w:fldChar w:fldCharType="begin"/>
        </w:r>
        <w:r w:rsidR="00832CD8">
          <w:rPr>
            <w:webHidden/>
          </w:rPr>
          <w:instrText xml:space="preserve"> PAGEREF _Toc50624119 \h </w:instrText>
        </w:r>
        <w:r w:rsidR="00832CD8">
          <w:rPr>
            <w:webHidden/>
          </w:rPr>
        </w:r>
        <w:r w:rsidR="00832CD8">
          <w:rPr>
            <w:webHidden/>
          </w:rPr>
          <w:fldChar w:fldCharType="separate"/>
        </w:r>
        <w:r w:rsidR="008B27E0">
          <w:rPr>
            <w:webHidden/>
          </w:rPr>
          <w:t>11</w:t>
        </w:r>
        <w:r w:rsidR="00832CD8">
          <w:rPr>
            <w:webHidden/>
          </w:rPr>
          <w:fldChar w:fldCharType="end"/>
        </w:r>
      </w:hyperlink>
    </w:p>
    <w:p w14:paraId="67E1277E" w14:textId="6A6FB716" w:rsidR="00832CD8" w:rsidRDefault="00652DB3">
      <w:pPr>
        <w:pStyle w:val="TOC2"/>
        <w:rPr>
          <w:rFonts w:cstheme="minorBidi"/>
          <w:smallCaps w:val="0"/>
          <w:sz w:val="22"/>
          <w:szCs w:val="22"/>
        </w:rPr>
      </w:pPr>
      <w:hyperlink w:anchor="_Toc50624120" w:history="1">
        <w:r w:rsidR="00832CD8" w:rsidRPr="00AF4897">
          <w:rPr>
            <w:rStyle w:val="Hyperlink"/>
          </w:rPr>
          <w:t>2.2 Training programme</w:t>
        </w:r>
        <w:r w:rsidR="00832CD8">
          <w:rPr>
            <w:webHidden/>
          </w:rPr>
          <w:tab/>
        </w:r>
        <w:r w:rsidR="00832CD8">
          <w:rPr>
            <w:webHidden/>
          </w:rPr>
          <w:fldChar w:fldCharType="begin"/>
        </w:r>
        <w:r w:rsidR="00832CD8">
          <w:rPr>
            <w:webHidden/>
          </w:rPr>
          <w:instrText xml:space="preserve"> PAGEREF _Toc50624120 \h </w:instrText>
        </w:r>
        <w:r w:rsidR="00832CD8">
          <w:rPr>
            <w:webHidden/>
          </w:rPr>
        </w:r>
        <w:r w:rsidR="00832CD8">
          <w:rPr>
            <w:webHidden/>
          </w:rPr>
          <w:fldChar w:fldCharType="separate"/>
        </w:r>
        <w:r w:rsidR="008B27E0">
          <w:rPr>
            <w:webHidden/>
          </w:rPr>
          <w:t>11</w:t>
        </w:r>
        <w:r w:rsidR="00832CD8">
          <w:rPr>
            <w:webHidden/>
          </w:rPr>
          <w:fldChar w:fldCharType="end"/>
        </w:r>
      </w:hyperlink>
    </w:p>
    <w:p w14:paraId="43B4F5E6" w14:textId="6FD49DF0" w:rsidR="00832CD8" w:rsidRDefault="00652DB3">
      <w:pPr>
        <w:pStyle w:val="TOC2"/>
        <w:rPr>
          <w:rFonts w:cstheme="minorBidi"/>
          <w:smallCaps w:val="0"/>
          <w:sz w:val="22"/>
          <w:szCs w:val="22"/>
        </w:rPr>
      </w:pPr>
      <w:hyperlink w:anchor="_Toc50624121" w:history="1">
        <w:r w:rsidR="00832CD8" w:rsidRPr="00AF4897">
          <w:rPr>
            <w:rStyle w:val="Hyperlink"/>
          </w:rPr>
          <w:t>2.4 Police vetting and criminal history checks.</w:t>
        </w:r>
        <w:r w:rsidR="00832CD8">
          <w:rPr>
            <w:webHidden/>
          </w:rPr>
          <w:tab/>
        </w:r>
        <w:r w:rsidR="00832CD8">
          <w:rPr>
            <w:webHidden/>
          </w:rPr>
          <w:fldChar w:fldCharType="begin"/>
        </w:r>
        <w:r w:rsidR="00832CD8">
          <w:rPr>
            <w:webHidden/>
          </w:rPr>
          <w:instrText xml:space="preserve"> PAGEREF _Toc50624121 \h </w:instrText>
        </w:r>
        <w:r w:rsidR="00832CD8">
          <w:rPr>
            <w:webHidden/>
          </w:rPr>
        </w:r>
        <w:r w:rsidR="00832CD8">
          <w:rPr>
            <w:webHidden/>
          </w:rPr>
          <w:fldChar w:fldCharType="separate"/>
        </w:r>
        <w:r w:rsidR="008B27E0">
          <w:rPr>
            <w:webHidden/>
          </w:rPr>
          <w:t>12</w:t>
        </w:r>
        <w:r w:rsidR="00832CD8">
          <w:rPr>
            <w:webHidden/>
          </w:rPr>
          <w:fldChar w:fldCharType="end"/>
        </w:r>
      </w:hyperlink>
    </w:p>
    <w:p w14:paraId="104A4C54" w14:textId="26E9AAC9" w:rsidR="00832CD8" w:rsidRDefault="00652DB3">
      <w:pPr>
        <w:pStyle w:val="TOC1"/>
        <w:rPr>
          <w:rFonts w:eastAsiaTheme="minorEastAsia" w:cstheme="minorBidi"/>
          <w:b w:val="0"/>
          <w:bCs w:val="0"/>
          <w:caps w:val="0"/>
          <w:sz w:val="22"/>
          <w:szCs w:val="22"/>
        </w:rPr>
      </w:pPr>
      <w:hyperlink w:anchor="_Toc50624122" w:history="1">
        <w:r w:rsidR="00832CD8" w:rsidRPr="00AF4897">
          <w:rPr>
            <w:rStyle w:val="Hyperlink"/>
          </w:rPr>
          <w:t>Professional conduct</w:t>
        </w:r>
        <w:r w:rsidR="00832CD8">
          <w:rPr>
            <w:webHidden/>
          </w:rPr>
          <w:tab/>
        </w:r>
        <w:r w:rsidR="00832CD8">
          <w:rPr>
            <w:webHidden/>
          </w:rPr>
          <w:fldChar w:fldCharType="begin"/>
        </w:r>
        <w:r w:rsidR="00832CD8">
          <w:rPr>
            <w:webHidden/>
          </w:rPr>
          <w:instrText xml:space="preserve"> PAGEREF _Toc50624122 \h </w:instrText>
        </w:r>
        <w:r w:rsidR="00832CD8">
          <w:rPr>
            <w:webHidden/>
          </w:rPr>
        </w:r>
        <w:r w:rsidR="00832CD8">
          <w:rPr>
            <w:webHidden/>
          </w:rPr>
          <w:fldChar w:fldCharType="separate"/>
        </w:r>
        <w:r w:rsidR="008B27E0">
          <w:rPr>
            <w:webHidden/>
          </w:rPr>
          <w:t>13</w:t>
        </w:r>
        <w:r w:rsidR="00832CD8">
          <w:rPr>
            <w:webHidden/>
          </w:rPr>
          <w:fldChar w:fldCharType="end"/>
        </w:r>
      </w:hyperlink>
    </w:p>
    <w:p w14:paraId="0D5EE8D8" w14:textId="40AC3A6E" w:rsidR="00832CD8" w:rsidRDefault="00652DB3">
      <w:pPr>
        <w:pStyle w:val="TOC2"/>
        <w:rPr>
          <w:rFonts w:cstheme="minorBidi"/>
          <w:smallCaps w:val="0"/>
          <w:sz w:val="22"/>
          <w:szCs w:val="22"/>
        </w:rPr>
      </w:pPr>
      <w:hyperlink w:anchor="_Toc50624123" w:history="1">
        <w:r w:rsidR="00832CD8" w:rsidRPr="00AF4897">
          <w:rPr>
            <w:rStyle w:val="Hyperlink"/>
          </w:rPr>
          <w:t>3.1 Conduct expected of communication assistants</w:t>
        </w:r>
        <w:r w:rsidR="00832CD8">
          <w:rPr>
            <w:webHidden/>
          </w:rPr>
          <w:tab/>
        </w:r>
        <w:r w:rsidR="00832CD8">
          <w:rPr>
            <w:webHidden/>
          </w:rPr>
          <w:fldChar w:fldCharType="begin"/>
        </w:r>
        <w:r w:rsidR="00832CD8">
          <w:rPr>
            <w:webHidden/>
          </w:rPr>
          <w:instrText xml:space="preserve"> PAGEREF _Toc50624123 \h </w:instrText>
        </w:r>
        <w:r w:rsidR="00832CD8">
          <w:rPr>
            <w:webHidden/>
          </w:rPr>
        </w:r>
        <w:r w:rsidR="00832CD8">
          <w:rPr>
            <w:webHidden/>
          </w:rPr>
          <w:fldChar w:fldCharType="separate"/>
        </w:r>
        <w:r w:rsidR="008B27E0">
          <w:rPr>
            <w:webHidden/>
          </w:rPr>
          <w:t>13</w:t>
        </w:r>
        <w:r w:rsidR="00832CD8">
          <w:rPr>
            <w:webHidden/>
          </w:rPr>
          <w:fldChar w:fldCharType="end"/>
        </w:r>
      </w:hyperlink>
    </w:p>
    <w:p w14:paraId="0D174E09" w14:textId="039F7399" w:rsidR="00832CD8" w:rsidRDefault="00652DB3">
      <w:pPr>
        <w:pStyle w:val="TOC1"/>
        <w:rPr>
          <w:rFonts w:eastAsiaTheme="minorEastAsia" w:cstheme="minorBidi"/>
          <w:b w:val="0"/>
          <w:bCs w:val="0"/>
          <w:caps w:val="0"/>
          <w:sz w:val="22"/>
          <w:szCs w:val="22"/>
        </w:rPr>
      </w:pPr>
      <w:hyperlink w:anchor="_Toc50624124" w:history="1">
        <w:r w:rsidR="00832CD8" w:rsidRPr="00AF4897">
          <w:rPr>
            <w:rStyle w:val="Hyperlink"/>
          </w:rPr>
          <w:t>Providing communication assistance</w:t>
        </w:r>
        <w:r w:rsidR="00832CD8">
          <w:rPr>
            <w:webHidden/>
          </w:rPr>
          <w:tab/>
        </w:r>
        <w:r w:rsidR="00832CD8">
          <w:rPr>
            <w:webHidden/>
          </w:rPr>
          <w:fldChar w:fldCharType="begin"/>
        </w:r>
        <w:r w:rsidR="00832CD8">
          <w:rPr>
            <w:webHidden/>
          </w:rPr>
          <w:instrText xml:space="preserve"> PAGEREF _Toc50624124 \h </w:instrText>
        </w:r>
        <w:r w:rsidR="00832CD8">
          <w:rPr>
            <w:webHidden/>
          </w:rPr>
        </w:r>
        <w:r w:rsidR="00832CD8">
          <w:rPr>
            <w:webHidden/>
          </w:rPr>
          <w:fldChar w:fldCharType="separate"/>
        </w:r>
        <w:r w:rsidR="008B27E0">
          <w:rPr>
            <w:webHidden/>
          </w:rPr>
          <w:t>17</w:t>
        </w:r>
        <w:r w:rsidR="00832CD8">
          <w:rPr>
            <w:webHidden/>
          </w:rPr>
          <w:fldChar w:fldCharType="end"/>
        </w:r>
      </w:hyperlink>
    </w:p>
    <w:p w14:paraId="52195F26" w14:textId="1C442D0A" w:rsidR="00832CD8" w:rsidRDefault="00652DB3">
      <w:pPr>
        <w:pStyle w:val="TOC2"/>
        <w:rPr>
          <w:rFonts w:cstheme="minorBidi"/>
          <w:smallCaps w:val="0"/>
          <w:sz w:val="22"/>
          <w:szCs w:val="22"/>
        </w:rPr>
      </w:pPr>
      <w:hyperlink w:anchor="_Toc50624125" w:history="1">
        <w:r w:rsidR="00832CD8" w:rsidRPr="00AF4897">
          <w:rPr>
            <w:rStyle w:val="Hyperlink"/>
          </w:rPr>
          <w:t>4.1 Court-appointed communication assistance service overview</w:t>
        </w:r>
        <w:r w:rsidR="00832CD8">
          <w:rPr>
            <w:webHidden/>
          </w:rPr>
          <w:tab/>
        </w:r>
        <w:r w:rsidR="00832CD8">
          <w:rPr>
            <w:webHidden/>
          </w:rPr>
          <w:fldChar w:fldCharType="begin"/>
        </w:r>
        <w:r w:rsidR="00832CD8">
          <w:rPr>
            <w:webHidden/>
          </w:rPr>
          <w:instrText xml:space="preserve"> PAGEREF _Toc50624125 \h </w:instrText>
        </w:r>
        <w:r w:rsidR="00832CD8">
          <w:rPr>
            <w:webHidden/>
          </w:rPr>
        </w:r>
        <w:r w:rsidR="00832CD8">
          <w:rPr>
            <w:webHidden/>
          </w:rPr>
          <w:fldChar w:fldCharType="separate"/>
        </w:r>
        <w:r w:rsidR="008B27E0">
          <w:rPr>
            <w:webHidden/>
          </w:rPr>
          <w:t>17</w:t>
        </w:r>
        <w:r w:rsidR="00832CD8">
          <w:rPr>
            <w:webHidden/>
          </w:rPr>
          <w:fldChar w:fldCharType="end"/>
        </w:r>
      </w:hyperlink>
    </w:p>
    <w:p w14:paraId="32641144" w14:textId="2799BCAB" w:rsidR="00832CD8" w:rsidRDefault="00652DB3">
      <w:pPr>
        <w:pStyle w:val="TOC2"/>
        <w:rPr>
          <w:rFonts w:cstheme="minorBidi"/>
          <w:smallCaps w:val="0"/>
          <w:sz w:val="22"/>
          <w:szCs w:val="22"/>
        </w:rPr>
      </w:pPr>
      <w:hyperlink w:anchor="_Toc50624126" w:history="1">
        <w:r w:rsidR="00832CD8" w:rsidRPr="00AF4897">
          <w:rPr>
            <w:rStyle w:val="Hyperlink"/>
          </w:rPr>
          <w:t>4.2</w:t>
        </w:r>
        <w:r w:rsidR="00832CD8">
          <w:rPr>
            <w:rFonts w:cstheme="minorBidi"/>
            <w:smallCaps w:val="0"/>
            <w:sz w:val="22"/>
            <w:szCs w:val="22"/>
          </w:rPr>
          <w:tab/>
        </w:r>
        <w:r w:rsidR="00832CD8" w:rsidRPr="00AF4897">
          <w:rPr>
            <w:rStyle w:val="Hyperlink"/>
          </w:rPr>
          <w:t>Identification and engagement</w:t>
        </w:r>
        <w:r w:rsidR="00832CD8">
          <w:rPr>
            <w:webHidden/>
          </w:rPr>
          <w:tab/>
        </w:r>
        <w:r w:rsidR="00832CD8">
          <w:rPr>
            <w:webHidden/>
          </w:rPr>
          <w:fldChar w:fldCharType="begin"/>
        </w:r>
        <w:r w:rsidR="00832CD8">
          <w:rPr>
            <w:webHidden/>
          </w:rPr>
          <w:instrText xml:space="preserve"> PAGEREF _Toc50624126 \h </w:instrText>
        </w:r>
        <w:r w:rsidR="00832CD8">
          <w:rPr>
            <w:webHidden/>
          </w:rPr>
        </w:r>
        <w:r w:rsidR="00832CD8">
          <w:rPr>
            <w:webHidden/>
          </w:rPr>
          <w:fldChar w:fldCharType="separate"/>
        </w:r>
        <w:r w:rsidR="008B27E0">
          <w:rPr>
            <w:webHidden/>
          </w:rPr>
          <w:t>18</w:t>
        </w:r>
        <w:r w:rsidR="00832CD8">
          <w:rPr>
            <w:webHidden/>
          </w:rPr>
          <w:fldChar w:fldCharType="end"/>
        </w:r>
      </w:hyperlink>
    </w:p>
    <w:p w14:paraId="43F73D16" w14:textId="0854CF0B" w:rsidR="00832CD8" w:rsidRDefault="00652DB3">
      <w:pPr>
        <w:pStyle w:val="TOC2"/>
        <w:rPr>
          <w:rFonts w:cstheme="minorBidi"/>
          <w:smallCaps w:val="0"/>
          <w:sz w:val="22"/>
          <w:szCs w:val="22"/>
        </w:rPr>
      </w:pPr>
      <w:hyperlink w:anchor="_Toc50624127" w:history="1">
        <w:r w:rsidR="00832CD8" w:rsidRPr="00AF4897">
          <w:rPr>
            <w:rStyle w:val="Hyperlink"/>
          </w:rPr>
          <w:t>4.3</w:t>
        </w:r>
        <w:r w:rsidR="00832CD8">
          <w:rPr>
            <w:rFonts w:cstheme="minorBidi"/>
            <w:smallCaps w:val="0"/>
            <w:sz w:val="22"/>
            <w:szCs w:val="22"/>
          </w:rPr>
          <w:tab/>
        </w:r>
        <w:r w:rsidR="00832CD8" w:rsidRPr="00AF4897">
          <w:rPr>
            <w:rStyle w:val="Hyperlink"/>
          </w:rPr>
          <w:t>Doing an assessment and preparing an assessment report</w:t>
        </w:r>
        <w:r w:rsidR="00832CD8">
          <w:rPr>
            <w:webHidden/>
          </w:rPr>
          <w:tab/>
        </w:r>
        <w:r w:rsidR="00832CD8">
          <w:rPr>
            <w:webHidden/>
          </w:rPr>
          <w:fldChar w:fldCharType="begin"/>
        </w:r>
        <w:r w:rsidR="00832CD8">
          <w:rPr>
            <w:webHidden/>
          </w:rPr>
          <w:instrText xml:space="preserve"> PAGEREF _Toc50624127 \h </w:instrText>
        </w:r>
        <w:r w:rsidR="00832CD8">
          <w:rPr>
            <w:webHidden/>
          </w:rPr>
        </w:r>
        <w:r w:rsidR="00832CD8">
          <w:rPr>
            <w:webHidden/>
          </w:rPr>
          <w:fldChar w:fldCharType="separate"/>
        </w:r>
        <w:r w:rsidR="008B27E0">
          <w:rPr>
            <w:webHidden/>
          </w:rPr>
          <w:t>21</w:t>
        </w:r>
        <w:r w:rsidR="00832CD8">
          <w:rPr>
            <w:webHidden/>
          </w:rPr>
          <w:fldChar w:fldCharType="end"/>
        </w:r>
      </w:hyperlink>
    </w:p>
    <w:p w14:paraId="7EEF5798" w14:textId="2B89F1E3" w:rsidR="00832CD8" w:rsidRDefault="00652DB3">
      <w:pPr>
        <w:pStyle w:val="TOC2"/>
        <w:rPr>
          <w:rFonts w:cstheme="minorBidi"/>
          <w:smallCaps w:val="0"/>
          <w:sz w:val="22"/>
          <w:szCs w:val="22"/>
        </w:rPr>
      </w:pPr>
      <w:hyperlink w:anchor="_Toc50624128" w:history="1">
        <w:r w:rsidR="00832CD8" w:rsidRPr="00AF4897">
          <w:rPr>
            <w:rStyle w:val="Hyperlink"/>
          </w:rPr>
          <w:t>4.4</w:t>
        </w:r>
        <w:r w:rsidR="00832CD8">
          <w:rPr>
            <w:rFonts w:cstheme="minorBidi"/>
            <w:smallCaps w:val="0"/>
            <w:sz w:val="22"/>
            <w:szCs w:val="22"/>
          </w:rPr>
          <w:tab/>
        </w:r>
        <w:r w:rsidR="00832CD8" w:rsidRPr="00AF4897">
          <w:rPr>
            <w:rStyle w:val="Hyperlink"/>
          </w:rPr>
          <w:t>Planning and preparation for trial</w:t>
        </w:r>
        <w:r w:rsidR="00832CD8">
          <w:rPr>
            <w:webHidden/>
          </w:rPr>
          <w:tab/>
        </w:r>
        <w:r w:rsidR="00832CD8">
          <w:rPr>
            <w:webHidden/>
          </w:rPr>
          <w:fldChar w:fldCharType="begin"/>
        </w:r>
        <w:r w:rsidR="00832CD8">
          <w:rPr>
            <w:webHidden/>
          </w:rPr>
          <w:instrText xml:space="preserve"> PAGEREF _Toc50624128 \h </w:instrText>
        </w:r>
        <w:r w:rsidR="00832CD8">
          <w:rPr>
            <w:webHidden/>
          </w:rPr>
        </w:r>
        <w:r w:rsidR="00832CD8">
          <w:rPr>
            <w:webHidden/>
          </w:rPr>
          <w:fldChar w:fldCharType="separate"/>
        </w:r>
        <w:r w:rsidR="008B27E0">
          <w:rPr>
            <w:webHidden/>
          </w:rPr>
          <w:t>27</w:t>
        </w:r>
        <w:r w:rsidR="00832CD8">
          <w:rPr>
            <w:webHidden/>
          </w:rPr>
          <w:fldChar w:fldCharType="end"/>
        </w:r>
      </w:hyperlink>
    </w:p>
    <w:p w14:paraId="3F0063EC" w14:textId="412C909A" w:rsidR="00832CD8" w:rsidRDefault="00652DB3">
      <w:pPr>
        <w:pStyle w:val="TOC2"/>
        <w:rPr>
          <w:rFonts w:cstheme="minorBidi"/>
          <w:smallCaps w:val="0"/>
          <w:sz w:val="22"/>
          <w:szCs w:val="22"/>
        </w:rPr>
      </w:pPr>
      <w:hyperlink w:anchor="_Toc50624129" w:history="1">
        <w:r w:rsidR="00832CD8" w:rsidRPr="00AF4897">
          <w:rPr>
            <w:rStyle w:val="Hyperlink"/>
          </w:rPr>
          <w:t>4.5</w:t>
        </w:r>
        <w:r w:rsidR="00832CD8">
          <w:rPr>
            <w:rFonts w:cstheme="minorBidi"/>
            <w:smallCaps w:val="0"/>
            <w:sz w:val="22"/>
            <w:szCs w:val="22"/>
          </w:rPr>
          <w:tab/>
        </w:r>
        <w:r w:rsidR="00832CD8" w:rsidRPr="00AF4897">
          <w:rPr>
            <w:rStyle w:val="Hyperlink"/>
          </w:rPr>
          <w:t>Communication assistance at trial</w:t>
        </w:r>
        <w:r w:rsidR="00832CD8">
          <w:rPr>
            <w:webHidden/>
          </w:rPr>
          <w:tab/>
        </w:r>
        <w:r w:rsidR="00832CD8">
          <w:rPr>
            <w:webHidden/>
          </w:rPr>
          <w:fldChar w:fldCharType="begin"/>
        </w:r>
        <w:r w:rsidR="00832CD8">
          <w:rPr>
            <w:webHidden/>
          </w:rPr>
          <w:instrText xml:space="preserve"> PAGEREF _Toc50624129 \h </w:instrText>
        </w:r>
        <w:r w:rsidR="00832CD8">
          <w:rPr>
            <w:webHidden/>
          </w:rPr>
        </w:r>
        <w:r w:rsidR="00832CD8">
          <w:rPr>
            <w:webHidden/>
          </w:rPr>
          <w:fldChar w:fldCharType="separate"/>
        </w:r>
        <w:r w:rsidR="008B27E0">
          <w:rPr>
            <w:webHidden/>
          </w:rPr>
          <w:t>29</w:t>
        </w:r>
        <w:r w:rsidR="00832CD8">
          <w:rPr>
            <w:webHidden/>
          </w:rPr>
          <w:fldChar w:fldCharType="end"/>
        </w:r>
      </w:hyperlink>
    </w:p>
    <w:p w14:paraId="0D061866" w14:textId="4BEFF981" w:rsidR="00832CD8" w:rsidRDefault="00652DB3">
      <w:pPr>
        <w:pStyle w:val="TOC1"/>
        <w:rPr>
          <w:rFonts w:eastAsiaTheme="minorEastAsia" w:cstheme="minorBidi"/>
          <w:b w:val="0"/>
          <w:bCs w:val="0"/>
          <w:caps w:val="0"/>
          <w:sz w:val="22"/>
          <w:szCs w:val="22"/>
        </w:rPr>
      </w:pPr>
      <w:hyperlink w:anchor="_Toc50624130" w:history="1">
        <w:r w:rsidR="00832CD8" w:rsidRPr="00AF4897">
          <w:rPr>
            <w:rStyle w:val="Hyperlink"/>
          </w:rPr>
          <w:t>Performance monitoring and ongoing quality improvement.</w:t>
        </w:r>
        <w:r w:rsidR="00832CD8">
          <w:rPr>
            <w:webHidden/>
          </w:rPr>
          <w:tab/>
        </w:r>
        <w:r w:rsidR="00832CD8">
          <w:rPr>
            <w:webHidden/>
          </w:rPr>
          <w:fldChar w:fldCharType="begin"/>
        </w:r>
        <w:r w:rsidR="00832CD8">
          <w:rPr>
            <w:webHidden/>
          </w:rPr>
          <w:instrText xml:space="preserve"> PAGEREF _Toc50624130 \h </w:instrText>
        </w:r>
        <w:r w:rsidR="00832CD8">
          <w:rPr>
            <w:webHidden/>
          </w:rPr>
        </w:r>
        <w:r w:rsidR="00832CD8">
          <w:rPr>
            <w:webHidden/>
          </w:rPr>
          <w:fldChar w:fldCharType="separate"/>
        </w:r>
        <w:r w:rsidR="008B27E0">
          <w:rPr>
            <w:webHidden/>
          </w:rPr>
          <w:t>31</w:t>
        </w:r>
        <w:r w:rsidR="00832CD8">
          <w:rPr>
            <w:webHidden/>
          </w:rPr>
          <w:fldChar w:fldCharType="end"/>
        </w:r>
      </w:hyperlink>
    </w:p>
    <w:p w14:paraId="3DE2B55B" w14:textId="504D66A5" w:rsidR="00832CD8" w:rsidRDefault="00652DB3">
      <w:pPr>
        <w:pStyle w:val="TOC2"/>
        <w:rPr>
          <w:rFonts w:cstheme="minorBidi"/>
          <w:smallCaps w:val="0"/>
          <w:sz w:val="22"/>
          <w:szCs w:val="22"/>
        </w:rPr>
      </w:pPr>
      <w:hyperlink w:anchor="_Toc50624131" w:history="1">
        <w:r w:rsidR="00832CD8" w:rsidRPr="00AF4897">
          <w:rPr>
            <w:rStyle w:val="Hyperlink"/>
          </w:rPr>
          <w:t>5.1</w:t>
        </w:r>
        <w:r w:rsidR="00832CD8">
          <w:rPr>
            <w:rFonts w:cstheme="minorBidi"/>
            <w:smallCaps w:val="0"/>
            <w:sz w:val="22"/>
            <w:szCs w:val="22"/>
          </w:rPr>
          <w:tab/>
        </w:r>
        <w:r w:rsidR="00832CD8" w:rsidRPr="00AF4897">
          <w:rPr>
            <w:rStyle w:val="Hyperlink"/>
          </w:rPr>
          <w:t>Governance and leadership</w:t>
        </w:r>
        <w:r w:rsidR="00832CD8">
          <w:rPr>
            <w:webHidden/>
          </w:rPr>
          <w:tab/>
        </w:r>
        <w:r w:rsidR="00832CD8">
          <w:rPr>
            <w:webHidden/>
          </w:rPr>
          <w:fldChar w:fldCharType="begin"/>
        </w:r>
        <w:r w:rsidR="00832CD8">
          <w:rPr>
            <w:webHidden/>
          </w:rPr>
          <w:instrText xml:space="preserve"> PAGEREF _Toc50624131 \h </w:instrText>
        </w:r>
        <w:r w:rsidR="00832CD8">
          <w:rPr>
            <w:webHidden/>
          </w:rPr>
        </w:r>
        <w:r w:rsidR="00832CD8">
          <w:rPr>
            <w:webHidden/>
          </w:rPr>
          <w:fldChar w:fldCharType="separate"/>
        </w:r>
        <w:r w:rsidR="008B27E0">
          <w:rPr>
            <w:webHidden/>
          </w:rPr>
          <w:t>31</w:t>
        </w:r>
        <w:r w:rsidR="00832CD8">
          <w:rPr>
            <w:webHidden/>
          </w:rPr>
          <w:fldChar w:fldCharType="end"/>
        </w:r>
      </w:hyperlink>
    </w:p>
    <w:p w14:paraId="3D5435A8" w14:textId="57F2791A" w:rsidR="00832CD8" w:rsidRDefault="00652DB3">
      <w:pPr>
        <w:pStyle w:val="TOC2"/>
        <w:rPr>
          <w:rFonts w:cstheme="minorBidi"/>
          <w:smallCaps w:val="0"/>
          <w:sz w:val="22"/>
          <w:szCs w:val="22"/>
        </w:rPr>
      </w:pPr>
      <w:hyperlink w:anchor="_Toc50624132" w:history="1">
        <w:r w:rsidR="00832CD8" w:rsidRPr="00AF4897">
          <w:rPr>
            <w:rStyle w:val="Hyperlink"/>
          </w:rPr>
          <w:t xml:space="preserve">5.2 </w:t>
        </w:r>
        <w:r w:rsidR="00832CD8">
          <w:rPr>
            <w:rFonts w:cstheme="minorBidi"/>
            <w:smallCaps w:val="0"/>
            <w:sz w:val="22"/>
            <w:szCs w:val="22"/>
          </w:rPr>
          <w:tab/>
        </w:r>
        <w:r w:rsidR="00832CD8" w:rsidRPr="00AF4897">
          <w:rPr>
            <w:rStyle w:val="Hyperlink"/>
          </w:rPr>
          <w:t>Complaints management</w:t>
        </w:r>
        <w:r w:rsidR="00832CD8">
          <w:rPr>
            <w:webHidden/>
          </w:rPr>
          <w:tab/>
        </w:r>
        <w:r w:rsidR="00832CD8">
          <w:rPr>
            <w:webHidden/>
          </w:rPr>
          <w:fldChar w:fldCharType="begin"/>
        </w:r>
        <w:r w:rsidR="00832CD8">
          <w:rPr>
            <w:webHidden/>
          </w:rPr>
          <w:instrText xml:space="preserve"> PAGEREF _Toc50624132 \h </w:instrText>
        </w:r>
        <w:r w:rsidR="00832CD8">
          <w:rPr>
            <w:webHidden/>
          </w:rPr>
        </w:r>
        <w:r w:rsidR="00832CD8">
          <w:rPr>
            <w:webHidden/>
          </w:rPr>
          <w:fldChar w:fldCharType="separate"/>
        </w:r>
        <w:r w:rsidR="008B27E0">
          <w:rPr>
            <w:webHidden/>
          </w:rPr>
          <w:t>32</w:t>
        </w:r>
        <w:r w:rsidR="00832CD8">
          <w:rPr>
            <w:webHidden/>
          </w:rPr>
          <w:fldChar w:fldCharType="end"/>
        </w:r>
      </w:hyperlink>
    </w:p>
    <w:p w14:paraId="629B4073" w14:textId="453A1AD0" w:rsidR="00832CD8" w:rsidRDefault="00652DB3">
      <w:pPr>
        <w:pStyle w:val="TOC2"/>
        <w:rPr>
          <w:rFonts w:cstheme="minorBidi"/>
          <w:smallCaps w:val="0"/>
          <w:sz w:val="22"/>
          <w:szCs w:val="22"/>
        </w:rPr>
      </w:pPr>
      <w:hyperlink w:anchor="_Toc50624133" w:history="1">
        <w:r w:rsidR="00832CD8" w:rsidRPr="00AF4897">
          <w:rPr>
            <w:rStyle w:val="Hyperlink"/>
          </w:rPr>
          <w:t>5.3</w:t>
        </w:r>
        <w:r w:rsidR="00832CD8">
          <w:rPr>
            <w:rFonts w:cstheme="minorBidi"/>
            <w:smallCaps w:val="0"/>
            <w:sz w:val="22"/>
            <w:szCs w:val="22"/>
          </w:rPr>
          <w:tab/>
        </w:r>
        <w:r w:rsidR="00832CD8" w:rsidRPr="00AF4897">
          <w:rPr>
            <w:rStyle w:val="Hyperlink"/>
          </w:rPr>
          <w:t>Performance reporting</w:t>
        </w:r>
        <w:r w:rsidR="00832CD8">
          <w:rPr>
            <w:webHidden/>
          </w:rPr>
          <w:tab/>
        </w:r>
        <w:r w:rsidR="00832CD8">
          <w:rPr>
            <w:webHidden/>
          </w:rPr>
          <w:fldChar w:fldCharType="begin"/>
        </w:r>
        <w:r w:rsidR="00832CD8">
          <w:rPr>
            <w:webHidden/>
          </w:rPr>
          <w:instrText xml:space="preserve"> PAGEREF _Toc50624133 \h </w:instrText>
        </w:r>
        <w:r w:rsidR="00832CD8">
          <w:rPr>
            <w:webHidden/>
          </w:rPr>
        </w:r>
        <w:r w:rsidR="00832CD8">
          <w:rPr>
            <w:webHidden/>
          </w:rPr>
          <w:fldChar w:fldCharType="separate"/>
        </w:r>
        <w:r w:rsidR="008B27E0">
          <w:rPr>
            <w:webHidden/>
          </w:rPr>
          <w:t>32</w:t>
        </w:r>
        <w:r w:rsidR="00832CD8">
          <w:rPr>
            <w:webHidden/>
          </w:rPr>
          <w:fldChar w:fldCharType="end"/>
        </w:r>
      </w:hyperlink>
    </w:p>
    <w:p w14:paraId="7904747C" w14:textId="25FC5ADF" w:rsidR="00832CD8" w:rsidRDefault="00652DB3">
      <w:pPr>
        <w:pStyle w:val="TOC1"/>
        <w:rPr>
          <w:rFonts w:eastAsiaTheme="minorEastAsia" w:cstheme="minorBidi"/>
          <w:b w:val="0"/>
          <w:bCs w:val="0"/>
          <w:caps w:val="0"/>
          <w:sz w:val="22"/>
          <w:szCs w:val="22"/>
        </w:rPr>
      </w:pPr>
      <w:hyperlink w:anchor="_Toc50624134" w:history="1">
        <w:r w:rsidR="00832CD8" w:rsidRPr="00AF4897">
          <w:rPr>
            <w:rStyle w:val="Hyperlink"/>
          </w:rPr>
          <w:t>Appendix A: Application form</w:t>
        </w:r>
        <w:r w:rsidR="00832CD8">
          <w:rPr>
            <w:webHidden/>
          </w:rPr>
          <w:tab/>
        </w:r>
        <w:r w:rsidR="00832CD8">
          <w:rPr>
            <w:webHidden/>
          </w:rPr>
          <w:fldChar w:fldCharType="begin"/>
        </w:r>
        <w:r w:rsidR="00832CD8">
          <w:rPr>
            <w:webHidden/>
          </w:rPr>
          <w:instrText xml:space="preserve"> PAGEREF _Toc50624134 \h </w:instrText>
        </w:r>
        <w:r w:rsidR="00832CD8">
          <w:rPr>
            <w:webHidden/>
          </w:rPr>
        </w:r>
        <w:r w:rsidR="00832CD8">
          <w:rPr>
            <w:webHidden/>
          </w:rPr>
          <w:fldChar w:fldCharType="separate"/>
        </w:r>
        <w:r w:rsidR="008B27E0">
          <w:rPr>
            <w:webHidden/>
          </w:rPr>
          <w:t>34</w:t>
        </w:r>
        <w:r w:rsidR="00832CD8">
          <w:rPr>
            <w:webHidden/>
          </w:rPr>
          <w:fldChar w:fldCharType="end"/>
        </w:r>
      </w:hyperlink>
    </w:p>
    <w:p w14:paraId="3AF5AACA" w14:textId="1E19785B" w:rsidR="00832CD8" w:rsidRDefault="00652DB3">
      <w:pPr>
        <w:pStyle w:val="TOC1"/>
        <w:rPr>
          <w:rFonts w:eastAsiaTheme="minorEastAsia" w:cstheme="minorBidi"/>
          <w:b w:val="0"/>
          <w:bCs w:val="0"/>
          <w:caps w:val="0"/>
          <w:sz w:val="22"/>
          <w:szCs w:val="22"/>
        </w:rPr>
      </w:pPr>
      <w:hyperlink w:anchor="_Toc50624135" w:history="1">
        <w:r w:rsidR="00832CD8" w:rsidRPr="00AF4897">
          <w:rPr>
            <w:rStyle w:val="Hyperlink"/>
          </w:rPr>
          <w:t>Appendix B: Qualification and registration requirements</w:t>
        </w:r>
        <w:r w:rsidR="00832CD8">
          <w:rPr>
            <w:webHidden/>
          </w:rPr>
          <w:tab/>
        </w:r>
        <w:r w:rsidR="00832CD8">
          <w:rPr>
            <w:webHidden/>
          </w:rPr>
          <w:fldChar w:fldCharType="begin"/>
        </w:r>
        <w:r w:rsidR="00832CD8">
          <w:rPr>
            <w:webHidden/>
          </w:rPr>
          <w:instrText xml:space="preserve"> PAGEREF _Toc50624135 \h </w:instrText>
        </w:r>
        <w:r w:rsidR="00832CD8">
          <w:rPr>
            <w:webHidden/>
          </w:rPr>
        </w:r>
        <w:r w:rsidR="00832CD8">
          <w:rPr>
            <w:webHidden/>
          </w:rPr>
          <w:fldChar w:fldCharType="separate"/>
        </w:r>
        <w:r w:rsidR="008B27E0">
          <w:rPr>
            <w:webHidden/>
          </w:rPr>
          <w:t>38</w:t>
        </w:r>
        <w:r w:rsidR="00832CD8">
          <w:rPr>
            <w:webHidden/>
          </w:rPr>
          <w:fldChar w:fldCharType="end"/>
        </w:r>
      </w:hyperlink>
    </w:p>
    <w:p w14:paraId="7DA5D707" w14:textId="56D0EFA0" w:rsidR="00832CD8" w:rsidRDefault="00652DB3">
      <w:pPr>
        <w:pStyle w:val="TOC1"/>
        <w:rPr>
          <w:rFonts w:eastAsiaTheme="minorEastAsia" w:cstheme="minorBidi"/>
          <w:b w:val="0"/>
          <w:bCs w:val="0"/>
          <w:caps w:val="0"/>
          <w:sz w:val="22"/>
          <w:szCs w:val="22"/>
        </w:rPr>
      </w:pPr>
      <w:hyperlink w:anchor="_Toc50624136" w:history="1">
        <w:r w:rsidR="00832CD8" w:rsidRPr="00AF4897">
          <w:rPr>
            <w:rStyle w:val="Hyperlink"/>
          </w:rPr>
          <w:t>Appendix C: The Oath</w:t>
        </w:r>
        <w:r w:rsidR="00832CD8">
          <w:rPr>
            <w:webHidden/>
          </w:rPr>
          <w:tab/>
        </w:r>
        <w:r w:rsidR="00832CD8">
          <w:rPr>
            <w:webHidden/>
          </w:rPr>
          <w:fldChar w:fldCharType="begin"/>
        </w:r>
        <w:r w:rsidR="00832CD8">
          <w:rPr>
            <w:webHidden/>
          </w:rPr>
          <w:instrText xml:space="preserve"> PAGEREF _Toc50624136 \h </w:instrText>
        </w:r>
        <w:r w:rsidR="00832CD8">
          <w:rPr>
            <w:webHidden/>
          </w:rPr>
        </w:r>
        <w:r w:rsidR="00832CD8">
          <w:rPr>
            <w:webHidden/>
          </w:rPr>
          <w:fldChar w:fldCharType="separate"/>
        </w:r>
        <w:r w:rsidR="008B27E0">
          <w:rPr>
            <w:webHidden/>
          </w:rPr>
          <w:t>40</w:t>
        </w:r>
        <w:r w:rsidR="00832CD8">
          <w:rPr>
            <w:webHidden/>
          </w:rPr>
          <w:fldChar w:fldCharType="end"/>
        </w:r>
      </w:hyperlink>
    </w:p>
    <w:p w14:paraId="40660EFA" w14:textId="005F656D" w:rsidR="00A36401" w:rsidRPr="00A36401" w:rsidRDefault="00C178CF" w:rsidP="00DC370E">
      <w:pPr>
        <w:pStyle w:val="TOCBase"/>
      </w:pPr>
      <w:r w:rsidRPr="00094BD9">
        <w:fldChar w:fldCharType="end"/>
      </w:r>
    </w:p>
    <w:p w14:paraId="26595581" w14:textId="77777777" w:rsidR="008A79C9" w:rsidRPr="007B2C49" w:rsidRDefault="008A79C9" w:rsidP="00DC370E">
      <w:pPr>
        <w:pStyle w:val="PartTitle"/>
        <w:framePr w:w="2047" w:hSpace="851" w:vSpace="329" w:wrap="around" w:hAnchor="page" w:x="10190" w:y="1777"/>
        <w:shd w:val="pct20" w:color="auto" w:fill="97E1FF"/>
        <w:jc w:val="left"/>
        <w:rPr>
          <w:color w:val="263E78"/>
        </w:rPr>
      </w:pPr>
      <w:bookmarkStart w:id="3" w:name="_Hlk514856402"/>
      <w:r>
        <w:rPr>
          <w:color w:val="263E78"/>
        </w:rPr>
        <w:lastRenderedPageBreak/>
        <w:t>INTRO</w:t>
      </w:r>
    </w:p>
    <w:p w14:paraId="4C31F0AE" w14:textId="77777777" w:rsidR="008A79C9" w:rsidRPr="002929E9" w:rsidRDefault="00E2642E" w:rsidP="008A79C9">
      <w:pPr>
        <w:pStyle w:val="PartLabel"/>
        <w:framePr w:w="2047" w:hSpace="851" w:vSpace="329" w:wrap="around" w:hAnchor="page" w:x="10190" w:y="1777"/>
        <w:shd w:val="pct20" w:color="auto" w:fill="97E1FF"/>
      </w:pPr>
      <w:r>
        <w:t>1</w:t>
      </w:r>
    </w:p>
    <w:p w14:paraId="32EB339B" w14:textId="77777777" w:rsidR="005861FF" w:rsidRDefault="00400D39" w:rsidP="000B33B8">
      <w:pPr>
        <w:pStyle w:val="Heading1"/>
      </w:pPr>
      <w:bookmarkStart w:id="4" w:name="_Toc50624113"/>
      <w:bookmarkStart w:id="5" w:name="_Hlk514227156"/>
      <w:bookmarkEnd w:id="3"/>
      <w:r>
        <w:t>Introduction</w:t>
      </w:r>
      <w:bookmarkEnd w:id="4"/>
      <w:r>
        <w:t xml:space="preserve"> </w:t>
      </w:r>
    </w:p>
    <w:p w14:paraId="04278679" w14:textId="77777777" w:rsidR="00E97B8B" w:rsidRPr="00E97B8B" w:rsidRDefault="00E97B8B" w:rsidP="004A47DE">
      <w:pPr>
        <w:pStyle w:val="Heading3"/>
      </w:pPr>
      <w:bookmarkStart w:id="6" w:name="_Hlk511720803"/>
      <w:r w:rsidRPr="00E97B8B">
        <w:t>This chapter sets out legislative framework and outlines roles and responsibilities across the justice sector for communication assistance</w:t>
      </w:r>
    </w:p>
    <w:p w14:paraId="7B5E762B" w14:textId="77777777" w:rsidR="00192E0B" w:rsidRPr="009357EA" w:rsidRDefault="00E97B8B" w:rsidP="00E97B8B">
      <w:pPr>
        <w:pStyle w:val="Heading2"/>
      </w:pPr>
      <w:bookmarkStart w:id="7" w:name="_Toc50624114"/>
      <w:r>
        <w:t xml:space="preserve">1.1 </w:t>
      </w:r>
      <w:r w:rsidR="00192E0B" w:rsidRPr="009357EA">
        <w:t>Background</w:t>
      </w:r>
      <w:bookmarkEnd w:id="7"/>
    </w:p>
    <w:p w14:paraId="39BC10AB" w14:textId="3C4C2343" w:rsidR="00E544C4" w:rsidRPr="00C572E9" w:rsidRDefault="00E544C4" w:rsidP="00E544C4">
      <w:pPr>
        <w:spacing w:after="160" w:line="259" w:lineRule="auto"/>
        <w:rPr>
          <w:sz w:val="22"/>
          <w:lang w:val="en-NZ" w:eastAsia="en-NZ"/>
        </w:rPr>
      </w:pPr>
      <w:r w:rsidRPr="00C572E9">
        <w:rPr>
          <w:sz w:val="22"/>
          <w:lang w:val="en-NZ" w:eastAsia="en-NZ"/>
        </w:rPr>
        <w:t xml:space="preserve">To enable fair access to justice, a person needs to be able to sufficiently </w:t>
      </w:r>
      <w:r w:rsidR="004F526E">
        <w:rPr>
          <w:sz w:val="22"/>
          <w:lang w:val="en-NZ" w:eastAsia="en-NZ"/>
        </w:rPr>
        <w:t>comprehend</w:t>
      </w:r>
      <w:r w:rsidRPr="00C572E9">
        <w:rPr>
          <w:sz w:val="22"/>
          <w:lang w:val="en-NZ" w:eastAsia="en-NZ"/>
        </w:rPr>
        <w:t xml:space="preserve"> what is happening</w:t>
      </w:r>
      <w:r>
        <w:rPr>
          <w:sz w:val="22"/>
          <w:lang w:val="en-NZ" w:eastAsia="en-NZ"/>
        </w:rPr>
        <w:t xml:space="preserve"> in a court proceeding</w:t>
      </w:r>
      <w:r w:rsidRPr="00C572E9">
        <w:rPr>
          <w:sz w:val="22"/>
          <w:lang w:val="en-NZ" w:eastAsia="en-NZ"/>
        </w:rPr>
        <w:t xml:space="preserve"> and understand and respond to oral questions. </w:t>
      </w:r>
    </w:p>
    <w:p w14:paraId="0040E107" w14:textId="634734F8" w:rsidR="004F526E" w:rsidRDefault="004F526E" w:rsidP="00E544C4">
      <w:pPr>
        <w:spacing w:after="160" w:line="259" w:lineRule="auto"/>
        <w:rPr>
          <w:sz w:val="22"/>
          <w:lang w:val="en-NZ" w:eastAsia="en-NZ"/>
        </w:rPr>
      </w:pPr>
      <w:r>
        <w:rPr>
          <w:sz w:val="22"/>
          <w:lang w:val="en-NZ" w:eastAsia="en-NZ"/>
        </w:rPr>
        <w:t>Understanding the court process and giving evidence can be challenging for many people, particularly when the situation is stressful. For children and young people, people with neuro-diversity</w:t>
      </w:r>
      <w:r w:rsidR="00BD7851">
        <w:rPr>
          <w:sz w:val="22"/>
          <w:lang w:val="en-NZ" w:eastAsia="en-NZ"/>
        </w:rPr>
        <w:t xml:space="preserve">, </w:t>
      </w:r>
      <w:r>
        <w:rPr>
          <w:sz w:val="22"/>
          <w:lang w:val="en-NZ" w:eastAsia="en-NZ"/>
        </w:rPr>
        <w:t>disability</w:t>
      </w:r>
      <w:r w:rsidR="00BD7851">
        <w:rPr>
          <w:sz w:val="22"/>
          <w:lang w:val="en-NZ" w:eastAsia="en-NZ"/>
        </w:rPr>
        <w:t xml:space="preserve"> or </w:t>
      </w:r>
      <w:r w:rsidR="007E6873">
        <w:rPr>
          <w:sz w:val="22"/>
          <w:lang w:val="en-NZ" w:eastAsia="en-NZ"/>
        </w:rPr>
        <w:t xml:space="preserve">physical or </w:t>
      </w:r>
      <w:r w:rsidR="00BD7851">
        <w:rPr>
          <w:sz w:val="22"/>
          <w:lang w:val="en-NZ" w:eastAsia="en-NZ"/>
        </w:rPr>
        <w:t>mental health condition</w:t>
      </w:r>
      <w:r w:rsidR="00265367">
        <w:rPr>
          <w:sz w:val="22"/>
          <w:lang w:val="en-NZ" w:eastAsia="en-NZ"/>
        </w:rPr>
        <w:t>s</w:t>
      </w:r>
      <w:r>
        <w:rPr>
          <w:sz w:val="22"/>
          <w:lang w:val="en-NZ" w:eastAsia="en-NZ"/>
        </w:rPr>
        <w:t xml:space="preserve">, communication difficulties can be a barrier to effective participation in court proceedings. </w:t>
      </w:r>
    </w:p>
    <w:p w14:paraId="3D036201" w14:textId="1C2169FC" w:rsidR="00E544C4" w:rsidRPr="00C572E9" w:rsidRDefault="00E544C4" w:rsidP="00E544C4">
      <w:pPr>
        <w:spacing w:after="160" w:line="259" w:lineRule="auto"/>
        <w:rPr>
          <w:sz w:val="22"/>
          <w:lang w:val="en-NZ" w:eastAsia="en-NZ"/>
        </w:rPr>
      </w:pPr>
      <w:r w:rsidRPr="00C572E9">
        <w:rPr>
          <w:sz w:val="22"/>
          <w:lang w:val="en-NZ" w:eastAsia="en-NZ"/>
        </w:rPr>
        <w:t>Communication difficulties are frequently underestimated. Some p</w:t>
      </w:r>
      <w:r>
        <w:rPr>
          <w:sz w:val="22"/>
          <w:lang w:val="en-NZ" w:eastAsia="en-NZ"/>
        </w:rPr>
        <w:t xml:space="preserve">eople </w:t>
      </w:r>
      <w:r w:rsidRPr="00C572E9">
        <w:rPr>
          <w:sz w:val="22"/>
          <w:lang w:val="en-NZ" w:eastAsia="en-NZ"/>
        </w:rPr>
        <w:t>do not recognise they have a</w:t>
      </w:r>
      <w:r w:rsidR="000B4247">
        <w:rPr>
          <w:sz w:val="22"/>
          <w:lang w:val="en-NZ" w:eastAsia="en-NZ"/>
        </w:rPr>
        <w:t xml:space="preserve"> difficulty</w:t>
      </w:r>
      <w:r w:rsidRPr="00C572E9">
        <w:rPr>
          <w:sz w:val="22"/>
          <w:lang w:val="en-NZ" w:eastAsia="en-NZ"/>
        </w:rPr>
        <w:t xml:space="preserve">, others may attempt to conceal their </w:t>
      </w:r>
      <w:r w:rsidR="000B4247">
        <w:rPr>
          <w:sz w:val="22"/>
          <w:lang w:val="en-NZ" w:eastAsia="en-NZ"/>
        </w:rPr>
        <w:t xml:space="preserve">difficulty </w:t>
      </w:r>
      <w:r w:rsidRPr="00C572E9">
        <w:rPr>
          <w:sz w:val="22"/>
          <w:lang w:val="en-NZ" w:eastAsia="en-NZ"/>
        </w:rPr>
        <w:t xml:space="preserve">out of embarrassment.  A person who can read does not always understand what they are reading. Trauma and anxiety can impact a person’s ability to communicate well verbally in a stressful situation such as a court room. Misunderstanding can lead to unjust outcomes. </w:t>
      </w:r>
    </w:p>
    <w:p w14:paraId="6844BA22" w14:textId="217C9787" w:rsidR="00E544C4" w:rsidRDefault="00E544C4" w:rsidP="00E544C4">
      <w:pPr>
        <w:spacing w:after="160" w:line="259" w:lineRule="auto"/>
        <w:rPr>
          <w:sz w:val="22"/>
          <w:lang w:eastAsia="en-NZ"/>
        </w:rPr>
      </w:pPr>
      <w:r>
        <w:rPr>
          <w:rFonts w:cs="Arial"/>
          <w:sz w:val="22"/>
        </w:rPr>
        <w:t>C</w:t>
      </w:r>
      <w:r w:rsidRPr="00EF130F">
        <w:rPr>
          <w:rFonts w:cs="Arial"/>
          <w:sz w:val="22"/>
        </w:rPr>
        <w:t xml:space="preserve">ommunication assistance is </w:t>
      </w:r>
      <w:r>
        <w:rPr>
          <w:rFonts w:cs="Arial"/>
          <w:sz w:val="22"/>
        </w:rPr>
        <w:t>one of the services available during a court proceeding to enable effective participation and a</w:t>
      </w:r>
      <w:r w:rsidRPr="00EF130F">
        <w:rPr>
          <w:sz w:val="22"/>
          <w:lang w:eastAsia="en-NZ"/>
        </w:rPr>
        <w:t>ccess to justice for participants.</w:t>
      </w:r>
    </w:p>
    <w:p w14:paraId="17EB473D" w14:textId="0975D8B0" w:rsidR="00E544C4" w:rsidRDefault="00E544C4" w:rsidP="00E544C4">
      <w:pPr>
        <w:spacing w:after="160" w:line="259" w:lineRule="auto"/>
        <w:rPr>
          <w:sz w:val="22"/>
          <w:lang w:eastAsia="en-NZ"/>
        </w:rPr>
      </w:pPr>
      <w:r>
        <w:rPr>
          <w:sz w:val="22"/>
          <w:lang w:eastAsia="en-NZ"/>
        </w:rPr>
        <w:t xml:space="preserve">Communication assistants </w:t>
      </w:r>
      <w:r w:rsidR="00451F32">
        <w:rPr>
          <w:sz w:val="22"/>
          <w:lang w:eastAsia="en-NZ"/>
        </w:rPr>
        <w:t xml:space="preserve">(CAs) </w:t>
      </w:r>
      <w:r>
        <w:rPr>
          <w:sz w:val="22"/>
          <w:lang w:eastAsia="en-NZ"/>
        </w:rPr>
        <w:t xml:space="preserve">are specialists and can assist </w:t>
      </w:r>
      <w:r w:rsidRPr="00E544C4">
        <w:rPr>
          <w:sz w:val="22"/>
          <w:lang w:eastAsia="en-NZ"/>
        </w:rPr>
        <w:t xml:space="preserve">defendants or witnesses whose communication vulnerabilities are such that they would not be able to effectively participate without that specialist support.  </w:t>
      </w:r>
    </w:p>
    <w:p w14:paraId="71E841E2" w14:textId="41C9FD5E" w:rsidR="00FB66E6" w:rsidRPr="00EF130F" w:rsidRDefault="007C3D06" w:rsidP="006B44B3">
      <w:pPr>
        <w:pStyle w:val="ListParagraph"/>
        <w:spacing w:after="160" w:line="259" w:lineRule="auto"/>
        <w:ind w:left="0"/>
        <w:rPr>
          <w:rFonts w:cs="Arial"/>
          <w:sz w:val="22"/>
          <w:lang w:val="en-GB"/>
        </w:rPr>
      </w:pPr>
      <w:r>
        <w:rPr>
          <w:rFonts w:cs="Arial"/>
          <w:sz w:val="22"/>
        </w:rPr>
        <w:t>The c</w:t>
      </w:r>
      <w:r w:rsidR="00FB66E6" w:rsidRPr="00EF130F">
        <w:rPr>
          <w:rFonts w:cs="Arial"/>
          <w:sz w:val="22"/>
        </w:rPr>
        <w:t xml:space="preserve">ommunication </w:t>
      </w:r>
      <w:r w:rsidR="00C160B5" w:rsidRPr="00EF130F">
        <w:rPr>
          <w:rFonts w:cs="Arial"/>
          <w:sz w:val="22"/>
        </w:rPr>
        <w:t>a</w:t>
      </w:r>
      <w:r w:rsidR="00FB66E6" w:rsidRPr="00EF130F">
        <w:rPr>
          <w:rFonts w:cs="Arial"/>
          <w:sz w:val="22"/>
        </w:rPr>
        <w:t>ssistan</w:t>
      </w:r>
      <w:r>
        <w:rPr>
          <w:rFonts w:cs="Arial"/>
          <w:sz w:val="22"/>
        </w:rPr>
        <w:t xml:space="preserve">ce service is set up to </w:t>
      </w:r>
      <w:r w:rsidR="00FB66E6" w:rsidRPr="00EF130F">
        <w:rPr>
          <w:rFonts w:cs="Arial"/>
          <w:sz w:val="22"/>
          <w:lang w:val="en-GB"/>
        </w:rPr>
        <w:t xml:space="preserve">advise lawyers, police, and judges </w:t>
      </w:r>
      <w:r w:rsidR="006B44B3" w:rsidRPr="00EF130F">
        <w:rPr>
          <w:rFonts w:cs="Arial"/>
          <w:sz w:val="22"/>
          <w:lang w:val="en-GB"/>
        </w:rPr>
        <w:t>how to effectively communicate with participants</w:t>
      </w:r>
      <w:r w:rsidR="006B44B3" w:rsidRPr="00EF130F">
        <w:rPr>
          <w:rFonts w:cs="Arial"/>
          <w:sz w:val="22"/>
        </w:rPr>
        <w:t xml:space="preserve"> in the justice system</w:t>
      </w:r>
      <w:r w:rsidR="006B44B3" w:rsidRPr="00EF130F">
        <w:rPr>
          <w:rFonts w:cs="Arial"/>
          <w:sz w:val="22"/>
          <w:lang w:val="en-GB"/>
        </w:rPr>
        <w:t xml:space="preserve">. </w:t>
      </w:r>
      <w:r w:rsidR="00451F32">
        <w:rPr>
          <w:rFonts w:cs="Arial"/>
          <w:sz w:val="22"/>
          <w:lang w:val="en-GB"/>
        </w:rPr>
        <w:t>CAs</w:t>
      </w:r>
      <w:r w:rsidR="006B44B3" w:rsidRPr="00EF130F">
        <w:rPr>
          <w:rFonts w:cs="Arial"/>
          <w:sz w:val="22"/>
          <w:lang w:val="en-GB"/>
        </w:rPr>
        <w:t xml:space="preserve"> assist participants to understand </w:t>
      </w:r>
      <w:r w:rsidR="00432957">
        <w:rPr>
          <w:rFonts w:cs="Arial"/>
          <w:sz w:val="22"/>
          <w:lang w:val="en-GB"/>
        </w:rPr>
        <w:t xml:space="preserve">the process and evidence </w:t>
      </w:r>
      <w:r w:rsidR="006B44B3" w:rsidRPr="00EF130F">
        <w:rPr>
          <w:rFonts w:cs="Arial"/>
          <w:sz w:val="22"/>
          <w:lang w:val="en-GB"/>
        </w:rPr>
        <w:t>in court proceeding</w:t>
      </w:r>
      <w:r w:rsidR="00432957">
        <w:rPr>
          <w:rFonts w:cs="Arial"/>
          <w:sz w:val="22"/>
          <w:lang w:val="en-GB"/>
        </w:rPr>
        <w:t>s</w:t>
      </w:r>
      <w:r w:rsidR="006B44B3" w:rsidRPr="00EF130F">
        <w:rPr>
          <w:rFonts w:cs="Arial"/>
          <w:sz w:val="22"/>
          <w:lang w:val="en-GB"/>
        </w:rPr>
        <w:t xml:space="preserve"> and g</w:t>
      </w:r>
      <w:r w:rsidR="00FB66E6" w:rsidRPr="00EF130F">
        <w:rPr>
          <w:rFonts w:cs="Arial"/>
          <w:sz w:val="22"/>
          <w:lang w:val="en-GB"/>
        </w:rPr>
        <w:t>ive evidence</w:t>
      </w:r>
      <w:r w:rsidR="006B44B3" w:rsidRPr="00EF130F">
        <w:rPr>
          <w:rFonts w:cs="Arial"/>
          <w:sz w:val="22"/>
          <w:lang w:val="en-GB"/>
        </w:rPr>
        <w:t xml:space="preserve"> to the best of their ability.  </w:t>
      </w:r>
    </w:p>
    <w:p w14:paraId="5670F0D3" w14:textId="77777777" w:rsidR="0061597F" w:rsidRPr="0061597F" w:rsidRDefault="00E97B8B" w:rsidP="00E97B8B">
      <w:pPr>
        <w:pStyle w:val="Heading2"/>
      </w:pPr>
      <w:bookmarkStart w:id="8" w:name="_Toc50624115"/>
      <w:r>
        <w:t xml:space="preserve">1.2 </w:t>
      </w:r>
      <w:r w:rsidR="0061597F" w:rsidRPr="0061597F">
        <w:t>Purpose</w:t>
      </w:r>
      <w:bookmarkEnd w:id="8"/>
    </w:p>
    <w:p w14:paraId="45D3A6D8" w14:textId="461996BA" w:rsidR="00192E0B" w:rsidRPr="00EF130F" w:rsidRDefault="00192E0B" w:rsidP="002A4165">
      <w:pPr>
        <w:spacing w:after="160" w:line="259" w:lineRule="auto"/>
        <w:rPr>
          <w:rFonts w:cs="Arial"/>
          <w:sz w:val="22"/>
        </w:rPr>
      </w:pPr>
      <w:r w:rsidRPr="00EF130F">
        <w:rPr>
          <w:sz w:val="22"/>
          <w:lang w:val="en-NZ" w:eastAsia="en-NZ"/>
        </w:rPr>
        <w:t xml:space="preserve">This document </w:t>
      </w:r>
      <w:r w:rsidR="00A34493" w:rsidRPr="00EF130F">
        <w:rPr>
          <w:sz w:val="22"/>
          <w:lang w:val="en-NZ" w:eastAsia="en-NZ"/>
        </w:rPr>
        <w:t>sets</w:t>
      </w:r>
      <w:r w:rsidRPr="00EF130F">
        <w:rPr>
          <w:sz w:val="22"/>
          <w:lang w:val="en-NZ" w:eastAsia="en-NZ"/>
        </w:rPr>
        <w:t xml:space="preserve"> </w:t>
      </w:r>
      <w:r w:rsidR="00A34493" w:rsidRPr="00EF130F">
        <w:rPr>
          <w:sz w:val="22"/>
          <w:lang w:val="en-NZ" w:eastAsia="en-NZ"/>
        </w:rPr>
        <w:t>out the Ministry</w:t>
      </w:r>
      <w:r w:rsidR="00B10986">
        <w:rPr>
          <w:sz w:val="22"/>
          <w:lang w:val="en-NZ" w:eastAsia="en-NZ"/>
        </w:rPr>
        <w:t xml:space="preserve"> of Justice (the Ministry)</w:t>
      </w:r>
      <w:r w:rsidR="00A34493" w:rsidRPr="00EF130F">
        <w:rPr>
          <w:sz w:val="22"/>
          <w:lang w:val="en-NZ" w:eastAsia="en-NZ"/>
        </w:rPr>
        <w:t xml:space="preserve"> </w:t>
      </w:r>
      <w:r w:rsidRPr="00EF130F">
        <w:rPr>
          <w:sz w:val="22"/>
          <w:lang w:val="en-NZ" w:eastAsia="en-NZ"/>
        </w:rPr>
        <w:t xml:space="preserve">quality </w:t>
      </w:r>
      <w:r w:rsidR="00105DBB" w:rsidRPr="00EF130F">
        <w:rPr>
          <w:sz w:val="22"/>
          <w:lang w:val="en-NZ" w:eastAsia="en-NZ"/>
        </w:rPr>
        <w:t>framework</w:t>
      </w:r>
      <w:r w:rsidRPr="00EF130F">
        <w:rPr>
          <w:sz w:val="22"/>
          <w:lang w:val="en-NZ" w:eastAsia="en-NZ"/>
        </w:rPr>
        <w:t xml:space="preserve"> for court-appointed </w:t>
      </w:r>
      <w:r w:rsidR="007C3D06">
        <w:rPr>
          <w:sz w:val="22"/>
          <w:lang w:val="en-NZ" w:eastAsia="en-NZ"/>
        </w:rPr>
        <w:t>communication assistance services</w:t>
      </w:r>
      <w:r w:rsidRPr="00EF130F">
        <w:rPr>
          <w:rFonts w:cs="Arial"/>
          <w:sz w:val="22"/>
        </w:rPr>
        <w:t xml:space="preserve">. </w:t>
      </w:r>
    </w:p>
    <w:p w14:paraId="63B47E4A" w14:textId="3A6B1BC8" w:rsidR="00066407" w:rsidRPr="00EF130F" w:rsidRDefault="007C3D06" w:rsidP="002A4165">
      <w:pPr>
        <w:spacing w:after="160" w:line="259" w:lineRule="auto"/>
        <w:rPr>
          <w:rFonts w:cs="Arial"/>
          <w:sz w:val="22"/>
        </w:rPr>
      </w:pPr>
      <w:r>
        <w:rPr>
          <w:rFonts w:cs="Arial"/>
          <w:sz w:val="22"/>
        </w:rPr>
        <w:t xml:space="preserve">This quality framework </w:t>
      </w:r>
      <w:r w:rsidR="00066407" w:rsidRPr="00EF130F">
        <w:rPr>
          <w:rFonts w:cs="Arial"/>
          <w:sz w:val="22"/>
        </w:rPr>
        <w:t>aim</w:t>
      </w:r>
      <w:r>
        <w:rPr>
          <w:rFonts w:cs="Arial"/>
          <w:sz w:val="22"/>
        </w:rPr>
        <w:t>s</w:t>
      </w:r>
      <w:r w:rsidR="00066407" w:rsidRPr="00EF130F">
        <w:rPr>
          <w:rFonts w:cs="Arial"/>
          <w:sz w:val="22"/>
        </w:rPr>
        <w:t xml:space="preserve"> to ensure communication assistance is delivered in a nationally consistent manner by well-qualified and well-trained professionals.</w:t>
      </w:r>
    </w:p>
    <w:p w14:paraId="1E5DC436" w14:textId="77777777" w:rsidR="0061597F" w:rsidRPr="00EF130F" w:rsidRDefault="0061597F" w:rsidP="002A4165">
      <w:pPr>
        <w:spacing w:after="160" w:line="259" w:lineRule="auto"/>
        <w:rPr>
          <w:rFonts w:cs="Arial"/>
          <w:sz w:val="22"/>
        </w:rPr>
      </w:pPr>
      <w:r w:rsidRPr="00EF130F">
        <w:rPr>
          <w:rFonts w:cs="Arial"/>
          <w:sz w:val="22"/>
        </w:rPr>
        <w:t xml:space="preserve">The quality </w:t>
      </w:r>
      <w:r w:rsidR="00105DBB" w:rsidRPr="00EF130F">
        <w:rPr>
          <w:rFonts w:cs="Arial"/>
          <w:sz w:val="22"/>
        </w:rPr>
        <w:t>framework covers</w:t>
      </w:r>
      <w:r w:rsidRPr="00EF130F">
        <w:rPr>
          <w:rFonts w:cs="Arial"/>
          <w:sz w:val="22"/>
        </w:rPr>
        <w:t>:</w:t>
      </w:r>
    </w:p>
    <w:p w14:paraId="0E3D119B" w14:textId="6961C94D" w:rsidR="00913048" w:rsidRPr="00EF130F" w:rsidRDefault="00DE1108" w:rsidP="000726DE">
      <w:pPr>
        <w:numPr>
          <w:ilvl w:val="0"/>
          <w:numId w:val="19"/>
        </w:numPr>
        <w:spacing w:after="160" w:line="259" w:lineRule="auto"/>
        <w:contextualSpacing/>
        <w:rPr>
          <w:sz w:val="22"/>
          <w:lang w:val="en-NZ" w:eastAsia="en-NZ"/>
        </w:rPr>
      </w:pPr>
      <w:r w:rsidRPr="00EF130F">
        <w:rPr>
          <w:sz w:val="22"/>
          <w:lang w:val="en-NZ" w:eastAsia="en-NZ"/>
        </w:rPr>
        <w:t xml:space="preserve">qualifications and training </w:t>
      </w:r>
      <w:r w:rsidR="00D1080B">
        <w:rPr>
          <w:sz w:val="22"/>
          <w:lang w:val="en-NZ" w:eastAsia="en-NZ"/>
        </w:rPr>
        <w:t>for CAs</w:t>
      </w:r>
    </w:p>
    <w:p w14:paraId="57D90D72" w14:textId="0E369FED" w:rsidR="0061597F" w:rsidRPr="00EF130F" w:rsidRDefault="009A5084" w:rsidP="000726DE">
      <w:pPr>
        <w:numPr>
          <w:ilvl w:val="0"/>
          <w:numId w:val="19"/>
        </w:numPr>
        <w:spacing w:after="160" w:line="259" w:lineRule="auto"/>
        <w:contextualSpacing/>
        <w:rPr>
          <w:sz w:val="22"/>
          <w:lang w:val="en-NZ" w:eastAsia="en-NZ"/>
        </w:rPr>
      </w:pPr>
      <w:r w:rsidRPr="00EF130F">
        <w:rPr>
          <w:sz w:val="22"/>
          <w:lang w:val="en-NZ" w:eastAsia="en-NZ"/>
        </w:rPr>
        <w:t>service delivery guidance</w:t>
      </w:r>
      <w:r w:rsidR="00D1080B">
        <w:rPr>
          <w:sz w:val="22"/>
          <w:lang w:val="en-NZ" w:eastAsia="en-NZ"/>
        </w:rPr>
        <w:t xml:space="preserve"> for communication assistance services</w:t>
      </w:r>
    </w:p>
    <w:p w14:paraId="3CE5B9B6" w14:textId="77777777" w:rsidR="0061597F" w:rsidRPr="00EF130F" w:rsidRDefault="0061597F" w:rsidP="000726DE">
      <w:pPr>
        <w:numPr>
          <w:ilvl w:val="0"/>
          <w:numId w:val="19"/>
        </w:numPr>
        <w:spacing w:after="160" w:line="259" w:lineRule="auto"/>
        <w:contextualSpacing/>
        <w:rPr>
          <w:sz w:val="22"/>
          <w:lang w:val="en-NZ" w:eastAsia="en-NZ"/>
        </w:rPr>
      </w:pPr>
      <w:r w:rsidRPr="00EF130F">
        <w:rPr>
          <w:sz w:val="22"/>
          <w:lang w:val="en-NZ" w:eastAsia="en-NZ"/>
        </w:rPr>
        <w:t xml:space="preserve">performance monitoring and </w:t>
      </w:r>
      <w:r w:rsidR="008540F6" w:rsidRPr="00EF130F">
        <w:rPr>
          <w:sz w:val="22"/>
          <w:lang w:val="en-NZ" w:eastAsia="en-NZ"/>
        </w:rPr>
        <w:t xml:space="preserve">ongoing </w:t>
      </w:r>
      <w:r w:rsidRPr="00EF130F">
        <w:rPr>
          <w:sz w:val="22"/>
          <w:lang w:val="en-NZ" w:eastAsia="en-NZ"/>
        </w:rPr>
        <w:t>improvement.</w:t>
      </w:r>
    </w:p>
    <w:p w14:paraId="54125927" w14:textId="736230EE" w:rsidR="00350B12" w:rsidRDefault="00265367" w:rsidP="004A47DE">
      <w:pPr>
        <w:pStyle w:val="Heading3"/>
        <w:rPr>
          <w:color w:val="auto"/>
          <w:sz w:val="22"/>
        </w:rPr>
      </w:pPr>
      <w:r>
        <w:rPr>
          <w:color w:val="auto"/>
          <w:sz w:val="22"/>
        </w:rPr>
        <w:lastRenderedPageBreak/>
        <w:t xml:space="preserve">The outcome agreement for </w:t>
      </w:r>
      <w:r w:rsidRPr="007C3D06">
        <w:rPr>
          <w:color w:val="auto"/>
          <w:sz w:val="22"/>
        </w:rPr>
        <w:t>communication assistance</w:t>
      </w:r>
      <w:r>
        <w:rPr>
          <w:color w:val="auto"/>
          <w:sz w:val="22"/>
        </w:rPr>
        <w:t xml:space="preserve"> requires providers to </w:t>
      </w:r>
      <w:r w:rsidR="005841C8">
        <w:rPr>
          <w:color w:val="auto"/>
          <w:sz w:val="22"/>
        </w:rPr>
        <w:t xml:space="preserve">delivers services in line with this </w:t>
      </w:r>
      <w:r w:rsidR="007C3D06" w:rsidRPr="007C3D06">
        <w:rPr>
          <w:color w:val="auto"/>
          <w:sz w:val="22"/>
        </w:rPr>
        <w:t>quality framework</w:t>
      </w:r>
      <w:r w:rsidR="005841C8">
        <w:rPr>
          <w:color w:val="auto"/>
          <w:sz w:val="22"/>
        </w:rPr>
        <w:t xml:space="preserve">. </w:t>
      </w:r>
      <w:r w:rsidR="007C3D06" w:rsidRPr="007C3D06">
        <w:rPr>
          <w:color w:val="auto"/>
          <w:sz w:val="22"/>
        </w:rPr>
        <w:t xml:space="preserve">  </w:t>
      </w:r>
    </w:p>
    <w:p w14:paraId="668CDE18" w14:textId="5A82F997" w:rsidR="00AE052B" w:rsidRPr="00AE052B" w:rsidRDefault="00AE052B" w:rsidP="00A25CA2">
      <w:pPr>
        <w:pStyle w:val="BodyText"/>
      </w:pPr>
      <w:r w:rsidRPr="00AE052B">
        <w:t>Quality framework overview</w:t>
      </w:r>
    </w:p>
    <w:p w14:paraId="1B1FB07F" w14:textId="4AA0CBBE" w:rsidR="00AE052B" w:rsidRDefault="00AE052B" w:rsidP="00A25CA2">
      <w:pPr>
        <w:pStyle w:val="BodyText"/>
      </w:pPr>
    </w:p>
    <w:p w14:paraId="71CDBFEC" w14:textId="455F0070" w:rsidR="001342A4" w:rsidRDefault="003B3176" w:rsidP="004A47DE">
      <w:pPr>
        <w:pStyle w:val="Heading3"/>
      </w:pPr>
      <w:r>
        <w:rPr>
          <w:noProof/>
        </w:rPr>
        <w:drawing>
          <wp:inline distT="0" distB="0" distL="0" distR="0" wp14:anchorId="68A0A90B" wp14:editId="487E21E1">
            <wp:extent cx="5943600" cy="3075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 Framework diagram 8 July .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075305"/>
                    </a:xfrm>
                    <a:prstGeom prst="rect">
                      <a:avLst/>
                    </a:prstGeom>
                  </pic:spPr>
                </pic:pic>
              </a:graphicData>
            </a:graphic>
          </wp:inline>
        </w:drawing>
      </w:r>
    </w:p>
    <w:p w14:paraId="5EF3056F" w14:textId="5315FF09" w:rsidR="00350B12" w:rsidRPr="00350B12" w:rsidRDefault="00350B12" w:rsidP="004A47DE">
      <w:pPr>
        <w:pStyle w:val="Heading3"/>
      </w:pPr>
      <w:r w:rsidRPr="00350B12">
        <w:t>How this document fits with other resources</w:t>
      </w:r>
    </w:p>
    <w:p w14:paraId="2C244C1E" w14:textId="3ED78943" w:rsidR="00E97B8B" w:rsidRPr="00EF130F" w:rsidRDefault="00E97B8B" w:rsidP="00E97B8B">
      <w:pPr>
        <w:spacing w:after="160" w:line="259" w:lineRule="auto"/>
        <w:rPr>
          <w:sz w:val="22"/>
          <w:lang w:val="en-NZ" w:eastAsia="en-NZ"/>
        </w:rPr>
      </w:pPr>
      <w:r w:rsidRPr="00EF130F">
        <w:rPr>
          <w:sz w:val="22"/>
          <w:lang w:val="en-NZ" w:eastAsia="en-NZ"/>
        </w:rPr>
        <w:t xml:space="preserve">The primary audience for this document is </w:t>
      </w:r>
      <w:r w:rsidR="007046FF">
        <w:rPr>
          <w:sz w:val="22"/>
          <w:lang w:val="en-NZ" w:eastAsia="en-NZ"/>
        </w:rPr>
        <w:t xml:space="preserve">communication assistance providers and the </w:t>
      </w:r>
      <w:r w:rsidRPr="00EF130F">
        <w:rPr>
          <w:sz w:val="22"/>
          <w:lang w:val="en-NZ" w:eastAsia="en-NZ"/>
        </w:rPr>
        <w:t xml:space="preserve">CAs </w:t>
      </w:r>
      <w:r w:rsidR="007046FF">
        <w:rPr>
          <w:sz w:val="22"/>
          <w:lang w:val="en-NZ" w:eastAsia="en-NZ"/>
        </w:rPr>
        <w:t>they employ</w:t>
      </w:r>
      <w:r w:rsidR="00CC7D05">
        <w:rPr>
          <w:sz w:val="22"/>
          <w:lang w:val="en-NZ" w:eastAsia="en-NZ"/>
        </w:rPr>
        <w:t xml:space="preserve"> or contract</w:t>
      </w:r>
      <w:r w:rsidR="007046FF">
        <w:rPr>
          <w:sz w:val="22"/>
          <w:lang w:val="en-NZ" w:eastAsia="en-NZ"/>
        </w:rPr>
        <w:t xml:space="preserve"> </w:t>
      </w:r>
      <w:r w:rsidRPr="00EF130F">
        <w:rPr>
          <w:sz w:val="22"/>
          <w:lang w:val="en-NZ" w:eastAsia="en-NZ"/>
        </w:rPr>
        <w:t xml:space="preserve">to provide communication assistance in court proceedings. </w:t>
      </w:r>
      <w:r w:rsidR="007046FF">
        <w:rPr>
          <w:sz w:val="22"/>
          <w:lang w:val="en-NZ" w:eastAsia="en-NZ"/>
        </w:rPr>
        <w:t xml:space="preserve">It will also be used by the Ministry staff. </w:t>
      </w:r>
    </w:p>
    <w:p w14:paraId="0788D7BE" w14:textId="2FC09CF0" w:rsidR="009A5084" w:rsidRPr="00EF130F" w:rsidRDefault="009A5084" w:rsidP="00E97B8B">
      <w:pPr>
        <w:spacing w:after="160" w:line="259" w:lineRule="auto"/>
        <w:rPr>
          <w:rFonts w:cs="Arial"/>
          <w:sz w:val="22"/>
        </w:rPr>
      </w:pPr>
      <w:r w:rsidRPr="00EF130F">
        <w:rPr>
          <w:sz w:val="22"/>
          <w:lang w:val="en-NZ" w:eastAsia="en-NZ"/>
        </w:rPr>
        <w:t xml:space="preserve">The Benchmark website </w:t>
      </w:r>
      <w:r w:rsidR="008B27E0">
        <w:rPr>
          <w:sz w:val="22"/>
          <w:lang w:val="en-NZ" w:eastAsia="en-NZ"/>
        </w:rPr>
        <w:t>(</w:t>
      </w:r>
      <w:hyperlink r:id="rId16" w:history="1">
        <w:r w:rsidR="008B27E0" w:rsidRPr="00A91AB8">
          <w:rPr>
            <w:rStyle w:val="Hyperlink"/>
            <w:sz w:val="22"/>
            <w:lang w:val="en-NZ" w:eastAsia="en-NZ"/>
          </w:rPr>
          <w:t>https://www.benchmark.org.nz</w:t>
        </w:r>
      </w:hyperlink>
      <w:r w:rsidR="008B27E0">
        <w:rPr>
          <w:sz w:val="22"/>
          <w:lang w:val="en-NZ" w:eastAsia="en-NZ"/>
        </w:rPr>
        <w:t xml:space="preserve">) </w:t>
      </w:r>
      <w:r w:rsidR="00350B12" w:rsidRPr="00EF130F">
        <w:rPr>
          <w:sz w:val="22"/>
          <w:lang w:val="en-NZ" w:eastAsia="en-NZ"/>
        </w:rPr>
        <w:t>provides guidelines and other resources about communication assistance and is complementary to the information set out in this document. The primary audience for t</w:t>
      </w:r>
      <w:r w:rsidR="00350B12" w:rsidRPr="00EF130F">
        <w:rPr>
          <w:rFonts w:cs="Arial"/>
          <w:sz w:val="22"/>
        </w:rPr>
        <w:t xml:space="preserve">he benchmark resources is </w:t>
      </w:r>
      <w:r w:rsidR="00192017">
        <w:rPr>
          <w:rFonts w:cs="Arial"/>
          <w:sz w:val="22"/>
        </w:rPr>
        <w:t>legal professionals</w:t>
      </w:r>
      <w:r w:rsidR="00350B12" w:rsidRPr="00EF130F">
        <w:rPr>
          <w:rFonts w:cs="Arial"/>
          <w:sz w:val="22"/>
        </w:rPr>
        <w:t xml:space="preserve">. </w:t>
      </w:r>
    </w:p>
    <w:p w14:paraId="729D2A94" w14:textId="6A02AF5C" w:rsidR="00863DA5" w:rsidRDefault="00417FF1" w:rsidP="00863DA5">
      <w:pPr>
        <w:pStyle w:val="Heading2"/>
        <w:spacing w:before="0"/>
      </w:pPr>
      <w:bookmarkStart w:id="9" w:name="_Toc513203316"/>
      <w:bookmarkEnd w:id="6"/>
      <w:r w:rsidRPr="00E97B8B">
        <w:rPr>
          <w:rFonts w:cs="Arial"/>
        </w:rPr>
        <w:br w:type="page"/>
      </w:r>
      <w:bookmarkStart w:id="10" w:name="_Toc50624116"/>
      <w:r w:rsidR="00E97B8B">
        <w:rPr>
          <w:rFonts w:cs="Arial"/>
        </w:rPr>
        <w:lastRenderedPageBreak/>
        <w:t xml:space="preserve">1.3 </w:t>
      </w:r>
      <w:r w:rsidR="00214543">
        <w:rPr>
          <w:rFonts w:cs="Arial"/>
        </w:rPr>
        <w:t>Legislative framework</w:t>
      </w:r>
      <w:bookmarkEnd w:id="10"/>
      <w:r w:rsidR="001251F1">
        <w:rPr>
          <w:rFonts w:cs="Arial"/>
        </w:rPr>
        <w:t xml:space="preserve"> </w:t>
      </w:r>
      <w:bookmarkEnd w:id="9"/>
    </w:p>
    <w:p w14:paraId="12776CD3" w14:textId="41B67021" w:rsidR="00863DA5" w:rsidRPr="00110DC8" w:rsidRDefault="00110DC8" w:rsidP="00110DC8">
      <w:pPr>
        <w:spacing w:after="160" w:line="259" w:lineRule="auto"/>
        <w:rPr>
          <w:sz w:val="22"/>
          <w:lang w:val="en-NZ" w:eastAsia="en-NZ"/>
        </w:rPr>
      </w:pPr>
      <w:r w:rsidRPr="00110DC8">
        <w:rPr>
          <w:sz w:val="22"/>
          <w:lang w:val="en-NZ" w:eastAsia="en-NZ"/>
        </w:rPr>
        <w:t xml:space="preserve">The </w:t>
      </w:r>
      <w:r w:rsidR="004F526E">
        <w:rPr>
          <w:sz w:val="22"/>
          <w:lang w:val="en-NZ" w:eastAsia="en-NZ"/>
        </w:rPr>
        <w:t>use of communication assistance</w:t>
      </w:r>
      <w:r w:rsidRPr="00110DC8">
        <w:rPr>
          <w:sz w:val="22"/>
          <w:lang w:val="en-NZ" w:eastAsia="en-NZ"/>
        </w:rPr>
        <w:t xml:space="preserve"> may be required to meet the objectives of the Evidence Act 2006 in securing a just determination, promoting fairness to all and the enhancement of access to justice. </w:t>
      </w:r>
      <w:r w:rsidR="001251F1" w:rsidRPr="00110DC8">
        <w:rPr>
          <w:sz w:val="22"/>
          <w:lang w:val="en-NZ" w:eastAsia="en-NZ"/>
        </w:rPr>
        <w:t>A CA used in a court proceeding is a communication specialist appointed under the Evidence Act 2006 (section 80).</w:t>
      </w:r>
    </w:p>
    <w:p w14:paraId="1D082C42" w14:textId="6BBDC3B7" w:rsidR="001251F1" w:rsidRDefault="00CC7D05" w:rsidP="00110DC8">
      <w:pPr>
        <w:spacing w:after="160" w:line="259" w:lineRule="auto"/>
        <w:rPr>
          <w:sz w:val="22"/>
          <w:lang w:val="en-NZ" w:eastAsia="en-NZ"/>
        </w:rPr>
      </w:pPr>
      <w:r>
        <w:rPr>
          <w:sz w:val="22"/>
          <w:lang w:val="en-NZ" w:eastAsia="en-NZ"/>
        </w:rPr>
        <w:t xml:space="preserve">Communication assistance </w:t>
      </w:r>
      <w:r w:rsidR="00110DC8" w:rsidRPr="00110DC8">
        <w:rPr>
          <w:sz w:val="22"/>
          <w:lang w:val="en-NZ" w:eastAsia="en-NZ"/>
        </w:rPr>
        <w:t xml:space="preserve">may also be </w:t>
      </w:r>
      <w:r w:rsidR="00593A15">
        <w:rPr>
          <w:sz w:val="22"/>
          <w:lang w:val="en-NZ" w:eastAsia="en-NZ"/>
        </w:rPr>
        <w:t>warranted to m</w:t>
      </w:r>
      <w:r w:rsidR="00110DC8" w:rsidRPr="00110DC8">
        <w:rPr>
          <w:sz w:val="22"/>
          <w:lang w:val="en-NZ" w:eastAsia="en-NZ"/>
        </w:rPr>
        <w:t xml:space="preserve">eet </w:t>
      </w:r>
      <w:r w:rsidR="002249EF">
        <w:rPr>
          <w:sz w:val="22"/>
          <w:lang w:val="en-NZ" w:eastAsia="en-NZ"/>
        </w:rPr>
        <w:t xml:space="preserve">the </w:t>
      </w:r>
      <w:r w:rsidR="00593A15">
        <w:rPr>
          <w:sz w:val="22"/>
          <w:lang w:val="en-NZ" w:eastAsia="en-NZ"/>
        </w:rPr>
        <w:t xml:space="preserve">requirements of the </w:t>
      </w:r>
      <w:r w:rsidR="002249EF">
        <w:rPr>
          <w:sz w:val="22"/>
          <w:lang w:val="en-NZ" w:eastAsia="en-NZ"/>
        </w:rPr>
        <w:t>Oranga Tamariki Act 1989 and</w:t>
      </w:r>
      <w:r w:rsidR="002249EF" w:rsidRPr="00110DC8">
        <w:rPr>
          <w:sz w:val="22"/>
          <w:lang w:val="en-NZ" w:eastAsia="en-NZ"/>
        </w:rPr>
        <w:t xml:space="preserve"> </w:t>
      </w:r>
      <w:r w:rsidR="00110DC8" w:rsidRPr="00110DC8">
        <w:rPr>
          <w:sz w:val="22"/>
          <w:lang w:val="en-NZ" w:eastAsia="en-NZ"/>
        </w:rPr>
        <w:t>obligations to disabled persons under the United Nation Conventions of the Rights of Persons with Disabilities (UNCRPD)</w:t>
      </w:r>
      <w:r w:rsidR="00E54D79">
        <w:rPr>
          <w:sz w:val="22"/>
          <w:lang w:val="en-NZ" w:eastAsia="en-NZ"/>
        </w:rPr>
        <w:t xml:space="preserve"> and </w:t>
      </w:r>
      <w:r w:rsidR="00110DC8" w:rsidRPr="00110DC8">
        <w:rPr>
          <w:sz w:val="22"/>
          <w:lang w:val="en-NZ" w:eastAsia="en-NZ"/>
        </w:rPr>
        <w:t>children under United Nations Convention of the Rights of the Child (UNCROC)</w:t>
      </w:r>
      <w:r w:rsidR="003A3222">
        <w:rPr>
          <w:sz w:val="22"/>
          <w:lang w:val="en-NZ" w:eastAsia="en-NZ"/>
        </w:rPr>
        <w:t>.</w:t>
      </w:r>
    </w:p>
    <w:p w14:paraId="0A969447" w14:textId="77777777" w:rsidR="00F10AE3" w:rsidRPr="00863DA5" w:rsidRDefault="00F10AE3" w:rsidP="004A47DE">
      <w:pPr>
        <w:pStyle w:val="Heading3"/>
      </w:pPr>
      <w:r w:rsidRPr="00863DA5">
        <w:t xml:space="preserve">The Evidence Act </w:t>
      </w:r>
      <w:r w:rsidR="00896B8F" w:rsidRPr="00863DA5">
        <w:t>2006</w:t>
      </w:r>
    </w:p>
    <w:tbl>
      <w:tblPr>
        <w:tblW w:w="9639"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firstRow="0" w:lastRow="0" w:firstColumn="1" w:lastColumn="0" w:noHBand="0" w:noVBand="1"/>
      </w:tblPr>
      <w:tblGrid>
        <w:gridCol w:w="1872"/>
        <w:gridCol w:w="7767"/>
      </w:tblGrid>
      <w:tr w:rsidR="00480FB6" w14:paraId="1A324E4A" w14:textId="77777777" w:rsidTr="00E62C93">
        <w:trPr>
          <w:trHeight w:val="4691"/>
        </w:trPr>
        <w:tc>
          <w:tcPr>
            <w:tcW w:w="1872" w:type="dxa"/>
            <w:shd w:val="clear" w:color="auto" w:fill="DEEAF6"/>
          </w:tcPr>
          <w:p w14:paraId="4DC30F0E" w14:textId="77777777" w:rsidR="00480FB6" w:rsidRPr="007046FF" w:rsidRDefault="00480FB6" w:rsidP="00A25CA2">
            <w:pPr>
              <w:pStyle w:val="BodyText"/>
            </w:pPr>
            <w:r w:rsidRPr="007046FF">
              <w:t>Section 4</w:t>
            </w:r>
          </w:p>
          <w:p w14:paraId="4F256CD1" w14:textId="77777777" w:rsidR="00480FB6" w:rsidRPr="007046FF" w:rsidRDefault="00480FB6" w:rsidP="00A25CA2">
            <w:pPr>
              <w:pStyle w:val="BodyText"/>
            </w:pPr>
            <w:r w:rsidRPr="007046FF">
              <w:t>Interpretation</w:t>
            </w:r>
          </w:p>
        </w:tc>
        <w:tc>
          <w:tcPr>
            <w:tcW w:w="7767" w:type="dxa"/>
            <w:shd w:val="clear" w:color="auto" w:fill="DEEAF6"/>
          </w:tcPr>
          <w:p w14:paraId="69CC7ADF" w14:textId="77777777" w:rsidR="00896B8F" w:rsidRPr="007046FF" w:rsidRDefault="00896B8F" w:rsidP="00536E8B">
            <w:pPr>
              <w:pStyle w:val="Quotations"/>
              <w:tabs>
                <w:tab w:val="clear" w:pos="1418"/>
                <w:tab w:val="clear" w:pos="2126"/>
                <w:tab w:val="left" w:pos="460"/>
                <w:tab w:val="left" w:pos="743"/>
              </w:tabs>
              <w:spacing w:before="120" w:after="120"/>
              <w:ind w:left="34"/>
              <w:jc w:val="left"/>
              <w:rPr>
                <w:rFonts w:ascii="Arial" w:hAnsi="Arial" w:cs="Arial"/>
                <w:b/>
                <w:i/>
                <w:color w:val="000000"/>
                <w:sz w:val="20"/>
              </w:rPr>
            </w:pPr>
            <w:r w:rsidRPr="007046FF">
              <w:rPr>
                <w:rFonts w:ascii="Arial" w:hAnsi="Arial" w:cs="Arial"/>
                <w:b/>
                <w:i/>
                <w:color w:val="000000"/>
                <w:sz w:val="20"/>
              </w:rPr>
              <w:t>Current definition:</w:t>
            </w:r>
          </w:p>
          <w:p w14:paraId="64929AE5" w14:textId="77777777" w:rsidR="00480FB6" w:rsidRPr="007046FF" w:rsidRDefault="00480FB6" w:rsidP="00536E8B">
            <w:pPr>
              <w:pStyle w:val="Quotations"/>
              <w:tabs>
                <w:tab w:val="clear" w:pos="1418"/>
                <w:tab w:val="clear" w:pos="2126"/>
                <w:tab w:val="left" w:pos="460"/>
                <w:tab w:val="left" w:pos="743"/>
              </w:tabs>
              <w:spacing w:before="120" w:after="120"/>
              <w:ind w:left="34"/>
              <w:jc w:val="left"/>
              <w:rPr>
                <w:rFonts w:ascii="Arial" w:hAnsi="Arial" w:cs="Arial"/>
                <w:color w:val="000000"/>
                <w:sz w:val="20"/>
              </w:rPr>
            </w:pPr>
            <w:r w:rsidRPr="007046FF">
              <w:rPr>
                <w:rFonts w:ascii="Arial" w:hAnsi="Arial" w:cs="Arial"/>
                <w:b/>
                <w:color w:val="000000"/>
                <w:sz w:val="20"/>
              </w:rPr>
              <w:t>communication assistance</w:t>
            </w:r>
            <w:r w:rsidRPr="007046FF">
              <w:rPr>
                <w:rFonts w:ascii="Arial" w:hAnsi="Arial" w:cs="Arial"/>
                <w:color w:val="000000"/>
                <w:sz w:val="20"/>
              </w:rPr>
              <w:t xml:space="preserve"> means oral or written interpretation of a language, written assistance, technological assistance, and any other assistance that enables or facilitates communication with a person who—</w:t>
            </w:r>
          </w:p>
          <w:p w14:paraId="674D33E2" w14:textId="77777777" w:rsidR="00480FB6" w:rsidRPr="007046FF" w:rsidRDefault="00480FB6" w:rsidP="00536E8B">
            <w:pPr>
              <w:pStyle w:val="Quotations"/>
              <w:tabs>
                <w:tab w:val="clear" w:pos="1418"/>
                <w:tab w:val="clear" w:pos="2126"/>
                <w:tab w:val="left" w:pos="460"/>
                <w:tab w:val="left" w:pos="743"/>
              </w:tabs>
              <w:spacing w:before="120" w:after="120"/>
              <w:ind w:left="34"/>
              <w:jc w:val="left"/>
              <w:rPr>
                <w:rFonts w:ascii="Arial" w:hAnsi="Arial" w:cs="Arial"/>
                <w:color w:val="000000"/>
                <w:sz w:val="20"/>
              </w:rPr>
            </w:pPr>
            <w:r w:rsidRPr="007046FF">
              <w:rPr>
                <w:rFonts w:ascii="Arial" w:hAnsi="Arial" w:cs="Arial"/>
                <w:color w:val="000000"/>
                <w:sz w:val="20"/>
              </w:rPr>
              <w:t>(a)</w:t>
            </w:r>
            <w:r w:rsidRPr="007046FF">
              <w:rPr>
                <w:rFonts w:ascii="Arial" w:hAnsi="Arial" w:cs="Arial"/>
                <w:color w:val="000000"/>
                <w:sz w:val="20"/>
              </w:rPr>
              <w:tab/>
              <w:t>does not have sufficient proficiency in the English language to—</w:t>
            </w:r>
          </w:p>
          <w:p w14:paraId="17CC4623" w14:textId="77777777" w:rsidR="00480FB6" w:rsidRPr="007046FF" w:rsidRDefault="00480FB6" w:rsidP="00536E8B">
            <w:pPr>
              <w:pStyle w:val="Quotations"/>
              <w:tabs>
                <w:tab w:val="clear" w:pos="1418"/>
                <w:tab w:val="clear" w:pos="2126"/>
                <w:tab w:val="left" w:pos="460"/>
                <w:tab w:val="left" w:pos="743"/>
              </w:tabs>
              <w:spacing w:before="120" w:after="120"/>
              <w:ind w:left="34" w:right="466"/>
              <w:jc w:val="left"/>
              <w:rPr>
                <w:rFonts w:ascii="Arial" w:hAnsi="Arial" w:cs="Arial"/>
                <w:color w:val="000000"/>
                <w:sz w:val="20"/>
              </w:rPr>
            </w:pPr>
            <w:r w:rsidRPr="007046FF">
              <w:rPr>
                <w:rFonts w:ascii="Arial" w:hAnsi="Arial" w:cs="Arial"/>
                <w:color w:val="000000"/>
                <w:sz w:val="20"/>
              </w:rPr>
              <w:tab/>
              <w:t>(</w:t>
            </w:r>
            <w:proofErr w:type="spellStart"/>
            <w:r w:rsidRPr="007046FF">
              <w:rPr>
                <w:rFonts w:ascii="Arial" w:hAnsi="Arial" w:cs="Arial"/>
                <w:color w:val="000000"/>
                <w:sz w:val="20"/>
              </w:rPr>
              <w:t>i</w:t>
            </w:r>
            <w:proofErr w:type="spellEnd"/>
            <w:r w:rsidRPr="007046FF">
              <w:rPr>
                <w:rFonts w:ascii="Arial" w:hAnsi="Arial" w:cs="Arial"/>
                <w:color w:val="000000"/>
                <w:sz w:val="20"/>
              </w:rPr>
              <w:t>)</w:t>
            </w:r>
            <w:r w:rsidRPr="007046FF">
              <w:rPr>
                <w:rFonts w:ascii="Arial" w:hAnsi="Arial" w:cs="Arial"/>
                <w:color w:val="000000"/>
                <w:sz w:val="20"/>
              </w:rPr>
              <w:tab/>
              <w:t>understand court proceedings conducted in English; or</w:t>
            </w:r>
          </w:p>
          <w:p w14:paraId="12AB68CF" w14:textId="77777777" w:rsidR="00480FB6" w:rsidRPr="007046FF" w:rsidRDefault="00480FB6" w:rsidP="00536E8B">
            <w:pPr>
              <w:pStyle w:val="Quotations"/>
              <w:tabs>
                <w:tab w:val="clear" w:pos="1418"/>
                <w:tab w:val="clear" w:pos="2126"/>
                <w:tab w:val="left" w:pos="460"/>
                <w:tab w:val="left" w:pos="743"/>
              </w:tabs>
              <w:spacing w:before="120" w:after="120"/>
              <w:ind w:left="34"/>
              <w:jc w:val="left"/>
              <w:rPr>
                <w:rFonts w:ascii="Arial" w:hAnsi="Arial" w:cs="Arial"/>
                <w:color w:val="000000"/>
                <w:sz w:val="20"/>
              </w:rPr>
            </w:pPr>
            <w:r w:rsidRPr="007046FF">
              <w:rPr>
                <w:rFonts w:ascii="Arial" w:hAnsi="Arial" w:cs="Arial"/>
                <w:color w:val="000000"/>
                <w:sz w:val="20"/>
              </w:rPr>
              <w:tab/>
              <w:t>(ii)</w:t>
            </w:r>
            <w:r w:rsidRPr="007046FF">
              <w:rPr>
                <w:rFonts w:ascii="Arial" w:hAnsi="Arial" w:cs="Arial"/>
                <w:color w:val="000000"/>
                <w:sz w:val="20"/>
              </w:rPr>
              <w:tab/>
              <w:t>give evidence in English; or</w:t>
            </w:r>
          </w:p>
          <w:p w14:paraId="54E09A99" w14:textId="77777777" w:rsidR="00480FB6" w:rsidRPr="007046FF" w:rsidRDefault="00480FB6" w:rsidP="00536E8B">
            <w:pPr>
              <w:pStyle w:val="Quotations"/>
              <w:tabs>
                <w:tab w:val="clear" w:pos="1418"/>
                <w:tab w:val="clear" w:pos="2126"/>
                <w:tab w:val="left" w:pos="460"/>
                <w:tab w:val="left" w:pos="743"/>
              </w:tabs>
              <w:spacing w:before="120" w:after="120"/>
              <w:ind w:left="34"/>
              <w:jc w:val="left"/>
              <w:rPr>
                <w:rFonts w:ascii="Arial" w:hAnsi="Arial" w:cs="Arial"/>
                <w:color w:val="000000"/>
                <w:sz w:val="20"/>
              </w:rPr>
            </w:pPr>
            <w:r w:rsidRPr="007046FF">
              <w:rPr>
                <w:rFonts w:ascii="Arial" w:hAnsi="Arial" w:cs="Arial"/>
                <w:color w:val="000000"/>
                <w:sz w:val="20"/>
              </w:rPr>
              <w:t>(b)</w:t>
            </w:r>
            <w:r w:rsidRPr="007046FF">
              <w:rPr>
                <w:rFonts w:ascii="Arial" w:hAnsi="Arial" w:cs="Arial"/>
                <w:color w:val="000000"/>
                <w:sz w:val="20"/>
              </w:rPr>
              <w:tab/>
              <w:t>has a communication disability.</w:t>
            </w:r>
          </w:p>
          <w:p w14:paraId="4797D1C6" w14:textId="77777777" w:rsidR="00480FB6" w:rsidRPr="007046FF" w:rsidRDefault="00480FB6" w:rsidP="00536E8B">
            <w:pPr>
              <w:pStyle w:val="Quotations"/>
              <w:tabs>
                <w:tab w:val="clear" w:pos="1418"/>
                <w:tab w:val="clear" w:pos="2126"/>
                <w:tab w:val="left" w:pos="460"/>
                <w:tab w:val="left" w:pos="743"/>
              </w:tabs>
              <w:spacing w:before="120" w:after="120"/>
              <w:ind w:left="34"/>
              <w:jc w:val="left"/>
              <w:rPr>
                <w:rFonts w:ascii="Arial" w:hAnsi="Arial" w:cs="Arial"/>
                <w:color w:val="000000"/>
                <w:sz w:val="20"/>
              </w:rPr>
            </w:pPr>
            <w:r w:rsidRPr="007046FF">
              <w:rPr>
                <w:rFonts w:ascii="Arial" w:hAnsi="Arial" w:cs="Arial"/>
                <w:b/>
                <w:color w:val="000000"/>
                <w:sz w:val="20"/>
              </w:rPr>
              <w:t>Interpreter</w:t>
            </w:r>
            <w:r w:rsidRPr="007046FF">
              <w:rPr>
                <w:rFonts w:ascii="Arial" w:hAnsi="Arial" w:cs="Arial"/>
                <w:color w:val="000000"/>
                <w:sz w:val="20"/>
              </w:rPr>
              <w:t xml:space="preserve"> includes a person who provides communication assistance to a defendant or a witness</w:t>
            </w:r>
            <w:r w:rsidR="001F29F4" w:rsidRPr="007046FF">
              <w:rPr>
                <w:rFonts w:ascii="Arial" w:hAnsi="Arial" w:cs="Arial"/>
                <w:color w:val="000000"/>
                <w:sz w:val="20"/>
              </w:rPr>
              <w:t xml:space="preserve">. </w:t>
            </w:r>
          </w:p>
          <w:p w14:paraId="26576BE1" w14:textId="77777777" w:rsidR="00896B8F" w:rsidRPr="007046FF" w:rsidRDefault="00896B8F" w:rsidP="00536E8B">
            <w:pPr>
              <w:pStyle w:val="Quotations"/>
              <w:tabs>
                <w:tab w:val="left" w:pos="460"/>
                <w:tab w:val="left" w:pos="743"/>
              </w:tabs>
              <w:spacing w:before="120" w:after="120"/>
              <w:ind w:left="34"/>
              <w:rPr>
                <w:rFonts w:ascii="Arial" w:hAnsi="Arial" w:cs="Arial"/>
                <w:b/>
                <w:i/>
                <w:color w:val="000000"/>
                <w:sz w:val="20"/>
              </w:rPr>
            </w:pPr>
            <w:r w:rsidRPr="007046FF">
              <w:rPr>
                <w:rFonts w:ascii="Arial" w:hAnsi="Arial" w:cs="Arial"/>
                <w:b/>
                <w:i/>
                <w:color w:val="000000"/>
                <w:sz w:val="20"/>
              </w:rPr>
              <w:t>New definition in Sexual Violence Legislation Bill:</w:t>
            </w:r>
          </w:p>
          <w:p w14:paraId="02D24D24" w14:textId="77777777" w:rsidR="00896B8F" w:rsidRPr="007046FF" w:rsidRDefault="00896B8F" w:rsidP="00536E8B">
            <w:pPr>
              <w:pStyle w:val="Quotations"/>
              <w:tabs>
                <w:tab w:val="left" w:pos="460"/>
                <w:tab w:val="left" w:pos="743"/>
              </w:tabs>
              <w:spacing w:before="120" w:after="120"/>
              <w:ind w:left="34"/>
              <w:rPr>
                <w:rFonts w:ascii="Arial" w:hAnsi="Arial" w:cs="Arial"/>
                <w:color w:val="000000"/>
                <w:sz w:val="20"/>
              </w:rPr>
            </w:pPr>
            <w:r w:rsidRPr="007046FF">
              <w:rPr>
                <w:rFonts w:ascii="Arial" w:hAnsi="Arial" w:cs="Arial"/>
                <w:b/>
                <w:color w:val="000000"/>
                <w:sz w:val="20"/>
              </w:rPr>
              <w:t xml:space="preserve">communication assistance </w:t>
            </w:r>
            <w:r w:rsidRPr="007046FF">
              <w:rPr>
                <w:rFonts w:ascii="Arial" w:hAnsi="Arial" w:cs="Arial"/>
                <w:color w:val="000000"/>
                <w:sz w:val="20"/>
              </w:rPr>
              <w:t>means any assistance (for example, oral or written interpretation of a language, written assistance, or technological assistance) that enables or facilitates communication with a person who for any reason (for example, insufficient proficiency in the English language, age, or a disability) requires assistance to—</w:t>
            </w:r>
          </w:p>
          <w:p w14:paraId="58E60C9B" w14:textId="77777777" w:rsidR="00896B8F" w:rsidRPr="007046FF" w:rsidRDefault="00896B8F" w:rsidP="00536E8B">
            <w:pPr>
              <w:pStyle w:val="Quotations"/>
              <w:tabs>
                <w:tab w:val="left" w:pos="460"/>
                <w:tab w:val="left" w:pos="743"/>
              </w:tabs>
              <w:spacing w:before="120" w:after="120"/>
              <w:ind w:left="34"/>
              <w:rPr>
                <w:rFonts w:ascii="Arial" w:hAnsi="Arial" w:cs="Arial"/>
                <w:color w:val="000000"/>
                <w:sz w:val="20"/>
              </w:rPr>
            </w:pPr>
            <w:r w:rsidRPr="007046FF">
              <w:rPr>
                <w:rFonts w:ascii="Arial" w:hAnsi="Arial" w:cs="Arial"/>
                <w:color w:val="000000"/>
                <w:sz w:val="20"/>
              </w:rPr>
              <w:t>(a) understand court proceedings; or</w:t>
            </w:r>
          </w:p>
          <w:p w14:paraId="6E38F595" w14:textId="2E3C2F8E" w:rsidR="00896B8F" w:rsidRPr="007046FF" w:rsidRDefault="00896B8F" w:rsidP="002E2D5B">
            <w:pPr>
              <w:pStyle w:val="Quotations"/>
              <w:tabs>
                <w:tab w:val="left" w:pos="460"/>
                <w:tab w:val="left" w:pos="743"/>
              </w:tabs>
              <w:spacing w:before="120" w:after="120"/>
              <w:ind w:left="34"/>
              <w:rPr>
                <w:color w:val="2E74B5"/>
                <w:sz w:val="20"/>
              </w:rPr>
            </w:pPr>
            <w:r w:rsidRPr="007046FF">
              <w:rPr>
                <w:rFonts w:ascii="Arial" w:hAnsi="Arial" w:cs="Arial"/>
                <w:color w:val="000000"/>
                <w:sz w:val="20"/>
              </w:rPr>
              <w:t>(b) give evidence.</w:t>
            </w:r>
          </w:p>
        </w:tc>
      </w:tr>
      <w:tr w:rsidR="00480FB6" w14:paraId="0EC1179A" w14:textId="77777777" w:rsidTr="00E62C93">
        <w:tc>
          <w:tcPr>
            <w:tcW w:w="1872" w:type="dxa"/>
            <w:shd w:val="clear" w:color="auto" w:fill="auto"/>
          </w:tcPr>
          <w:p w14:paraId="16F23BC9" w14:textId="77777777" w:rsidR="00480FB6" w:rsidRPr="004C6140" w:rsidRDefault="00480FB6" w:rsidP="00A25CA2">
            <w:pPr>
              <w:pStyle w:val="BodyText"/>
            </w:pPr>
            <w:r w:rsidRPr="004C6140">
              <w:t>Section 80</w:t>
            </w:r>
          </w:p>
          <w:p w14:paraId="65EC4BC2" w14:textId="77777777" w:rsidR="00480FB6" w:rsidRPr="009357EA" w:rsidRDefault="00480FB6" w:rsidP="00A25CA2">
            <w:pPr>
              <w:pStyle w:val="BodyText"/>
            </w:pPr>
            <w:r w:rsidRPr="009357EA">
              <w:t>Communication assistance</w:t>
            </w:r>
          </w:p>
        </w:tc>
        <w:tc>
          <w:tcPr>
            <w:tcW w:w="7767" w:type="dxa"/>
            <w:shd w:val="clear" w:color="auto" w:fill="auto"/>
          </w:tcPr>
          <w:p w14:paraId="35234518" w14:textId="77777777" w:rsidR="00480FB6" w:rsidRPr="002E2D5B" w:rsidRDefault="00480FB6" w:rsidP="002E2D5B">
            <w:pPr>
              <w:pStyle w:val="Number"/>
              <w:numPr>
                <w:ilvl w:val="0"/>
                <w:numId w:val="9"/>
              </w:numPr>
              <w:spacing w:before="120" w:after="120" w:line="240" w:lineRule="auto"/>
              <w:ind w:left="460" w:hanging="426"/>
              <w:rPr>
                <w:rFonts w:ascii="Arial" w:hAnsi="Arial" w:cs="Arial"/>
                <w:color w:val="000000"/>
                <w:sz w:val="20"/>
              </w:rPr>
            </w:pPr>
            <w:r w:rsidRPr="009357EA">
              <w:rPr>
                <w:rFonts w:ascii="Arial" w:hAnsi="Arial" w:cs="Arial"/>
                <w:color w:val="000000"/>
                <w:sz w:val="20"/>
              </w:rPr>
              <w:t>A defendant in a criminal proceeding is entitled to communication assistance, in accordance with this section and any regulations made under this Act, to—</w:t>
            </w:r>
          </w:p>
          <w:p w14:paraId="251E679D" w14:textId="77777777" w:rsidR="00480FB6" w:rsidRPr="009357EA" w:rsidRDefault="00480FB6" w:rsidP="002E2D5B">
            <w:pPr>
              <w:pStyle w:val="Quotations"/>
              <w:numPr>
                <w:ilvl w:val="0"/>
                <w:numId w:val="10"/>
              </w:numPr>
              <w:tabs>
                <w:tab w:val="clear" w:pos="1418"/>
                <w:tab w:val="left" w:pos="743"/>
              </w:tabs>
              <w:spacing w:before="120" w:after="120"/>
              <w:ind w:left="460" w:right="466" w:hanging="142"/>
              <w:rPr>
                <w:rFonts w:ascii="Arial" w:hAnsi="Arial" w:cs="Arial"/>
                <w:color w:val="000000"/>
                <w:sz w:val="20"/>
              </w:rPr>
            </w:pPr>
            <w:r w:rsidRPr="009357EA">
              <w:rPr>
                <w:rFonts w:ascii="Arial" w:hAnsi="Arial" w:cs="Arial"/>
                <w:color w:val="000000"/>
                <w:sz w:val="20"/>
              </w:rPr>
              <w:t>enable the defendant to understand the proceeding; and</w:t>
            </w:r>
          </w:p>
          <w:p w14:paraId="1A79A6DD" w14:textId="77777777" w:rsidR="00480FB6" w:rsidRPr="009357EA" w:rsidRDefault="00480FB6" w:rsidP="002E2D5B">
            <w:pPr>
              <w:pStyle w:val="Quotations"/>
              <w:numPr>
                <w:ilvl w:val="0"/>
                <w:numId w:val="10"/>
              </w:numPr>
              <w:tabs>
                <w:tab w:val="clear" w:pos="1418"/>
                <w:tab w:val="left" w:pos="743"/>
              </w:tabs>
              <w:spacing w:before="120" w:after="120"/>
              <w:ind w:left="460" w:hanging="142"/>
              <w:rPr>
                <w:rFonts w:ascii="Arial" w:hAnsi="Arial" w:cs="Arial"/>
                <w:color w:val="000000"/>
                <w:sz w:val="20"/>
              </w:rPr>
            </w:pPr>
            <w:r w:rsidRPr="009357EA">
              <w:rPr>
                <w:rFonts w:ascii="Arial" w:hAnsi="Arial" w:cs="Arial"/>
                <w:color w:val="000000"/>
                <w:sz w:val="20"/>
              </w:rPr>
              <w:t>give evidence if the defendant elects to do so.</w:t>
            </w:r>
          </w:p>
          <w:p w14:paraId="480321EF" w14:textId="77777777" w:rsidR="00480FB6" w:rsidRPr="002E2D5B" w:rsidRDefault="00480FB6" w:rsidP="002E2D5B">
            <w:pPr>
              <w:pStyle w:val="Number"/>
              <w:numPr>
                <w:ilvl w:val="0"/>
                <w:numId w:val="9"/>
              </w:numPr>
              <w:tabs>
                <w:tab w:val="clear" w:pos="709"/>
                <w:tab w:val="left" w:pos="454"/>
              </w:tabs>
              <w:spacing w:before="120" w:after="120" w:line="240" w:lineRule="auto"/>
              <w:ind w:left="454" w:hanging="420"/>
              <w:rPr>
                <w:rFonts w:ascii="Arial" w:hAnsi="Arial" w:cs="Arial"/>
                <w:color w:val="000000"/>
                <w:sz w:val="20"/>
              </w:rPr>
            </w:pPr>
            <w:r w:rsidRPr="009357EA">
              <w:rPr>
                <w:rFonts w:ascii="Arial" w:hAnsi="Arial" w:cs="Arial"/>
                <w:color w:val="000000"/>
                <w:sz w:val="20"/>
              </w:rPr>
              <w:lastRenderedPageBreak/>
              <w:t>Communication assistance may be provided to a defendant in a criminal proceeding on the application of the defendant in the proceeding or on the initiative of the Judge.</w:t>
            </w:r>
          </w:p>
          <w:p w14:paraId="3B39A9C3" w14:textId="77777777" w:rsidR="00480FB6" w:rsidRPr="009357EA" w:rsidRDefault="00480FB6" w:rsidP="002E2D5B">
            <w:pPr>
              <w:pStyle w:val="Number"/>
              <w:numPr>
                <w:ilvl w:val="0"/>
                <w:numId w:val="9"/>
              </w:numPr>
              <w:tabs>
                <w:tab w:val="clear" w:pos="709"/>
                <w:tab w:val="left" w:pos="454"/>
              </w:tabs>
              <w:spacing w:before="120" w:after="120" w:line="240" w:lineRule="auto"/>
              <w:ind w:left="460" w:hanging="426"/>
              <w:rPr>
                <w:rFonts w:ascii="Arial" w:hAnsi="Arial" w:cs="Arial"/>
                <w:color w:val="000000"/>
                <w:sz w:val="20"/>
              </w:rPr>
            </w:pPr>
            <w:r w:rsidRPr="009357EA">
              <w:rPr>
                <w:rFonts w:ascii="Arial" w:hAnsi="Arial" w:cs="Arial"/>
                <w:color w:val="000000"/>
                <w:sz w:val="20"/>
              </w:rPr>
              <w:t>A witness in a civil or criminal proceeding is entitled to communication assistance in accordance with this section and any regulations made under this Act to enable that witness to give evidence.</w:t>
            </w:r>
          </w:p>
          <w:p w14:paraId="2E3272CF" w14:textId="77777777" w:rsidR="00480FB6" w:rsidRPr="009357EA" w:rsidRDefault="00480FB6" w:rsidP="002E2D5B">
            <w:pPr>
              <w:pStyle w:val="Number"/>
              <w:numPr>
                <w:ilvl w:val="0"/>
                <w:numId w:val="9"/>
              </w:numPr>
              <w:tabs>
                <w:tab w:val="clear" w:pos="709"/>
                <w:tab w:val="left" w:pos="454"/>
              </w:tabs>
              <w:spacing w:before="120" w:after="120" w:line="240" w:lineRule="auto"/>
              <w:ind w:left="460" w:hanging="426"/>
              <w:rPr>
                <w:rFonts w:ascii="Arial" w:hAnsi="Arial" w:cs="Arial"/>
                <w:color w:val="000000"/>
                <w:sz w:val="20"/>
              </w:rPr>
            </w:pPr>
            <w:r w:rsidRPr="009357EA">
              <w:rPr>
                <w:rFonts w:ascii="Arial" w:hAnsi="Arial" w:cs="Arial"/>
                <w:color w:val="000000"/>
                <w:sz w:val="20"/>
              </w:rPr>
              <w:t>Communication assistance may be provided to a witness on the application of the witness or any party to the proceeding or on the initiative of the Judge.</w:t>
            </w:r>
          </w:p>
          <w:p w14:paraId="606B484A" w14:textId="77777777" w:rsidR="00480FB6" w:rsidRPr="002E2D5B" w:rsidRDefault="00480FB6" w:rsidP="002E2D5B">
            <w:pPr>
              <w:pStyle w:val="Number"/>
              <w:numPr>
                <w:ilvl w:val="0"/>
                <w:numId w:val="9"/>
              </w:numPr>
              <w:tabs>
                <w:tab w:val="clear" w:pos="709"/>
                <w:tab w:val="left" w:pos="454"/>
              </w:tabs>
              <w:spacing w:before="120" w:after="120" w:line="240" w:lineRule="auto"/>
              <w:ind w:left="460" w:hanging="426"/>
              <w:rPr>
                <w:rFonts w:ascii="Arial" w:hAnsi="Arial" w:cs="Arial"/>
                <w:color w:val="000000"/>
                <w:sz w:val="20"/>
              </w:rPr>
            </w:pPr>
            <w:r w:rsidRPr="009357EA">
              <w:rPr>
                <w:rFonts w:ascii="Arial" w:hAnsi="Arial" w:cs="Arial"/>
                <w:color w:val="000000"/>
                <w:sz w:val="20"/>
              </w:rPr>
              <w:t>Any statement made in court to a Judge or a witness by a person providing communication assistance must, if known by the person making that statement to be false and intended by that person to be misleading, be treated as perjury for the purposes of sections 108 and 109 of the Crimes Act 1961.</w:t>
            </w:r>
          </w:p>
        </w:tc>
      </w:tr>
      <w:tr w:rsidR="00480FB6" w14:paraId="3436F1CE" w14:textId="77777777" w:rsidTr="00E62C93">
        <w:tc>
          <w:tcPr>
            <w:tcW w:w="1872" w:type="dxa"/>
            <w:shd w:val="clear" w:color="auto" w:fill="DEEAF6"/>
          </w:tcPr>
          <w:p w14:paraId="20B324D2" w14:textId="77777777" w:rsidR="00480FB6" w:rsidRPr="009357EA" w:rsidRDefault="00480FB6" w:rsidP="00A25CA2">
            <w:pPr>
              <w:pStyle w:val="BodyText"/>
            </w:pPr>
            <w:r w:rsidRPr="009357EA">
              <w:lastRenderedPageBreak/>
              <w:t>Section 8</w:t>
            </w:r>
            <w:r w:rsidR="00896B8F" w:rsidRPr="009357EA">
              <w:t>1</w:t>
            </w:r>
          </w:p>
          <w:p w14:paraId="139856C5" w14:textId="77777777" w:rsidR="00480FB6" w:rsidRPr="009357EA" w:rsidRDefault="00480FB6" w:rsidP="00A25CA2">
            <w:pPr>
              <w:pStyle w:val="BodyText"/>
            </w:pPr>
            <w:r w:rsidRPr="009357EA">
              <w:t>Communication assistance need not be provided in certain circumstances</w:t>
            </w:r>
          </w:p>
        </w:tc>
        <w:tc>
          <w:tcPr>
            <w:tcW w:w="7767" w:type="dxa"/>
            <w:shd w:val="clear" w:color="auto" w:fill="DEEAF6"/>
          </w:tcPr>
          <w:p w14:paraId="56458C2C" w14:textId="77777777" w:rsidR="00480FB6" w:rsidRPr="009357EA" w:rsidRDefault="00480FB6" w:rsidP="002E2D5B">
            <w:pPr>
              <w:pStyle w:val="Quotations"/>
              <w:numPr>
                <w:ilvl w:val="3"/>
                <w:numId w:val="8"/>
              </w:numPr>
              <w:tabs>
                <w:tab w:val="clear" w:pos="1440"/>
                <w:tab w:val="num" w:pos="463"/>
              </w:tabs>
              <w:spacing w:before="120" w:after="120"/>
              <w:ind w:left="463" w:hanging="425"/>
              <w:rPr>
                <w:rFonts w:ascii="Arial" w:hAnsi="Arial" w:cs="Arial"/>
                <w:color w:val="000000"/>
                <w:sz w:val="20"/>
              </w:rPr>
            </w:pPr>
            <w:r w:rsidRPr="009357EA">
              <w:rPr>
                <w:rFonts w:ascii="Arial" w:hAnsi="Arial" w:cs="Arial"/>
                <w:color w:val="000000"/>
                <w:sz w:val="20"/>
              </w:rPr>
              <w:t>Communication assistance need not be provided to a defendant in a criminal proceeding if the Judge considers that the defendant—</w:t>
            </w:r>
          </w:p>
          <w:p w14:paraId="451F4E33" w14:textId="77777777" w:rsidR="00480FB6" w:rsidRPr="009357EA" w:rsidRDefault="00480FB6" w:rsidP="002E2D5B">
            <w:pPr>
              <w:pStyle w:val="Quotations"/>
              <w:numPr>
                <w:ilvl w:val="4"/>
                <w:numId w:val="8"/>
              </w:numPr>
              <w:tabs>
                <w:tab w:val="clear" w:pos="1418"/>
                <w:tab w:val="clear" w:pos="2126"/>
                <w:tab w:val="num" w:pos="889"/>
              </w:tabs>
              <w:spacing w:before="120" w:after="120"/>
              <w:ind w:left="889" w:hanging="426"/>
              <w:rPr>
                <w:rFonts w:ascii="Arial" w:hAnsi="Arial" w:cs="Arial"/>
                <w:color w:val="000000"/>
                <w:sz w:val="20"/>
              </w:rPr>
            </w:pPr>
            <w:r w:rsidRPr="009357EA">
              <w:rPr>
                <w:rFonts w:ascii="Arial" w:hAnsi="Arial" w:cs="Arial"/>
                <w:color w:val="000000"/>
                <w:sz w:val="20"/>
              </w:rPr>
              <w:t>can sufficiently understand the proceeding; and</w:t>
            </w:r>
          </w:p>
          <w:p w14:paraId="5D07C8AD" w14:textId="77777777" w:rsidR="00480FB6" w:rsidRPr="009357EA" w:rsidRDefault="00480FB6" w:rsidP="002E2D5B">
            <w:pPr>
              <w:pStyle w:val="Quotations"/>
              <w:numPr>
                <w:ilvl w:val="4"/>
                <w:numId w:val="8"/>
              </w:numPr>
              <w:tabs>
                <w:tab w:val="clear" w:pos="1418"/>
                <w:tab w:val="clear" w:pos="2126"/>
                <w:tab w:val="num" w:pos="889"/>
              </w:tabs>
              <w:spacing w:before="120" w:after="120"/>
              <w:ind w:left="889" w:hanging="426"/>
              <w:rPr>
                <w:rFonts w:ascii="Arial" w:hAnsi="Arial" w:cs="Arial"/>
                <w:color w:val="000000"/>
                <w:sz w:val="20"/>
              </w:rPr>
            </w:pPr>
            <w:r w:rsidRPr="009357EA">
              <w:rPr>
                <w:rFonts w:ascii="Arial" w:hAnsi="Arial" w:cs="Arial"/>
                <w:color w:val="000000"/>
                <w:sz w:val="20"/>
              </w:rPr>
              <w:t>if the defendant elects to give evidence, can sufficiently understand questions put orally and can adequately respond to them.</w:t>
            </w:r>
          </w:p>
          <w:p w14:paraId="0EAA8000" w14:textId="77777777" w:rsidR="00480FB6" w:rsidRPr="009357EA" w:rsidRDefault="00480FB6" w:rsidP="002E2D5B">
            <w:pPr>
              <w:pStyle w:val="Quotations"/>
              <w:numPr>
                <w:ilvl w:val="3"/>
                <w:numId w:val="8"/>
              </w:numPr>
              <w:tabs>
                <w:tab w:val="clear" w:pos="1440"/>
                <w:tab w:val="clear" w:pos="2126"/>
                <w:tab w:val="clear" w:pos="2835"/>
                <w:tab w:val="left" w:pos="454"/>
              </w:tabs>
              <w:spacing w:before="120" w:after="120"/>
              <w:ind w:left="463" w:hanging="425"/>
              <w:rPr>
                <w:rFonts w:ascii="Arial" w:hAnsi="Arial" w:cs="Arial"/>
                <w:color w:val="000000"/>
                <w:sz w:val="20"/>
              </w:rPr>
            </w:pPr>
            <w:r w:rsidRPr="009357EA">
              <w:rPr>
                <w:rFonts w:ascii="Arial" w:hAnsi="Arial" w:cs="Arial"/>
                <w:color w:val="000000"/>
                <w:sz w:val="20"/>
              </w:rPr>
              <w:t>Communication assistance need not be provided to a witness in a civil or a criminal proceeding if the Judge considers that the witness can sufficiently understand questions put orally and can adequately respond to them.</w:t>
            </w:r>
          </w:p>
          <w:p w14:paraId="3DFD29BC" w14:textId="77777777" w:rsidR="00480FB6" w:rsidRPr="002E2D5B" w:rsidRDefault="00480FB6" w:rsidP="002E2D5B">
            <w:pPr>
              <w:pStyle w:val="Quotations"/>
              <w:numPr>
                <w:ilvl w:val="3"/>
                <w:numId w:val="8"/>
              </w:numPr>
              <w:tabs>
                <w:tab w:val="clear" w:pos="1440"/>
                <w:tab w:val="clear" w:pos="2126"/>
                <w:tab w:val="clear" w:pos="2835"/>
                <w:tab w:val="left" w:pos="454"/>
              </w:tabs>
              <w:spacing w:before="120" w:after="120"/>
              <w:ind w:left="463" w:hanging="425"/>
              <w:rPr>
                <w:rFonts w:ascii="Arial" w:hAnsi="Arial" w:cs="Arial"/>
                <w:color w:val="000000"/>
                <w:sz w:val="20"/>
              </w:rPr>
            </w:pPr>
            <w:r w:rsidRPr="009357EA">
              <w:rPr>
                <w:rFonts w:ascii="Arial" w:hAnsi="Arial" w:cs="Arial"/>
                <w:color w:val="000000"/>
                <w:sz w:val="20"/>
              </w:rPr>
              <w:t>The Judge may direct what kind of communication assistance is to be provided to a defendant or a witness.</w:t>
            </w:r>
          </w:p>
        </w:tc>
      </w:tr>
    </w:tbl>
    <w:p w14:paraId="465189FD" w14:textId="77777777" w:rsidR="00CE5462" w:rsidRDefault="00CE5462" w:rsidP="001251F1">
      <w:pPr>
        <w:pStyle w:val="Heading3"/>
      </w:pPr>
    </w:p>
    <w:p w14:paraId="0D4F8825" w14:textId="53C4F756" w:rsidR="00877670" w:rsidRDefault="00877670" w:rsidP="001251F1">
      <w:pPr>
        <w:pStyle w:val="Heading3"/>
      </w:pPr>
      <w:r>
        <w:t>Oranga Tamariki Act 1989</w:t>
      </w:r>
    </w:p>
    <w:tbl>
      <w:tblPr>
        <w:tblW w:w="9639"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80" w:firstRow="0" w:lastRow="0" w:firstColumn="1" w:lastColumn="0" w:noHBand="0" w:noVBand="1"/>
      </w:tblPr>
      <w:tblGrid>
        <w:gridCol w:w="1872"/>
        <w:gridCol w:w="7767"/>
      </w:tblGrid>
      <w:tr w:rsidR="00877670" w:rsidRPr="007046FF" w14:paraId="1E50F2C7" w14:textId="77777777" w:rsidTr="00073273">
        <w:trPr>
          <w:trHeight w:val="4201"/>
        </w:trPr>
        <w:tc>
          <w:tcPr>
            <w:tcW w:w="1872" w:type="dxa"/>
            <w:tcBorders>
              <w:bottom w:val="single" w:sz="4" w:space="0" w:color="9CC2E5"/>
            </w:tcBorders>
            <w:shd w:val="clear" w:color="auto" w:fill="DEEAF6"/>
          </w:tcPr>
          <w:p w14:paraId="1377033D" w14:textId="77777777" w:rsidR="00877670" w:rsidRDefault="007023BB" w:rsidP="00A25CA2">
            <w:pPr>
              <w:pStyle w:val="BodyText"/>
            </w:pPr>
            <w:r>
              <w:t>Section 10</w:t>
            </w:r>
          </w:p>
          <w:p w14:paraId="7FCE211C" w14:textId="0BC0E1D3" w:rsidR="007023BB" w:rsidRPr="007046FF" w:rsidRDefault="007023BB" w:rsidP="00A25CA2">
            <w:pPr>
              <w:pStyle w:val="BodyText"/>
            </w:pPr>
            <w:r>
              <w:t>Duty of court and counsel to explain proceedings</w:t>
            </w:r>
          </w:p>
        </w:tc>
        <w:tc>
          <w:tcPr>
            <w:tcW w:w="7767" w:type="dxa"/>
            <w:tcBorders>
              <w:bottom w:val="single" w:sz="4" w:space="0" w:color="9CC2E5"/>
            </w:tcBorders>
            <w:shd w:val="clear" w:color="auto" w:fill="DEEAF6"/>
          </w:tcPr>
          <w:p w14:paraId="4DF180B4" w14:textId="6814BC42" w:rsidR="00877670" w:rsidRPr="00877670" w:rsidRDefault="00877670" w:rsidP="000726DE">
            <w:pPr>
              <w:pStyle w:val="Quotations"/>
              <w:numPr>
                <w:ilvl w:val="0"/>
                <w:numId w:val="28"/>
              </w:numPr>
              <w:spacing w:before="120" w:after="120"/>
              <w:rPr>
                <w:rFonts w:ascii="Arial" w:hAnsi="Arial" w:cs="Arial"/>
                <w:color w:val="000000"/>
                <w:sz w:val="20"/>
              </w:rPr>
            </w:pPr>
            <w:r w:rsidRPr="00877670">
              <w:rPr>
                <w:rFonts w:ascii="Arial" w:hAnsi="Arial" w:cs="Arial"/>
                <w:color w:val="000000"/>
                <w:sz w:val="20"/>
              </w:rPr>
              <w:t>This section applies to the following proceedings and processes:</w:t>
            </w:r>
          </w:p>
          <w:p w14:paraId="5F339928" w14:textId="6EC132F7" w:rsidR="00877670" w:rsidRPr="00877670" w:rsidRDefault="00877670" w:rsidP="000726DE">
            <w:pPr>
              <w:pStyle w:val="Quotations"/>
              <w:numPr>
                <w:ilvl w:val="4"/>
                <w:numId w:val="26"/>
              </w:numPr>
              <w:tabs>
                <w:tab w:val="clear" w:pos="1418"/>
                <w:tab w:val="clear" w:pos="2126"/>
              </w:tabs>
              <w:spacing w:before="120" w:after="120"/>
              <w:rPr>
                <w:rFonts w:ascii="Arial" w:hAnsi="Arial" w:cs="Arial"/>
                <w:color w:val="000000"/>
                <w:sz w:val="20"/>
              </w:rPr>
            </w:pPr>
            <w:r w:rsidRPr="00877670">
              <w:rPr>
                <w:rFonts w:ascii="Arial" w:hAnsi="Arial" w:cs="Arial"/>
                <w:color w:val="000000"/>
                <w:sz w:val="20"/>
              </w:rPr>
              <w:t>proceedings under this Act in a District Court, Family Court, or Youth Court (all being first instance courts) and proceedings in the High Court, Court of Appeal, or Supreme Court on an appeal (other than on a point of law only) against a decision, finding, or order under this Act of a first instance court:</w:t>
            </w:r>
          </w:p>
          <w:p w14:paraId="3E67058F" w14:textId="1DAFC604" w:rsidR="00877670" w:rsidRPr="00877670" w:rsidRDefault="00877670" w:rsidP="000726DE">
            <w:pPr>
              <w:pStyle w:val="Quotations"/>
              <w:numPr>
                <w:ilvl w:val="4"/>
                <w:numId w:val="26"/>
              </w:numPr>
              <w:tabs>
                <w:tab w:val="clear" w:pos="1418"/>
                <w:tab w:val="clear" w:pos="2126"/>
              </w:tabs>
              <w:spacing w:before="120" w:after="120"/>
              <w:rPr>
                <w:rFonts w:ascii="Arial" w:hAnsi="Arial" w:cs="Arial"/>
                <w:color w:val="000000"/>
                <w:sz w:val="20"/>
              </w:rPr>
            </w:pPr>
            <w:r w:rsidRPr="00877670">
              <w:rPr>
                <w:rFonts w:ascii="Arial" w:hAnsi="Arial" w:cs="Arial"/>
                <w:color w:val="000000"/>
                <w:sz w:val="20"/>
              </w:rPr>
              <w:t>the process for convening, and the proceedings of, a family group conference convened under this Act:</w:t>
            </w:r>
          </w:p>
          <w:p w14:paraId="56130B2D" w14:textId="0595AF7C" w:rsidR="00877670" w:rsidRPr="00877670" w:rsidRDefault="00877670" w:rsidP="000726DE">
            <w:pPr>
              <w:pStyle w:val="Quotations"/>
              <w:numPr>
                <w:ilvl w:val="4"/>
                <w:numId w:val="26"/>
              </w:numPr>
              <w:tabs>
                <w:tab w:val="clear" w:pos="1418"/>
                <w:tab w:val="clear" w:pos="2126"/>
              </w:tabs>
              <w:spacing w:before="120" w:after="120"/>
              <w:rPr>
                <w:rFonts w:ascii="Arial" w:hAnsi="Arial" w:cs="Arial"/>
                <w:color w:val="000000"/>
                <w:sz w:val="20"/>
              </w:rPr>
            </w:pPr>
            <w:r w:rsidRPr="00877670">
              <w:rPr>
                <w:rFonts w:ascii="Arial" w:hAnsi="Arial" w:cs="Arial"/>
                <w:color w:val="000000"/>
                <w:sz w:val="20"/>
              </w:rPr>
              <w:t>the preparation or review of a plan for a child or young person (a planning process) under this Act:</w:t>
            </w:r>
          </w:p>
          <w:p w14:paraId="09F8869D" w14:textId="4EC254A0" w:rsidR="00877670" w:rsidRPr="00877670" w:rsidRDefault="00877670" w:rsidP="000726DE">
            <w:pPr>
              <w:pStyle w:val="Quotations"/>
              <w:numPr>
                <w:ilvl w:val="4"/>
                <w:numId w:val="26"/>
              </w:numPr>
              <w:tabs>
                <w:tab w:val="clear" w:pos="1418"/>
                <w:tab w:val="clear" w:pos="2126"/>
              </w:tabs>
              <w:spacing w:before="120" w:after="120"/>
              <w:rPr>
                <w:rFonts w:ascii="Arial" w:hAnsi="Arial" w:cs="Arial"/>
                <w:color w:val="000000"/>
                <w:sz w:val="20"/>
              </w:rPr>
            </w:pPr>
            <w:r w:rsidRPr="00877670">
              <w:rPr>
                <w:rFonts w:ascii="Arial" w:hAnsi="Arial" w:cs="Arial"/>
                <w:color w:val="000000"/>
                <w:sz w:val="20"/>
              </w:rPr>
              <w:t xml:space="preserve">the taking of any other action or making of any other decision (any other process) under this Act that would or does significantly affect a child or young person who is the subject of that process. </w:t>
            </w:r>
          </w:p>
        </w:tc>
      </w:tr>
      <w:tr w:rsidR="00877670" w:rsidRPr="007046FF" w14:paraId="0BF3EB14" w14:textId="77777777" w:rsidTr="00CE5462">
        <w:trPr>
          <w:trHeight w:val="4691"/>
        </w:trPr>
        <w:tc>
          <w:tcPr>
            <w:tcW w:w="1872" w:type="dxa"/>
            <w:shd w:val="clear" w:color="auto" w:fill="FFFFFF" w:themeFill="background1"/>
          </w:tcPr>
          <w:p w14:paraId="7FF33000" w14:textId="77777777" w:rsidR="007023BB" w:rsidRPr="007046FF" w:rsidRDefault="007023BB" w:rsidP="00A25CA2">
            <w:pPr>
              <w:pStyle w:val="BodyText"/>
            </w:pPr>
            <w:r w:rsidRPr="007046FF">
              <w:lastRenderedPageBreak/>
              <w:t>Section</w:t>
            </w:r>
            <w:r>
              <w:t xml:space="preserve"> 11</w:t>
            </w:r>
          </w:p>
          <w:p w14:paraId="0566A495" w14:textId="2F857752" w:rsidR="00877670" w:rsidRPr="007046FF" w:rsidRDefault="007023BB" w:rsidP="00A25CA2">
            <w:pPr>
              <w:pStyle w:val="BodyText"/>
            </w:pPr>
            <w:r w:rsidRPr="00877670">
              <w:t>Child’s or young person’s participation and views</w:t>
            </w:r>
          </w:p>
        </w:tc>
        <w:tc>
          <w:tcPr>
            <w:tcW w:w="7767" w:type="dxa"/>
            <w:shd w:val="clear" w:color="auto" w:fill="FFFFFF" w:themeFill="background1"/>
          </w:tcPr>
          <w:p w14:paraId="072BB258" w14:textId="36B98C6E" w:rsidR="00877670" w:rsidRPr="00877670" w:rsidRDefault="00877670" w:rsidP="00877670">
            <w:pPr>
              <w:pStyle w:val="Quotations"/>
              <w:spacing w:before="120" w:after="120"/>
              <w:ind w:left="0"/>
              <w:rPr>
                <w:rFonts w:ascii="Arial" w:hAnsi="Arial" w:cs="Arial"/>
                <w:color w:val="000000"/>
                <w:sz w:val="20"/>
              </w:rPr>
            </w:pPr>
            <w:r w:rsidRPr="00877670">
              <w:rPr>
                <w:rFonts w:ascii="Arial" w:hAnsi="Arial" w:cs="Arial"/>
                <w:color w:val="000000"/>
                <w:sz w:val="20"/>
              </w:rPr>
              <w:t>(2) In proceedings or a process to which this section applies</w:t>
            </w:r>
            <w:r w:rsidR="00585596">
              <w:rPr>
                <w:rFonts w:ascii="Arial" w:hAnsi="Arial" w:cs="Arial"/>
                <w:color w:val="000000"/>
                <w:sz w:val="20"/>
              </w:rPr>
              <w:t>:</w:t>
            </w:r>
          </w:p>
          <w:p w14:paraId="326596E3" w14:textId="77777777" w:rsidR="00877670" w:rsidRPr="00877670" w:rsidRDefault="00877670" w:rsidP="000726DE">
            <w:pPr>
              <w:pStyle w:val="Quotations"/>
              <w:numPr>
                <w:ilvl w:val="4"/>
                <w:numId w:val="29"/>
              </w:numPr>
              <w:tabs>
                <w:tab w:val="clear" w:pos="1418"/>
                <w:tab w:val="clear" w:pos="2126"/>
              </w:tabs>
              <w:spacing w:before="120" w:after="120"/>
              <w:rPr>
                <w:rFonts w:ascii="Arial" w:hAnsi="Arial" w:cs="Arial"/>
                <w:color w:val="000000"/>
                <w:sz w:val="20"/>
              </w:rPr>
            </w:pPr>
            <w:r w:rsidRPr="00877670">
              <w:rPr>
                <w:rFonts w:ascii="Arial" w:hAnsi="Arial" w:cs="Arial"/>
                <w:color w:val="000000"/>
                <w:sz w:val="20"/>
              </w:rPr>
              <w:t>the child or young person must be encouraged and assisted to participate in the proceedings or process to the degree appropriate for their age and level of maturity unless, in the view of a person specified in subsection (3), that participation is not appropriate, having regard to the matters to be heard or considered; and</w:t>
            </w:r>
          </w:p>
          <w:p w14:paraId="7E5A4FCA" w14:textId="77777777" w:rsidR="00877670" w:rsidRPr="00877670" w:rsidRDefault="00877670" w:rsidP="000726DE">
            <w:pPr>
              <w:pStyle w:val="Quotations"/>
              <w:numPr>
                <w:ilvl w:val="4"/>
                <w:numId w:val="29"/>
              </w:numPr>
              <w:tabs>
                <w:tab w:val="clear" w:pos="1418"/>
                <w:tab w:val="clear" w:pos="2126"/>
                <w:tab w:val="num" w:pos="889"/>
              </w:tabs>
              <w:spacing w:before="120" w:after="120"/>
              <w:rPr>
                <w:rFonts w:ascii="Arial" w:hAnsi="Arial" w:cs="Arial"/>
                <w:color w:val="000000"/>
                <w:sz w:val="20"/>
              </w:rPr>
            </w:pPr>
            <w:r>
              <w:rPr>
                <w:rFonts w:ascii="Arial" w:hAnsi="Arial" w:cs="Arial"/>
                <w:color w:val="000000"/>
                <w:sz w:val="20"/>
              </w:rPr>
              <w:t>t</w:t>
            </w:r>
            <w:r w:rsidRPr="00877670">
              <w:rPr>
                <w:rFonts w:ascii="Arial" w:hAnsi="Arial" w:cs="Arial"/>
                <w:color w:val="000000"/>
                <w:sz w:val="20"/>
              </w:rPr>
              <w:t>he child or young person must be given reasonable opportunities to freely express their views on matters affecting them; and</w:t>
            </w:r>
          </w:p>
          <w:p w14:paraId="69B3E39A" w14:textId="77777777" w:rsidR="00877670" w:rsidRPr="00877670" w:rsidRDefault="00877670" w:rsidP="000726DE">
            <w:pPr>
              <w:pStyle w:val="Quotations"/>
              <w:numPr>
                <w:ilvl w:val="4"/>
                <w:numId w:val="29"/>
              </w:numPr>
              <w:tabs>
                <w:tab w:val="clear" w:pos="1418"/>
                <w:tab w:val="clear" w:pos="2126"/>
              </w:tabs>
              <w:spacing w:before="120" w:after="120"/>
              <w:rPr>
                <w:rFonts w:ascii="Arial" w:hAnsi="Arial" w:cs="Arial"/>
                <w:color w:val="000000"/>
                <w:sz w:val="20"/>
              </w:rPr>
            </w:pPr>
            <w:r w:rsidRPr="00877670">
              <w:rPr>
                <w:rFonts w:ascii="Arial" w:hAnsi="Arial" w:cs="Arial"/>
                <w:color w:val="000000"/>
                <w:sz w:val="20"/>
              </w:rPr>
              <w:t>if a child or young person has difficulties in expressing their views or being understood (for example, because of their age or language, or because of a disability), support must be provided to assist them to express their views and to be understood; and</w:t>
            </w:r>
          </w:p>
          <w:p w14:paraId="4DC4A4D2" w14:textId="352F8874" w:rsidR="00877670" w:rsidRPr="00877670" w:rsidRDefault="00877670" w:rsidP="000726DE">
            <w:pPr>
              <w:pStyle w:val="Quotations"/>
              <w:numPr>
                <w:ilvl w:val="4"/>
                <w:numId w:val="29"/>
              </w:numPr>
              <w:tabs>
                <w:tab w:val="clear" w:pos="1418"/>
                <w:tab w:val="clear" w:pos="2126"/>
              </w:tabs>
              <w:spacing w:before="120" w:after="120"/>
              <w:rPr>
                <w:rFonts w:ascii="Arial" w:hAnsi="Arial" w:cs="Arial"/>
                <w:color w:val="000000"/>
                <w:sz w:val="20"/>
              </w:rPr>
            </w:pPr>
            <w:r w:rsidRPr="00877670">
              <w:rPr>
                <w:rFonts w:ascii="Arial" w:hAnsi="Arial" w:cs="Arial"/>
                <w:color w:val="000000"/>
                <w:sz w:val="20"/>
              </w:rPr>
              <w:t>any views that the child or young person expresses (either directly or through a representative) must be taken into account.</w:t>
            </w:r>
          </w:p>
        </w:tc>
      </w:tr>
    </w:tbl>
    <w:p w14:paraId="4FB49116" w14:textId="77777777" w:rsidR="00877670" w:rsidRPr="00877670" w:rsidRDefault="00877670" w:rsidP="00A25CA2">
      <w:pPr>
        <w:pStyle w:val="BodyText"/>
      </w:pPr>
    </w:p>
    <w:p w14:paraId="1125DFDE" w14:textId="77777777" w:rsidR="00D8003C" w:rsidRPr="00214543" w:rsidRDefault="00D8003C" w:rsidP="00D8003C">
      <w:pPr>
        <w:rPr>
          <w:color w:val="0087C0"/>
          <w:sz w:val="24"/>
          <w:lang w:val="en-NZ" w:eastAsia="en-NZ"/>
        </w:rPr>
      </w:pPr>
      <w:r w:rsidRPr="00214543">
        <w:rPr>
          <w:color w:val="0087C0"/>
          <w:sz w:val="24"/>
          <w:lang w:val="en-NZ" w:eastAsia="en-NZ"/>
        </w:rPr>
        <w:t>Court participants that can use communication assistance</w:t>
      </w:r>
    </w:p>
    <w:p w14:paraId="750A0742" w14:textId="06A8A0CB" w:rsidR="00D8003C" w:rsidRPr="00D8003C" w:rsidRDefault="00D8003C" w:rsidP="00D8003C">
      <w:pPr>
        <w:spacing w:after="160" w:line="259" w:lineRule="auto"/>
        <w:rPr>
          <w:sz w:val="22"/>
          <w:lang w:val="en-NZ" w:eastAsia="en-NZ"/>
        </w:rPr>
      </w:pPr>
      <w:r w:rsidRPr="00D8003C">
        <w:rPr>
          <w:sz w:val="22"/>
          <w:lang w:val="en-NZ" w:eastAsia="en-NZ"/>
        </w:rPr>
        <w:t>Communication assistance is available for defendants and witnesses in criminal cases. Defendants are entitled to communication assistance to enable them to understand the proceeding and to give evidence. Witnesses are entitled to communication assistance only to enable them to give evidence</w:t>
      </w:r>
      <w:r w:rsidRPr="000B4247">
        <w:rPr>
          <w:sz w:val="22"/>
          <w:vertAlign w:val="superscript"/>
          <w:lang w:val="en-NZ" w:eastAsia="en-NZ"/>
        </w:rPr>
        <w:footnoteReference w:id="1"/>
      </w:r>
      <w:r w:rsidRPr="00D8003C">
        <w:rPr>
          <w:sz w:val="22"/>
          <w:lang w:val="en-NZ" w:eastAsia="en-NZ"/>
        </w:rPr>
        <w:t>. Witnesses include complainants</w:t>
      </w:r>
      <w:r w:rsidR="006D260B">
        <w:rPr>
          <w:sz w:val="22"/>
          <w:lang w:val="en-NZ" w:eastAsia="en-NZ"/>
        </w:rPr>
        <w:t xml:space="preserve"> and defence witnesses</w:t>
      </w:r>
      <w:r w:rsidRPr="00D8003C">
        <w:rPr>
          <w:sz w:val="22"/>
          <w:lang w:val="en-NZ" w:eastAsia="en-NZ"/>
        </w:rPr>
        <w:t>.</w:t>
      </w:r>
    </w:p>
    <w:p w14:paraId="5E805B49" w14:textId="77777777" w:rsidR="00D8003C" w:rsidRPr="0000687F" w:rsidRDefault="00D8003C" w:rsidP="00D8003C">
      <w:pPr>
        <w:spacing w:after="160" w:line="259" w:lineRule="auto"/>
        <w:rPr>
          <w:sz w:val="22"/>
          <w:lang w:val="en-NZ" w:eastAsia="en-NZ"/>
        </w:rPr>
      </w:pPr>
      <w:r w:rsidRPr="00D8003C">
        <w:rPr>
          <w:sz w:val="22"/>
          <w:lang w:val="en-NZ" w:eastAsia="en-NZ"/>
        </w:rPr>
        <w:t>Witnesses and defendants in civil cases are entitled to communication assistance, but parties (litigants</w:t>
      </w:r>
      <w:r w:rsidRPr="0000687F">
        <w:rPr>
          <w:sz w:val="22"/>
          <w:lang w:val="en-NZ" w:eastAsia="en-NZ"/>
        </w:rPr>
        <w:t xml:space="preserve">) who are not giving evidence are not. </w:t>
      </w:r>
    </w:p>
    <w:p w14:paraId="3063341F" w14:textId="574C7D99" w:rsidR="001251F1" w:rsidRPr="00D8003C" w:rsidRDefault="001251F1" w:rsidP="0000687F">
      <w:pPr>
        <w:spacing w:after="160" w:line="259" w:lineRule="auto"/>
        <w:rPr>
          <w:color w:val="0087C0"/>
          <w:sz w:val="24"/>
          <w:lang w:val="en-NZ" w:eastAsia="en-NZ"/>
        </w:rPr>
      </w:pPr>
      <w:r w:rsidRPr="0000687F">
        <w:rPr>
          <w:color w:val="0087C0"/>
          <w:sz w:val="24"/>
          <w:lang w:val="en-NZ" w:eastAsia="en-NZ"/>
        </w:rPr>
        <w:t>C</w:t>
      </w:r>
      <w:r w:rsidRPr="00D8003C">
        <w:rPr>
          <w:color w:val="0087C0"/>
          <w:sz w:val="24"/>
          <w:lang w:val="en-NZ" w:eastAsia="en-NZ"/>
        </w:rPr>
        <w:t>ourts where communication assistance can be used</w:t>
      </w:r>
    </w:p>
    <w:p w14:paraId="68D36067" w14:textId="67A7B0F9" w:rsidR="001251F1" w:rsidRPr="00F23495" w:rsidRDefault="001251F1" w:rsidP="00D8003C">
      <w:pPr>
        <w:spacing w:after="160" w:line="259" w:lineRule="auto"/>
        <w:rPr>
          <w:sz w:val="22"/>
          <w:lang w:val="en-NZ" w:eastAsia="en-NZ"/>
        </w:rPr>
      </w:pPr>
      <w:r w:rsidRPr="00D8003C">
        <w:rPr>
          <w:sz w:val="22"/>
          <w:lang w:val="en-NZ" w:eastAsia="en-NZ"/>
        </w:rPr>
        <w:t>Courts where communication assistance can be provided include the Supreme Court, the Court of Appeal</w:t>
      </w:r>
      <w:r w:rsidRPr="00F23495">
        <w:rPr>
          <w:sz w:val="22"/>
          <w:lang w:val="en-NZ" w:eastAsia="en-NZ"/>
        </w:rPr>
        <w:t xml:space="preserve">, the High Court and the District Court. District Court includes the Family Court and the Youth Court.  The definition of court is not exhaustive and could include other courts. </w:t>
      </w:r>
    </w:p>
    <w:p w14:paraId="579B051F" w14:textId="77777777" w:rsidR="00C13197" w:rsidRPr="00D8003C" w:rsidRDefault="001251F1" w:rsidP="00D8003C">
      <w:pPr>
        <w:spacing w:after="160" w:line="259" w:lineRule="auto"/>
        <w:rPr>
          <w:sz w:val="22"/>
          <w:lang w:val="en-NZ" w:eastAsia="en-NZ"/>
        </w:rPr>
      </w:pPr>
      <w:r w:rsidRPr="00F23495">
        <w:rPr>
          <w:sz w:val="22"/>
          <w:lang w:val="en-NZ" w:eastAsia="en-NZ"/>
        </w:rPr>
        <w:t>Communication assistance is not available for participants in tribunals unless the statute that governs the tribunal specifically states that the Evidence Act applies. If there is a desire to use communication assistance in a tribunal, it will be necessary to look at the legislation for the tribunal to see whether the communication assistance provisions in the Evidence Act might apply</w:t>
      </w:r>
      <w:r w:rsidRPr="00D8003C">
        <w:rPr>
          <w:sz w:val="22"/>
          <w:lang w:val="en-NZ" w:eastAsia="en-NZ"/>
        </w:rPr>
        <w:t xml:space="preserve">.  </w:t>
      </w:r>
    </w:p>
    <w:p w14:paraId="16C74CD5" w14:textId="7120514C" w:rsidR="00C13197" w:rsidRDefault="00C13197" w:rsidP="00D8003C">
      <w:pPr>
        <w:spacing w:after="160" w:line="259" w:lineRule="auto"/>
        <w:rPr>
          <w:sz w:val="22"/>
          <w:lang w:eastAsia="en-NZ"/>
        </w:rPr>
      </w:pPr>
      <w:r w:rsidRPr="00D8003C">
        <w:rPr>
          <w:sz w:val="22"/>
          <w:lang w:val="en-NZ" w:eastAsia="en-NZ"/>
        </w:rPr>
        <w:t>Oranga Tamariki</w:t>
      </w:r>
      <w:r>
        <w:rPr>
          <w:sz w:val="22"/>
          <w:lang w:eastAsia="en-NZ"/>
        </w:rPr>
        <w:t xml:space="preserve"> may provide communication assistance in Family Group Conferences. </w:t>
      </w:r>
    </w:p>
    <w:p w14:paraId="336963A4" w14:textId="77777777" w:rsidR="001251F1" w:rsidRPr="001251F1" w:rsidRDefault="001251F1" w:rsidP="001251F1">
      <w:pPr>
        <w:rPr>
          <w:color w:val="0087C0"/>
          <w:sz w:val="24"/>
          <w:lang w:val="en-NZ" w:eastAsia="en-NZ"/>
        </w:rPr>
      </w:pPr>
      <w:r w:rsidRPr="001251F1">
        <w:rPr>
          <w:color w:val="0087C0"/>
          <w:sz w:val="24"/>
          <w:lang w:val="en-NZ" w:eastAsia="en-NZ"/>
        </w:rPr>
        <w:t>Definition of court proceeding</w:t>
      </w:r>
    </w:p>
    <w:p w14:paraId="6D206384" w14:textId="1B12E29C" w:rsidR="001251F1" w:rsidRPr="00F23495" w:rsidRDefault="001251F1" w:rsidP="00F23495">
      <w:pPr>
        <w:spacing w:after="160" w:line="259" w:lineRule="auto"/>
        <w:rPr>
          <w:sz w:val="22"/>
          <w:lang w:val="en-NZ" w:eastAsia="en-NZ"/>
        </w:rPr>
      </w:pPr>
      <w:r w:rsidRPr="00F23495">
        <w:rPr>
          <w:sz w:val="22"/>
          <w:lang w:val="en-NZ" w:eastAsia="en-NZ"/>
        </w:rPr>
        <w:t xml:space="preserve">Communication assistance can be engaged in criminal or civil court proceedings. </w:t>
      </w:r>
    </w:p>
    <w:p w14:paraId="45EE6D59" w14:textId="3D227039" w:rsidR="001251F1" w:rsidRPr="001251F1" w:rsidRDefault="001251F1" w:rsidP="00F23495">
      <w:pPr>
        <w:spacing w:after="160" w:line="259" w:lineRule="auto"/>
        <w:rPr>
          <w:sz w:val="22"/>
          <w:lang w:eastAsia="en-NZ"/>
        </w:rPr>
      </w:pPr>
      <w:r w:rsidRPr="00F23495">
        <w:rPr>
          <w:sz w:val="22"/>
          <w:lang w:val="en-NZ" w:eastAsia="en-NZ"/>
        </w:rPr>
        <w:t xml:space="preserve">The court proceeding encompasses the period from the start of the case (filing of a charging document) until its conclusion. This includes pre-trial, the trial, and post-trial e.g. sentencing. </w:t>
      </w:r>
      <w:r w:rsidRPr="00F23495">
        <w:rPr>
          <w:sz w:val="22"/>
          <w:lang w:val="en-NZ" w:eastAsia="en-NZ"/>
        </w:rPr>
        <w:lastRenderedPageBreak/>
        <w:t>While not intended as an extensive list, court-appointed communication assistance can be used to help</w:t>
      </w:r>
      <w:r w:rsidRPr="001251F1">
        <w:rPr>
          <w:sz w:val="22"/>
          <w:lang w:eastAsia="en-NZ"/>
        </w:rPr>
        <w:t xml:space="preserve"> participants:</w:t>
      </w:r>
    </w:p>
    <w:p w14:paraId="66E5C6FF" w14:textId="2B4B8033" w:rsidR="001251F1" w:rsidRPr="00214543" w:rsidRDefault="001251F1" w:rsidP="000726DE">
      <w:pPr>
        <w:pStyle w:val="ListParagraph"/>
        <w:numPr>
          <w:ilvl w:val="0"/>
          <w:numId w:val="15"/>
        </w:numPr>
        <w:rPr>
          <w:rFonts w:eastAsia="Times New Roman"/>
          <w:sz w:val="22"/>
          <w:szCs w:val="20"/>
          <w:lang w:val="en-GB" w:eastAsia="en-NZ"/>
        </w:rPr>
      </w:pPr>
      <w:r w:rsidRPr="00214543">
        <w:rPr>
          <w:rFonts w:eastAsia="Times New Roman"/>
          <w:sz w:val="22"/>
          <w:szCs w:val="20"/>
          <w:lang w:val="en-GB" w:eastAsia="en-NZ"/>
        </w:rPr>
        <w:t>instruct their counsel and to make informed decisions about how their defence is conducted</w:t>
      </w:r>
    </w:p>
    <w:p w14:paraId="18101269" w14:textId="3362235D" w:rsidR="001251F1" w:rsidRPr="00214543" w:rsidRDefault="001251F1" w:rsidP="000726DE">
      <w:pPr>
        <w:pStyle w:val="ListParagraph"/>
        <w:numPr>
          <w:ilvl w:val="0"/>
          <w:numId w:val="15"/>
        </w:numPr>
        <w:rPr>
          <w:rFonts w:eastAsia="Times New Roman"/>
          <w:sz w:val="22"/>
          <w:szCs w:val="20"/>
          <w:lang w:val="en-GB" w:eastAsia="en-NZ"/>
        </w:rPr>
      </w:pPr>
      <w:r w:rsidRPr="00214543">
        <w:rPr>
          <w:rFonts w:eastAsia="Times New Roman"/>
          <w:sz w:val="22"/>
          <w:szCs w:val="20"/>
          <w:lang w:val="en-GB" w:eastAsia="en-NZ"/>
        </w:rPr>
        <w:t>participate in any proceeding conducted in a court or in any application to a court connected with a proceeding</w:t>
      </w:r>
    </w:p>
    <w:p w14:paraId="3B9EFD98" w14:textId="5380EF7D" w:rsidR="001251F1" w:rsidRPr="00214543" w:rsidRDefault="001251F1" w:rsidP="000726DE">
      <w:pPr>
        <w:pStyle w:val="ListParagraph"/>
        <w:numPr>
          <w:ilvl w:val="0"/>
          <w:numId w:val="15"/>
        </w:numPr>
        <w:rPr>
          <w:rFonts w:eastAsia="Times New Roman"/>
          <w:sz w:val="22"/>
          <w:szCs w:val="20"/>
          <w:lang w:val="en-GB" w:eastAsia="en-NZ"/>
        </w:rPr>
      </w:pPr>
      <w:r w:rsidRPr="00214543">
        <w:rPr>
          <w:rFonts w:eastAsia="Times New Roman"/>
          <w:sz w:val="22"/>
          <w:szCs w:val="20"/>
          <w:lang w:val="en-GB" w:eastAsia="en-NZ"/>
        </w:rPr>
        <w:t>prepare a pre-sentence report.</w:t>
      </w:r>
    </w:p>
    <w:p w14:paraId="3125D9EC" w14:textId="652DE8D9" w:rsidR="001251F1" w:rsidRDefault="001251F1" w:rsidP="001251F1">
      <w:pPr>
        <w:rPr>
          <w:sz w:val="22"/>
          <w:lang w:eastAsia="en-NZ"/>
        </w:rPr>
      </w:pPr>
    </w:p>
    <w:p w14:paraId="48966195" w14:textId="67527406" w:rsidR="006A2032" w:rsidRDefault="006A2032" w:rsidP="001251F1">
      <w:pPr>
        <w:rPr>
          <w:sz w:val="22"/>
          <w:lang w:eastAsia="en-NZ"/>
        </w:rPr>
      </w:pPr>
    </w:p>
    <w:p w14:paraId="5523D29F" w14:textId="77777777" w:rsidR="00E62C93" w:rsidRDefault="003A66CE" w:rsidP="00E97B8B">
      <w:pPr>
        <w:pStyle w:val="Heading2"/>
        <w:rPr>
          <w:lang w:val="en-NZ"/>
        </w:rPr>
      </w:pPr>
      <w:r>
        <w:br w:type="page"/>
      </w:r>
    </w:p>
    <w:p w14:paraId="5A540D54" w14:textId="2F47E694" w:rsidR="00400D39" w:rsidRPr="00DE1108" w:rsidRDefault="00E97B8B" w:rsidP="00E97B8B">
      <w:pPr>
        <w:pStyle w:val="Heading2"/>
      </w:pPr>
      <w:bookmarkStart w:id="11" w:name="_Toc50624117"/>
      <w:bookmarkStart w:id="12" w:name="_Hlk39844833"/>
      <w:r>
        <w:lastRenderedPageBreak/>
        <w:t xml:space="preserve">1.4 </w:t>
      </w:r>
      <w:r w:rsidR="00400D39" w:rsidRPr="00DE1108">
        <w:t>Roles and responsibilities</w:t>
      </w:r>
      <w:bookmarkEnd w:id="11"/>
      <w:r w:rsidR="00400D39" w:rsidRPr="00DE1108">
        <w:t xml:space="preserve"> </w:t>
      </w:r>
    </w:p>
    <w:p w14:paraId="65903B1C" w14:textId="77777777" w:rsidR="00E97B8B" w:rsidRPr="00DF4BBB" w:rsidRDefault="00E97B8B" w:rsidP="004A47DE">
      <w:pPr>
        <w:pStyle w:val="Heading3"/>
      </w:pPr>
      <w:r w:rsidRPr="00DF4BBB">
        <w:t xml:space="preserve">Justice sector roles </w:t>
      </w:r>
      <w:r w:rsidR="00DF4BBB" w:rsidRPr="00DF4BBB">
        <w:t>and responsibilities for communication assistance</w:t>
      </w:r>
    </w:p>
    <w:p w14:paraId="69389B14" w14:textId="77777777" w:rsidR="001F29F4" w:rsidRPr="00EF130F" w:rsidRDefault="00E62C93" w:rsidP="00D31704">
      <w:pPr>
        <w:rPr>
          <w:sz w:val="22"/>
          <w:lang w:eastAsia="en-NZ"/>
        </w:rPr>
      </w:pPr>
      <w:r w:rsidRPr="00EF130F">
        <w:rPr>
          <w:sz w:val="22"/>
          <w:lang w:eastAsia="en-NZ"/>
        </w:rPr>
        <w:t xml:space="preserve">The Ministry </w:t>
      </w:r>
      <w:r w:rsidR="001F29F4" w:rsidRPr="00EF130F">
        <w:rPr>
          <w:sz w:val="22"/>
          <w:lang w:eastAsia="en-NZ"/>
        </w:rPr>
        <w:t>is responsible for</w:t>
      </w:r>
      <w:r w:rsidR="004862D0" w:rsidRPr="00EF130F">
        <w:rPr>
          <w:sz w:val="22"/>
          <w:lang w:eastAsia="en-NZ"/>
        </w:rPr>
        <w:t>:</w:t>
      </w:r>
      <w:r w:rsidR="001F29F4" w:rsidRPr="00EF130F">
        <w:rPr>
          <w:sz w:val="22"/>
          <w:lang w:eastAsia="en-NZ"/>
        </w:rPr>
        <w:t xml:space="preserve"> </w:t>
      </w:r>
    </w:p>
    <w:p w14:paraId="3BA23C69" w14:textId="77777777" w:rsidR="004862D0" w:rsidRPr="00EF130F" w:rsidRDefault="004862D0" w:rsidP="000726DE">
      <w:pPr>
        <w:pStyle w:val="ListParagraph"/>
        <w:numPr>
          <w:ilvl w:val="0"/>
          <w:numId w:val="15"/>
        </w:numPr>
        <w:rPr>
          <w:sz w:val="22"/>
          <w:lang w:eastAsia="en-NZ"/>
        </w:rPr>
      </w:pPr>
      <w:r w:rsidRPr="00EF130F">
        <w:rPr>
          <w:sz w:val="22"/>
          <w:lang w:eastAsia="en-NZ"/>
        </w:rPr>
        <w:t>setting operational policy and overseeing that services are delivered in accordance with the policies</w:t>
      </w:r>
    </w:p>
    <w:p w14:paraId="59F4626F" w14:textId="77777777" w:rsidR="004862D0" w:rsidRPr="00EF130F" w:rsidRDefault="002A65B7" w:rsidP="000726DE">
      <w:pPr>
        <w:pStyle w:val="ListParagraph"/>
        <w:numPr>
          <w:ilvl w:val="0"/>
          <w:numId w:val="15"/>
        </w:numPr>
        <w:rPr>
          <w:sz w:val="22"/>
          <w:lang w:eastAsia="en-NZ"/>
        </w:rPr>
      </w:pPr>
      <w:r w:rsidRPr="00EF130F">
        <w:rPr>
          <w:sz w:val="22"/>
          <w:lang w:eastAsia="en-NZ"/>
        </w:rPr>
        <w:t>monitoring the</w:t>
      </w:r>
      <w:r w:rsidR="004862D0" w:rsidRPr="00EF130F">
        <w:rPr>
          <w:sz w:val="22"/>
          <w:lang w:eastAsia="en-NZ"/>
        </w:rPr>
        <w:t xml:space="preserve"> quality </w:t>
      </w:r>
      <w:r w:rsidRPr="00EF130F">
        <w:rPr>
          <w:sz w:val="22"/>
          <w:lang w:eastAsia="en-NZ"/>
        </w:rPr>
        <w:t xml:space="preserve">of </w:t>
      </w:r>
      <w:r w:rsidR="004862D0" w:rsidRPr="00EF130F">
        <w:rPr>
          <w:sz w:val="22"/>
          <w:lang w:eastAsia="en-NZ"/>
        </w:rPr>
        <w:t>service delivery</w:t>
      </w:r>
      <w:r w:rsidRPr="00EF130F">
        <w:rPr>
          <w:sz w:val="22"/>
          <w:lang w:eastAsia="en-NZ"/>
        </w:rPr>
        <w:t xml:space="preserve">, demand for the service, </w:t>
      </w:r>
      <w:r w:rsidR="004862D0" w:rsidRPr="00EF130F">
        <w:rPr>
          <w:sz w:val="22"/>
          <w:lang w:eastAsia="en-NZ"/>
        </w:rPr>
        <w:t>service coverage, and budgetary impacts</w:t>
      </w:r>
    </w:p>
    <w:p w14:paraId="2D2AB1DA" w14:textId="5F53F0C6" w:rsidR="00BF3C3F" w:rsidRDefault="00D04298" w:rsidP="000726DE">
      <w:pPr>
        <w:pStyle w:val="ListParagraph"/>
        <w:numPr>
          <w:ilvl w:val="0"/>
          <w:numId w:val="15"/>
        </w:numPr>
        <w:rPr>
          <w:sz w:val="22"/>
          <w:lang w:eastAsia="en-NZ"/>
        </w:rPr>
      </w:pPr>
      <w:r w:rsidRPr="00EF130F">
        <w:rPr>
          <w:sz w:val="22"/>
          <w:lang w:eastAsia="en-NZ"/>
        </w:rPr>
        <w:t>liais</w:t>
      </w:r>
      <w:r w:rsidR="003A0E77" w:rsidRPr="00EF130F">
        <w:rPr>
          <w:sz w:val="22"/>
          <w:lang w:eastAsia="en-NZ"/>
        </w:rPr>
        <w:t>ing</w:t>
      </w:r>
      <w:r w:rsidRPr="00EF130F">
        <w:rPr>
          <w:sz w:val="22"/>
          <w:lang w:eastAsia="en-NZ"/>
        </w:rPr>
        <w:t xml:space="preserve"> with </w:t>
      </w:r>
      <w:r w:rsidR="008E73BB" w:rsidRPr="00EF130F">
        <w:rPr>
          <w:sz w:val="22"/>
          <w:lang w:eastAsia="en-NZ"/>
        </w:rPr>
        <w:t xml:space="preserve">the judiciary, </w:t>
      </w:r>
      <w:r w:rsidR="00CD43B9">
        <w:rPr>
          <w:sz w:val="22"/>
          <w:lang w:eastAsia="en-NZ"/>
        </w:rPr>
        <w:t xml:space="preserve">legal professionals, </w:t>
      </w:r>
      <w:r w:rsidRPr="00EF130F">
        <w:rPr>
          <w:sz w:val="22"/>
          <w:lang w:eastAsia="en-NZ"/>
        </w:rPr>
        <w:t xml:space="preserve">Police, Oranga Tamariki and the Department of Corrections on sector wide </w:t>
      </w:r>
      <w:r w:rsidR="008E73BB" w:rsidRPr="00EF130F">
        <w:rPr>
          <w:sz w:val="22"/>
          <w:lang w:eastAsia="en-NZ"/>
        </w:rPr>
        <w:t>matters</w:t>
      </w:r>
    </w:p>
    <w:p w14:paraId="5E3E3A91" w14:textId="500964DA" w:rsidR="00BF3C3F" w:rsidRPr="00EF130F" w:rsidRDefault="00BF3C3F" w:rsidP="000726DE">
      <w:pPr>
        <w:pStyle w:val="ListParagraph"/>
        <w:numPr>
          <w:ilvl w:val="0"/>
          <w:numId w:val="15"/>
        </w:numPr>
        <w:rPr>
          <w:sz w:val="22"/>
          <w:lang w:eastAsia="en-NZ"/>
        </w:rPr>
      </w:pPr>
      <w:r w:rsidRPr="00EF130F">
        <w:rPr>
          <w:sz w:val="22"/>
          <w:lang w:eastAsia="en-NZ"/>
        </w:rPr>
        <w:t>timely management of communication assistance referrals</w:t>
      </w:r>
      <w:r>
        <w:rPr>
          <w:sz w:val="22"/>
          <w:lang w:eastAsia="en-NZ"/>
        </w:rPr>
        <w:t xml:space="preserve">, </w:t>
      </w:r>
      <w:r w:rsidRPr="00EF130F">
        <w:rPr>
          <w:sz w:val="22"/>
          <w:lang w:eastAsia="en-NZ"/>
        </w:rPr>
        <w:t>bookings</w:t>
      </w:r>
      <w:r>
        <w:rPr>
          <w:sz w:val="22"/>
          <w:lang w:eastAsia="en-NZ"/>
        </w:rPr>
        <w:t xml:space="preserve"> and payment</w:t>
      </w:r>
    </w:p>
    <w:p w14:paraId="1459C0BE" w14:textId="351BFD52" w:rsidR="00BF3C3F" w:rsidRPr="00EF130F" w:rsidRDefault="00BF3C3F" w:rsidP="000726DE">
      <w:pPr>
        <w:pStyle w:val="ListParagraph"/>
        <w:numPr>
          <w:ilvl w:val="0"/>
          <w:numId w:val="15"/>
        </w:numPr>
        <w:rPr>
          <w:sz w:val="22"/>
          <w:lang w:eastAsia="en-NZ"/>
        </w:rPr>
      </w:pPr>
      <w:r w:rsidRPr="00EF130F">
        <w:rPr>
          <w:sz w:val="22"/>
          <w:lang w:eastAsia="en-NZ"/>
        </w:rPr>
        <w:t>operational advice</w:t>
      </w:r>
      <w:r>
        <w:rPr>
          <w:sz w:val="22"/>
          <w:lang w:eastAsia="en-NZ"/>
        </w:rPr>
        <w:t xml:space="preserve">. </w:t>
      </w:r>
    </w:p>
    <w:p w14:paraId="0F711172" w14:textId="4DF65143" w:rsidR="00D04298" w:rsidRPr="00EF130F" w:rsidRDefault="00D04298" w:rsidP="00BF3C3F">
      <w:pPr>
        <w:pStyle w:val="ListParagraph"/>
        <w:rPr>
          <w:sz w:val="22"/>
          <w:lang w:eastAsia="en-NZ"/>
        </w:rPr>
      </w:pPr>
    </w:p>
    <w:p w14:paraId="7FB70313" w14:textId="77777777" w:rsidR="006F4649" w:rsidRPr="00EF130F" w:rsidRDefault="004862D0" w:rsidP="00083F76">
      <w:pPr>
        <w:rPr>
          <w:sz w:val="22"/>
          <w:lang w:eastAsia="en-NZ"/>
        </w:rPr>
      </w:pPr>
      <w:r w:rsidRPr="00EF130F">
        <w:rPr>
          <w:sz w:val="22"/>
          <w:lang w:eastAsia="en-NZ"/>
        </w:rPr>
        <w:t>The</w:t>
      </w:r>
      <w:r w:rsidR="00E97B8B" w:rsidRPr="00EF130F">
        <w:rPr>
          <w:sz w:val="22"/>
          <w:lang w:eastAsia="en-NZ"/>
        </w:rPr>
        <w:t xml:space="preserve"> J</w:t>
      </w:r>
      <w:r w:rsidRPr="00EF130F">
        <w:rPr>
          <w:sz w:val="22"/>
          <w:lang w:eastAsia="en-NZ"/>
        </w:rPr>
        <w:t>udiciary:</w:t>
      </w:r>
    </w:p>
    <w:p w14:paraId="2AFDE6BE" w14:textId="253E748B" w:rsidR="004862D0" w:rsidRDefault="004862D0" w:rsidP="000726DE">
      <w:pPr>
        <w:pStyle w:val="ListParagraph"/>
        <w:numPr>
          <w:ilvl w:val="0"/>
          <w:numId w:val="15"/>
        </w:numPr>
        <w:rPr>
          <w:sz w:val="22"/>
          <w:lang w:eastAsia="en-NZ"/>
        </w:rPr>
      </w:pPr>
      <w:r w:rsidRPr="00EF130F">
        <w:rPr>
          <w:sz w:val="22"/>
          <w:lang w:eastAsia="en-NZ"/>
        </w:rPr>
        <w:t>approv</w:t>
      </w:r>
      <w:r w:rsidR="00BF3C3F">
        <w:rPr>
          <w:sz w:val="22"/>
          <w:lang w:eastAsia="en-NZ"/>
        </w:rPr>
        <w:t>es</w:t>
      </w:r>
      <w:r w:rsidRPr="00EF130F">
        <w:rPr>
          <w:sz w:val="22"/>
          <w:lang w:eastAsia="en-NZ"/>
        </w:rPr>
        <w:t xml:space="preserve"> the use of communication assistance in </w:t>
      </w:r>
      <w:r w:rsidR="007A0752" w:rsidRPr="00EF130F">
        <w:rPr>
          <w:sz w:val="22"/>
          <w:lang w:eastAsia="en-NZ"/>
        </w:rPr>
        <w:t>court</w:t>
      </w:r>
      <w:r w:rsidR="002C4EB2">
        <w:rPr>
          <w:sz w:val="22"/>
          <w:lang w:eastAsia="en-NZ"/>
        </w:rPr>
        <w:t xml:space="preserve"> proceedings</w:t>
      </w:r>
    </w:p>
    <w:p w14:paraId="6809C213" w14:textId="7DB986B6" w:rsidR="00944041" w:rsidRPr="00EF130F" w:rsidRDefault="00944041" w:rsidP="000726DE">
      <w:pPr>
        <w:pStyle w:val="ListParagraph"/>
        <w:numPr>
          <w:ilvl w:val="0"/>
          <w:numId w:val="15"/>
        </w:numPr>
        <w:rPr>
          <w:sz w:val="22"/>
          <w:lang w:eastAsia="en-NZ"/>
        </w:rPr>
      </w:pPr>
      <w:r w:rsidRPr="00944041">
        <w:rPr>
          <w:sz w:val="22"/>
          <w:lang w:eastAsia="en-NZ"/>
        </w:rPr>
        <w:t>directs what type of communication assistance will be provided, the scope of the assistance and any limitations on this</w:t>
      </w:r>
    </w:p>
    <w:p w14:paraId="6989BDCB" w14:textId="639BEDF2" w:rsidR="004862D0" w:rsidRDefault="008E73BB" w:rsidP="000726DE">
      <w:pPr>
        <w:pStyle w:val="ListParagraph"/>
        <w:numPr>
          <w:ilvl w:val="0"/>
          <w:numId w:val="15"/>
        </w:numPr>
        <w:rPr>
          <w:sz w:val="22"/>
          <w:lang w:eastAsia="en-NZ"/>
        </w:rPr>
      </w:pPr>
      <w:r w:rsidRPr="00EF130F">
        <w:rPr>
          <w:sz w:val="22"/>
          <w:lang w:eastAsia="en-NZ"/>
        </w:rPr>
        <w:t>set</w:t>
      </w:r>
      <w:r w:rsidR="00BF3C3F">
        <w:rPr>
          <w:sz w:val="22"/>
          <w:lang w:eastAsia="en-NZ"/>
        </w:rPr>
        <w:t>s</w:t>
      </w:r>
      <w:r w:rsidRPr="00EF130F">
        <w:rPr>
          <w:sz w:val="22"/>
          <w:lang w:eastAsia="en-NZ"/>
        </w:rPr>
        <w:t xml:space="preserve"> </w:t>
      </w:r>
      <w:r w:rsidR="004862D0" w:rsidRPr="00EF130F">
        <w:rPr>
          <w:sz w:val="22"/>
          <w:lang w:eastAsia="en-NZ"/>
        </w:rPr>
        <w:t xml:space="preserve">training </w:t>
      </w:r>
      <w:r w:rsidRPr="00EF130F">
        <w:rPr>
          <w:sz w:val="22"/>
          <w:lang w:eastAsia="en-NZ"/>
        </w:rPr>
        <w:t xml:space="preserve">priorities </w:t>
      </w:r>
      <w:r w:rsidR="004862D0" w:rsidRPr="00EF130F">
        <w:rPr>
          <w:sz w:val="22"/>
          <w:lang w:eastAsia="en-NZ"/>
        </w:rPr>
        <w:t>through the Institute of Judicial Studies</w:t>
      </w:r>
      <w:r w:rsidR="00BF3C3F">
        <w:rPr>
          <w:sz w:val="22"/>
          <w:lang w:eastAsia="en-NZ"/>
        </w:rPr>
        <w:t>.</w:t>
      </w:r>
    </w:p>
    <w:p w14:paraId="5AB0BDE1" w14:textId="77777777" w:rsidR="00BF3C3F" w:rsidRPr="00EF130F" w:rsidRDefault="00BF3C3F" w:rsidP="00BF3C3F">
      <w:pPr>
        <w:pStyle w:val="ListParagraph"/>
        <w:rPr>
          <w:sz w:val="22"/>
          <w:lang w:eastAsia="en-NZ"/>
        </w:rPr>
      </w:pPr>
    </w:p>
    <w:p w14:paraId="6774156E" w14:textId="77777777" w:rsidR="000B1C1C" w:rsidRPr="00EF130F" w:rsidRDefault="000B1C1C" w:rsidP="000B1C1C">
      <w:pPr>
        <w:rPr>
          <w:sz w:val="22"/>
          <w:lang w:eastAsia="en-NZ"/>
        </w:rPr>
      </w:pPr>
      <w:r w:rsidRPr="00EF130F">
        <w:rPr>
          <w:sz w:val="22"/>
          <w:lang w:eastAsia="en-NZ"/>
        </w:rPr>
        <w:t>Providers</w:t>
      </w:r>
      <w:r w:rsidR="00D04298" w:rsidRPr="00EF130F">
        <w:rPr>
          <w:sz w:val="22"/>
          <w:lang w:eastAsia="en-NZ"/>
        </w:rPr>
        <w:t>:</w:t>
      </w:r>
    </w:p>
    <w:p w14:paraId="6B671D63" w14:textId="394B99C6" w:rsidR="000B1C1C" w:rsidRDefault="005F49E3" w:rsidP="000726DE">
      <w:pPr>
        <w:pStyle w:val="ListParagraph"/>
        <w:numPr>
          <w:ilvl w:val="0"/>
          <w:numId w:val="15"/>
        </w:numPr>
        <w:rPr>
          <w:sz w:val="22"/>
          <w:lang w:eastAsia="en-NZ"/>
        </w:rPr>
      </w:pPr>
      <w:r w:rsidRPr="00EF130F">
        <w:rPr>
          <w:sz w:val="22"/>
          <w:lang w:eastAsia="en-NZ"/>
        </w:rPr>
        <w:t xml:space="preserve">deliver communication assistance in line with Ministry requirements </w:t>
      </w:r>
    </w:p>
    <w:p w14:paraId="2457129B" w14:textId="66119BDF" w:rsidR="00672119" w:rsidRPr="00EF130F" w:rsidRDefault="00672119" w:rsidP="000726DE">
      <w:pPr>
        <w:pStyle w:val="ListParagraph"/>
        <w:numPr>
          <w:ilvl w:val="0"/>
          <w:numId w:val="15"/>
        </w:numPr>
        <w:rPr>
          <w:sz w:val="22"/>
          <w:lang w:eastAsia="en-NZ"/>
        </w:rPr>
      </w:pPr>
      <w:r>
        <w:rPr>
          <w:sz w:val="22"/>
          <w:lang w:eastAsia="en-NZ"/>
        </w:rPr>
        <w:t>engage with M</w:t>
      </w:r>
      <w:r>
        <w:rPr>
          <w:rFonts w:cs="Arial"/>
          <w:sz w:val="22"/>
          <w:lang w:eastAsia="en-NZ"/>
        </w:rPr>
        <w:t>ā</w:t>
      </w:r>
      <w:r>
        <w:rPr>
          <w:sz w:val="22"/>
          <w:lang w:eastAsia="en-NZ"/>
        </w:rPr>
        <w:t>ori participants and their wh</w:t>
      </w:r>
      <w:r>
        <w:rPr>
          <w:rFonts w:cs="Arial"/>
          <w:sz w:val="22"/>
          <w:lang w:eastAsia="en-NZ"/>
        </w:rPr>
        <w:t>ā</w:t>
      </w:r>
      <w:r>
        <w:rPr>
          <w:sz w:val="22"/>
          <w:lang w:eastAsia="en-NZ"/>
        </w:rPr>
        <w:t xml:space="preserve">nau in culturally </w:t>
      </w:r>
      <w:r w:rsidR="00CA43BA">
        <w:rPr>
          <w:sz w:val="22"/>
          <w:lang w:eastAsia="en-NZ"/>
        </w:rPr>
        <w:t>responsive</w:t>
      </w:r>
      <w:r>
        <w:rPr>
          <w:sz w:val="22"/>
          <w:lang w:eastAsia="en-NZ"/>
        </w:rPr>
        <w:t xml:space="preserve"> way</w:t>
      </w:r>
    </w:p>
    <w:p w14:paraId="3AEE8C32" w14:textId="77777777" w:rsidR="003F2008" w:rsidRDefault="005F49E3" w:rsidP="000726DE">
      <w:pPr>
        <w:pStyle w:val="ListParagraph"/>
        <w:numPr>
          <w:ilvl w:val="0"/>
          <w:numId w:val="15"/>
        </w:numPr>
        <w:rPr>
          <w:sz w:val="22"/>
          <w:lang w:eastAsia="en-NZ"/>
        </w:rPr>
      </w:pPr>
      <w:r w:rsidRPr="00EF130F">
        <w:rPr>
          <w:sz w:val="22"/>
          <w:lang w:eastAsia="en-NZ"/>
        </w:rPr>
        <w:t>support ongoing quality improvement and service development improvements</w:t>
      </w:r>
    </w:p>
    <w:p w14:paraId="47EE7CDB" w14:textId="4C8DFC5C" w:rsidR="003F2008" w:rsidRPr="003F2008" w:rsidRDefault="003F2008" w:rsidP="000726DE">
      <w:pPr>
        <w:pStyle w:val="ListParagraph"/>
        <w:numPr>
          <w:ilvl w:val="0"/>
          <w:numId w:val="15"/>
        </w:numPr>
        <w:rPr>
          <w:sz w:val="22"/>
          <w:lang w:eastAsia="en-NZ"/>
        </w:rPr>
      </w:pPr>
      <w:r w:rsidRPr="003F2008">
        <w:rPr>
          <w:sz w:val="22"/>
          <w:lang w:eastAsia="en-NZ"/>
        </w:rPr>
        <w:t>provide ongoing professional development for CAs</w:t>
      </w:r>
    </w:p>
    <w:p w14:paraId="20847148" w14:textId="2FEEE43D" w:rsidR="003F2008" w:rsidRPr="00CC7D05" w:rsidRDefault="003F2008" w:rsidP="000726DE">
      <w:pPr>
        <w:pStyle w:val="ListParagraph"/>
        <w:numPr>
          <w:ilvl w:val="0"/>
          <w:numId w:val="15"/>
        </w:numPr>
        <w:rPr>
          <w:sz w:val="22"/>
          <w:lang w:eastAsia="en-NZ"/>
        </w:rPr>
      </w:pPr>
      <w:r w:rsidRPr="00CC7D05">
        <w:rPr>
          <w:sz w:val="22"/>
          <w:lang w:eastAsia="en-NZ"/>
        </w:rPr>
        <w:t>manage all employment and contracting arrangements required</w:t>
      </w:r>
      <w:r w:rsidR="00CC7D05" w:rsidRPr="00CC7D05">
        <w:rPr>
          <w:sz w:val="22"/>
          <w:lang w:eastAsia="en-NZ"/>
        </w:rPr>
        <w:t xml:space="preserve"> to deliver the service</w:t>
      </w:r>
      <w:r w:rsidR="00CC7D05">
        <w:rPr>
          <w:sz w:val="22"/>
          <w:lang w:eastAsia="en-NZ"/>
        </w:rPr>
        <w:t>.</w:t>
      </w:r>
    </w:p>
    <w:p w14:paraId="5E18AF75" w14:textId="77777777" w:rsidR="00BF3C3F" w:rsidRPr="00EF130F" w:rsidRDefault="00BF3C3F" w:rsidP="00BF3C3F">
      <w:pPr>
        <w:pStyle w:val="ListParagraph"/>
        <w:rPr>
          <w:sz w:val="22"/>
          <w:lang w:eastAsia="en-NZ"/>
        </w:rPr>
      </w:pPr>
    </w:p>
    <w:p w14:paraId="297BB299" w14:textId="005B7A7C" w:rsidR="00D04298" w:rsidRPr="00EF130F" w:rsidRDefault="00CD43B9" w:rsidP="00D04298">
      <w:pPr>
        <w:rPr>
          <w:sz w:val="22"/>
          <w:lang w:eastAsia="en-NZ"/>
        </w:rPr>
      </w:pPr>
      <w:r>
        <w:rPr>
          <w:sz w:val="22"/>
          <w:lang w:eastAsia="en-NZ"/>
        </w:rPr>
        <w:t xml:space="preserve"> Legal professionals</w:t>
      </w:r>
      <w:r w:rsidR="00D04298" w:rsidRPr="00EF130F">
        <w:rPr>
          <w:sz w:val="22"/>
          <w:lang w:eastAsia="en-NZ"/>
        </w:rPr>
        <w:t>:</w:t>
      </w:r>
    </w:p>
    <w:p w14:paraId="097F6DFA" w14:textId="72237A26" w:rsidR="00D04298" w:rsidRPr="00EF130F" w:rsidRDefault="00D81639" w:rsidP="000726DE">
      <w:pPr>
        <w:pStyle w:val="ListParagraph"/>
        <w:numPr>
          <w:ilvl w:val="0"/>
          <w:numId w:val="15"/>
        </w:numPr>
        <w:rPr>
          <w:sz w:val="22"/>
          <w:lang w:eastAsia="en-NZ"/>
        </w:rPr>
      </w:pPr>
      <w:r>
        <w:rPr>
          <w:sz w:val="22"/>
          <w:lang w:eastAsia="en-NZ"/>
        </w:rPr>
        <w:t xml:space="preserve">be aware of the communication assistance service and when to use it </w:t>
      </w:r>
      <w:r w:rsidR="00D04298" w:rsidRPr="00EF130F">
        <w:rPr>
          <w:sz w:val="22"/>
          <w:lang w:eastAsia="en-NZ"/>
        </w:rPr>
        <w:t xml:space="preserve"> </w:t>
      </w:r>
    </w:p>
    <w:p w14:paraId="32B251C3" w14:textId="3F9FB07E" w:rsidR="00971DE2" w:rsidRDefault="00D04298" w:rsidP="000726DE">
      <w:pPr>
        <w:pStyle w:val="ListParagraph"/>
        <w:numPr>
          <w:ilvl w:val="0"/>
          <w:numId w:val="15"/>
        </w:numPr>
        <w:rPr>
          <w:sz w:val="22"/>
          <w:lang w:eastAsia="en-NZ"/>
        </w:rPr>
      </w:pPr>
      <w:r w:rsidRPr="00EF130F">
        <w:rPr>
          <w:sz w:val="22"/>
          <w:lang w:eastAsia="en-NZ"/>
        </w:rPr>
        <w:t>initiate</w:t>
      </w:r>
      <w:r w:rsidR="008B36A9">
        <w:rPr>
          <w:sz w:val="22"/>
          <w:lang w:eastAsia="en-NZ"/>
        </w:rPr>
        <w:t xml:space="preserve"> applications</w:t>
      </w:r>
      <w:r w:rsidRPr="00EF130F">
        <w:rPr>
          <w:sz w:val="22"/>
          <w:lang w:eastAsia="en-NZ"/>
        </w:rPr>
        <w:t xml:space="preserve"> for communication assistance as required</w:t>
      </w:r>
    </w:p>
    <w:p w14:paraId="0ACA4969" w14:textId="38832DC5" w:rsidR="00CD43B9" w:rsidRPr="00CC7D05" w:rsidRDefault="00CD43B9" w:rsidP="000726DE">
      <w:pPr>
        <w:pStyle w:val="ListParagraph"/>
        <w:numPr>
          <w:ilvl w:val="0"/>
          <w:numId w:val="15"/>
        </w:numPr>
        <w:rPr>
          <w:sz w:val="22"/>
          <w:lang w:eastAsia="en-NZ"/>
        </w:rPr>
      </w:pPr>
      <w:r w:rsidRPr="00CC7D05">
        <w:rPr>
          <w:sz w:val="22"/>
          <w:lang w:eastAsia="en-NZ"/>
        </w:rPr>
        <w:t xml:space="preserve">work with communication assistants to </w:t>
      </w:r>
      <w:r w:rsidR="00CC7D05" w:rsidRPr="00CC7D05">
        <w:rPr>
          <w:sz w:val="22"/>
          <w:lang w:eastAsia="en-NZ"/>
        </w:rPr>
        <w:t xml:space="preserve">implement the Judge directed special measures and </w:t>
      </w:r>
      <w:r w:rsidRPr="00CC7D05">
        <w:rPr>
          <w:sz w:val="22"/>
          <w:lang w:eastAsia="en-NZ"/>
        </w:rPr>
        <w:t>ensure participants can understand proceedings</w:t>
      </w:r>
      <w:r w:rsidR="00CC7D05">
        <w:rPr>
          <w:sz w:val="22"/>
          <w:lang w:eastAsia="en-NZ"/>
        </w:rPr>
        <w:t xml:space="preserve"> and give evidence</w:t>
      </w:r>
      <w:r w:rsidRPr="00CC7D05">
        <w:rPr>
          <w:sz w:val="22"/>
          <w:lang w:eastAsia="en-NZ"/>
        </w:rPr>
        <w:t>.</w:t>
      </w:r>
      <w:r w:rsidR="008471F7" w:rsidRPr="00CC7D05">
        <w:rPr>
          <w:sz w:val="22"/>
          <w:lang w:eastAsia="en-NZ"/>
        </w:rPr>
        <w:t xml:space="preserve"> </w:t>
      </w:r>
    </w:p>
    <w:p w14:paraId="1C2B3D59" w14:textId="77777777" w:rsidR="001251F1" w:rsidRDefault="001251F1" w:rsidP="00CD43B9">
      <w:pPr>
        <w:ind w:left="360"/>
        <w:rPr>
          <w:sz w:val="22"/>
          <w:lang w:eastAsia="en-NZ"/>
        </w:rPr>
      </w:pPr>
    </w:p>
    <w:p w14:paraId="4C8E4FB3" w14:textId="59838560" w:rsidR="00825E56" w:rsidRPr="00400D39" w:rsidRDefault="00825E56" w:rsidP="00825E56">
      <w:pPr>
        <w:rPr>
          <w:lang w:eastAsia="en-NZ"/>
        </w:rPr>
      </w:pPr>
    </w:p>
    <w:p w14:paraId="0A946976" w14:textId="77777777" w:rsidR="00480FB6" w:rsidRPr="007B2C49" w:rsidRDefault="00480FB6" w:rsidP="00480FB6">
      <w:pPr>
        <w:pStyle w:val="PartTitle"/>
        <w:framePr w:w="2047" w:hSpace="851" w:vSpace="329" w:wrap="around" w:hAnchor="page" w:x="10203" w:y="1861"/>
        <w:shd w:val="pct20" w:color="auto" w:fill="97E1FF"/>
        <w:rPr>
          <w:color w:val="263E78"/>
        </w:rPr>
      </w:pPr>
      <w:bookmarkStart w:id="13" w:name="_Toc513203317"/>
      <w:bookmarkStart w:id="14" w:name="_Toc411170141"/>
      <w:bookmarkStart w:id="15" w:name="_Toc463876921"/>
      <w:bookmarkEnd w:id="12"/>
      <w:r>
        <w:rPr>
          <w:color w:val="263E78"/>
        </w:rPr>
        <w:lastRenderedPageBreak/>
        <w:t>Chapter</w:t>
      </w:r>
    </w:p>
    <w:p w14:paraId="7A9E88C3" w14:textId="77777777" w:rsidR="00480FB6" w:rsidRDefault="0020170E" w:rsidP="00480FB6">
      <w:pPr>
        <w:pStyle w:val="PartLabel"/>
        <w:framePr w:w="2047" w:hSpace="851" w:vSpace="329" w:wrap="around" w:hAnchor="page" w:x="10203" w:y="1861"/>
        <w:shd w:val="pct20" w:color="auto" w:fill="97E1FF"/>
      </w:pPr>
      <w:r>
        <w:t>2</w:t>
      </w:r>
    </w:p>
    <w:p w14:paraId="2EF1AA2F" w14:textId="77777777" w:rsidR="005861FF" w:rsidRDefault="00DE1108" w:rsidP="000B33B8">
      <w:pPr>
        <w:pStyle w:val="Heading1"/>
      </w:pPr>
      <w:bookmarkStart w:id="16" w:name="_Toc50624118"/>
      <w:bookmarkEnd w:id="13"/>
      <w:bookmarkEnd w:id="14"/>
      <w:bookmarkEnd w:id="15"/>
      <w:r>
        <w:t>Qualifications and training</w:t>
      </w:r>
      <w:bookmarkEnd w:id="16"/>
      <w:r>
        <w:t xml:space="preserve"> </w:t>
      </w:r>
    </w:p>
    <w:p w14:paraId="081AA4F8" w14:textId="77777777" w:rsidR="00024F92" w:rsidRPr="00863DA5" w:rsidRDefault="00024F92" w:rsidP="004A47DE">
      <w:pPr>
        <w:pStyle w:val="Heading3"/>
      </w:pPr>
      <w:r w:rsidRPr="00863DA5">
        <w:t xml:space="preserve">This chapter sets </w:t>
      </w:r>
      <w:r w:rsidR="00573E7C" w:rsidRPr="00863DA5">
        <w:t xml:space="preserve">the required </w:t>
      </w:r>
      <w:r w:rsidRPr="00863DA5">
        <w:t xml:space="preserve">professional qualifications and training </w:t>
      </w:r>
      <w:r w:rsidR="00573E7C" w:rsidRPr="00863DA5">
        <w:t xml:space="preserve">for </w:t>
      </w:r>
      <w:r w:rsidRPr="00863DA5">
        <w:t xml:space="preserve">CAs. </w:t>
      </w:r>
    </w:p>
    <w:p w14:paraId="0137740C" w14:textId="77777777" w:rsidR="00DE1108" w:rsidRPr="00DE1108" w:rsidRDefault="0020170E" w:rsidP="00E97B8B">
      <w:pPr>
        <w:pStyle w:val="Heading2"/>
        <w:rPr>
          <w:lang w:val="en-NZ"/>
        </w:rPr>
      </w:pPr>
      <w:bookmarkStart w:id="17" w:name="_Toc50624119"/>
      <w:r>
        <w:rPr>
          <w:lang w:val="en-NZ"/>
        </w:rPr>
        <w:t>2</w:t>
      </w:r>
      <w:r w:rsidR="00024F92">
        <w:rPr>
          <w:lang w:val="en-NZ"/>
        </w:rPr>
        <w:t xml:space="preserve">.1 </w:t>
      </w:r>
      <w:r w:rsidR="00DE1108" w:rsidRPr="00DE1108">
        <w:rPr>
          <w:lang w:val="en-NZ"/>
        </w:rPr>
        <w:t>Who can provide communication assistance?</w:t>
      </w:r>
      <w:bookmarkEnd w:id="17"/>
    </w:p>
    <w:p w14:paraId="3AF135F5" w14:textId="6A498FDF" w:rsidR="007046FF" w:rsidRDefault="00B10986" w:rsidP="0009127E">
      <w:pPr>
        <w:spacing w:after="160" w:line="259" w:lineRule="auto"/>
        <w:rPr>
          <w:rFonts w:cs="Arial"/>
          <w:sz w:val="22"/>
        </w:rPr>
      </w:pPr>
      <w:r w:rsidRPr="00F23495">
        <w:rPr>
          <w:sz w:val="22"/>
          <w:lang w:val="en-NZ" w:eastAsia="en-NZ"/>
        </w:rPr>
        <w:t>Anyone who provides communication assistance in New Zealand court proceedings must be employed (or engaged as a contractor) by a communication assistance service provider that holds a current outcome agreement</w:t>
      </w:r>
      <w:r>
        <w:rPr>
          <w:rFonts w:cs="Arial"/>
          <w:sz w:val="22"/>
        </w:rPr>
        <w:t xml:space="preserve"> with the Ministry. </w:t>
      </w:r>
    </w:p>
    <w:p w14:paraId="476B9B71" w14:textId="1AFE1F94" w:rsidR="0009127E" w:rsidRPr="00EF130F" w:rsidRDefault="005C323A" w:rsidP="0009127E">
      <w:pPr>
        <w:spacing w:after="160" w:line="259" w:lineRule="auto"/>
        <w:rPr>
          <w:rFonts w:cs="Arial"/>
          <w:sz w:val="22"/>
        </w:rPr>
      </w:pPr>
      <w:r w:rsidRPr="00EF130F">
        <w:rPr>
          <w:rFonts w:cs="Arial"/>
          <w:sz w:val="22"/>
        </w:rPr>
        <w:t>To be</w:t>
      </w:r>
      <w:r w:rsidR="00B10986">
        <w:rPr>
          <w:rFonts w:cs="Arial"/>
          <w:sz w:val="22"/>
        </w:rPr>
        <w:t xml:space="preserve"> eligible to </w:t>
      </w:r>
      <w:r w:rsidR="001A53E6">
        <w:rPr>
          <w:rFonts w:cs="Arial"/>
          <w:sz w:val="22"/>
        </w:rPr>
        <w:t xml:space="preserve">deliver communication assistance in NZ courts, a </w:t>
      </w:r>
      <w:r w:rsidRPr="00EF130F">
        <w:rPr>
          <w:rFonts w:cs="Arial"/>
          <w:sz w:val="22"/>
        </w:rPr>
        <w:t>person must</w:t>
      </w:r>
      <w:r w:rsidR="0009127E" w:rsidRPr="00EF130F">
        <w:rPr>
          <w:rFonts w:cs="Arial"/>
          <w:sz w:val="22"/>
        </w:rPr>
        <w:t>:</w:t>
      </w:r>
    </w:p>
    <w:p w14:paraId="063728E7" w14:textId="77777777" w:rsidR="0009127E" w:rsidRPr="00EF130F" w:rsidRDefault="0009127E" w:rsidP="000726DE">
      <w:pPr>
        <w:numPr>
          <w:ilvl w:val="0"/>
          <w:numId w:val="22"/>
        </w:numPr>
        <w:spacing w:after="160" w:line="259" w:lineRule="auto"/>
        <w:contextualSpacing/>
        <w:rPr>
          <w:rFonts w:cs="Arial"/>
          <w:sz w:val="22"/>
        </w:rPr>
      </w:pPr>
      <w:r w:rsidRPr="00EF130F">
        <w:rPr>
          <w:rFonts w:cs="Arial"/>
          <w:sz w:val="22"/>
        </w:rPr>
        <w:t>h</w:t>
      </w:r>
      <w:r w:rsidR="005C323A" w:rsidRPr="00EF130F">
        <w:rPr>
          <w:rFonts w:cs="Arial"/>
          <w:sz w:val="22"/>
        </w:rPr>
        <w:t>ave</w:t>
      </w:r>
      <w:r w:rsidRPr="00EF130F">
        <w:rPr>
          <w:rFonts w:cs="Arial"/>
          <w:sz w:val="22"/>
        </w:rPr>
        <w:t xml:space="preserve"> a professional qualification as a </w:t>
      </w:r>
      <w:r w:rsidR="008C5AF0" w:rsidRPr="00EF130F">
        <w:rPr>
          <w:rFonts w:cs="Arial"/>
          <w:sz w:val="22"/>
        </w:rPr>
        <w:t>s</w:t>
      </w:r>
      <w:r w:rsidRPr="00EF130F">
        <w:rPr>
          <w:rFonts w:cs="Arial"/>
          <w:sz w:val="22"/>
        </w:rPr>
        <w:t>peech</w:t>
      </w:r>
      <w:r w:rsidR="008C5AF0" w:rsidRPr="00EF130F">
        <w:rPr>
          <w:rFonts w:cs="Arial"/>
          <w:sz w:val="22"/>
        </w:rPr>
        <w:t>-l</w:t>
      </w:r>
      <w:r w:rsidRPr="00EF130F">
        <w:rPr>
          <w:rFonts w:cs="Arial"/>
          <w:sz w:val="22"/>
        </w:rPr>
        <w:t xml:space="preserve">anguage </w:t>
      </w:r>
      <w:r w:rsidR="008C5AF0" w:rsidRPr="00EF130F">
        <w:rPr>
          <w:rFonts w:cs="Arial"/>
          <w:sz w:val="22"/>
        </w:rPr>
        <w:t>t</w:t>
      </w:r>
      <w:r w:rsidRPr="00EF130F">
        <w:rPr>
          <w:rFonts w:cs="Arial"/>
          <w:sz w:val="22"/>
        </w:rPr>
        <w:t>herapist, psychologist, occupational therapist, nurse (mental health specialist), social worker</w:t>
      </w:r>
      <w:r w:rsidR="008C5AF0" w:rsidRPr="00EF130F">
        <w:rPr>
          <w:rFonts w:cs="Arial"/>
          <w:sz w:val="22"/>
        </w:rPr>
        <w:t xml:space="preserve">, </w:t>
      </w:r>
      <w:r w:rsidRPr="00EF130F">
        <w:rPr>
          <w:rFonts w:cs="Arial"/>
          <w:sz w:val="22"/>
        </w:rPr>
        <w:t>specialist teacher or other relevant field</w:t>
      </w:r>
    </w:p>
    <w:p w14:paraId="33BAF6A1" w14:textId="737957EF" w:rsidR="00C95CE1" w:rsidRPr="00EF130F" w:rsidRDefault="00C95CE1" w:rsidP="000726DE">
      <w:pPr>
        <w:numPr>
          <w:ilvl w:val="0"/>
          <w:numId w:val="22"/>
        </w:numPr>
        <w:spacing w:after="160" w:line="259" w:lineRule="auto"/>
        <w:contextualSpacing/>
        <w:rPr>
          <w:rFonts w:cs="Arial"/>
          <w:sz w:val="22"/>
        </w:rPr>
      </w:pPr>
      <w:r w:rsidRPr="00EF130F">
        <w:rPr>
          <w:rFonts w:cs="Arial"/>
          <w:sz w:val="22"/>
        </w:rPr>
        <w:t>have a current annual practicing certificate with the relevant NZ governing</w:t>
      </w:r>
      <w:r w:rsidR="00146EC6">
        <w:rPr>
          <w:rFonts w:cs="Arial"/>
          <w:sz w:val="22"/>
        </w:rPr>
        <w:t xml:space="preserve">/ professional </w:t>
      </w:r>
      <w:r w:rsidRPr="00EF130F">
        <w:rPr>
          <w:rFonts w:cs="Arial"/>
          <w:sz w:val="22"/>
        </w:rPr>
        <w:t>body</w:t>
      </w:r>
    </w:p>
    <w:p w14:paraId="26945C73" w14:textId="048EBE94" w:rsidR="00C95CE1" w:rsidRPr="00CB4007" w:rsidRDefault="00C95CE1" w:rsidP="000726DE">
      <w:pPr>
        <w:numPr>
          <w:ilvl w:val="0"/>
          <w:numId w:val="22"/>
        </w:numPr>
        <w:spacing w:after="160" w:line="259" w:lineRule="auto"/>
        <w:contextualSpacing/>
        <w:rPr>
          <w:rFonts w:cs="Arial"/>
          <w:sz w:val="22"/>
        </w:rPr>
      </w:pPr>
      <w:r w:rsidRPr="00CB4007">
        <w:rPr>
          <w:rFonts w:cs="Arial"/>
          <w:sz w:val="22"/>
        </w:rPr>
        <w:t xml:space="preserve">hold a current membership, or be </w:t>
      </w:r>
      <w:r w:rsidR="00E258FE" w:rsidRPr="00CB4007">
        <w:rPr>
          <w:rFonts w:cs="Arial"/>
          <w:sz w:val="22"/>
        </w:rPr>
        <w:t xml:space="preserve">in the </w:t>
      </w:r>
      <w:r w:rsidR="00CC7D05" w:rsidRPr="00CB4007">
        <w:rPr>
          <w:rFonts w:cs="Arial"/>
          <w:sz w:val="22"/>
        </w:rPr>
        <w:t xml:space="preserve">process of becoming </w:t>
      </w:r>
      <w:r w:rsidRPr="00CB4007">
        <w:rPr>
          <w:rFonts w:cs="Arial"/>
          <w:sz w:val="22"/>
        </w:rPr>
        <w:t>a member, of the relevant professional body</w:t>
      </w:r>
    </w:p>
    <w:p w14:paraId="2964DAEF" w14:textId="205B890F" w:rsidR="00C95CE1" w:rsidRPr="00FB3C94" w:rsidRDefault="00C95CE1" w:rsidP="000726DE">
      <w:pPr>
        <w:numPr>
          <w:ilvl w:val="0"/>
          <w:numId w:val="22"/>
        </w:numPr>
        <w:spacing w:after="160" w:line="259" w:lineRule="auto"/>
        <w:contextualSpacing/>
        <w:rPr>
          <w:rFonts w:cs="Arial"/>
          <w:sz w:val="22"/>
        </w:rPr>
      </w:pPr>
      <w:r w:rsidRPr="00AA4ACB">
        <w:rPr>
          <w:rFonts w:cs="Arial"/>
          <w:sz w:val="22"/>
        </w:rPr>
        <w:t xml:space="preserve">have at least five years’ </w:t>
      </w:r>
      <w:r w:rsidRPr="0039751F">
        <w:rPr>
          <w:rFonts w:cs="Arial"/>
          <w:sz w:val="22"/>
        </w:rPr>
        <w:t xml:space="preserve">work experience </w:t>
      </w:r>
      <w:r w:rsidR="00E258FE" w:rsidRPr="00FB3C94">
        <w:rPr>
          <w:rFonts w:cs="Arial"/>
          <w:sz w:val="22"/>
        </w:rPr>
        <w:t>that involved assessing and improving people’s communication</w:t>
      </w:r>
    </w:p>
    <w:p w14:paraId="154AAEF8" w14:textId="114BA103" w:rsidR="001A53E6" w:rsidRPr="00CB4007" w:rsidRDefault="001A53E6" w:rsidP="000726DE">
      <w:pPr>
        <w:numPr>
          <w:ilvl w:val="0"/>
          <w:numId w:val="22"/>
        </w:numPr>
        <w:spacing w:after="160" w:line="259" w:lineRule="auto"/>
        <w:contextualSpacing/>
        <w:rPr>
          <w:rFonts w:cs="Arial"/>
          <w:sz w:val="22"/>
        </w:rPr>
      </w:pPr>
      <w:r w:rsidRPr="00FB3C94">
        <w:rPr>
          <w:rFonts w:cs="Arial"/>
          <w:sz w:val="22"/>
        </w:rPr>
        <w:t xml:space="preserve">be employed or engaged by a communication assistance service provider that holds a current outcome agreement with the Ministry to provide communication assistance in </w:t>
      </w:r>
      <w:r w:rsidRPr="00CB4007">
        <w:rPr>
          <w:rFonts w:cs="Arial"/>
          <w:sz w:val="22"/>
        </w:rPr>
        <w:t>New Zealand</w:t>
      </w:r>
    </w:p>
    <w:p w14:paraId="754098A0" w14:textId="1FC1C006" w:rsidR="005B3618" w:rsidRPr="00CB4007" w:rsidRDefault="005B3618" w:rsidP="000726DE">
      <w:pPr>
        <w:numPr>
          <w:ilvl w:val="0"/>
          <w:numId w:val="22"/>
        </w:numPr>
        <w:spacing w:after="160" w:line="259" w:lineRule="auto"/>
        <w:contextualSpacing/>
        <w:rPr>
          <w:rFonts w:cs="Arial"/>
          <w:sz w:val="22"/>
        </w:rPr>
      </w:pPr>
      <w:r w:rsidRPr="00CB4007">
        <w:rPr>
          <w:rFonts w:cs="Arial"/>
          <w:sz w:val="22"/>
        </w:rPr>
        <w:t>complete, or be working towards completing, the Ministry endorsed communication assistance training programme</w:t>
      </w:r>
      <w:r w:rsidR="00121037">
        <w:rPr>
          <w:rFonts w:cs="Arial"/>
          <w:sz w:val="22"/>
        </w:rPr>
        <w:t>.</w:t>
      </w:r>
    </w:p>
    <w:p w14:paraId="5DAE8E4D" w14:textId="77777777" w:rsidR="008C5AF0" w:rsidRPr="00F23495" w:rsidRDefault="008C5AF0" w:rsidP="008C5AF0">
      <w:pPr>
        <w:spacing w:after="160" w:line="259" w:lineRule="auto"/>
        <w:contextualSpacing/>
        <w:rPr>
          <w:sz w:val="22"/>
          <w:lang w:val="en-NZ" w:eastAsia="en-NZ"/>
        </w:rPr>
      </w:pPr>
    </w:p>
    <w:p w14:paraId="0C95FD43" w14:textId="21439F61" w:rsidR="0009127E" w:rsidRPr="00EF130F" w:rsidRDefault="008C5AF0" w:rsidP="0009127E">
      <w:pPr>
        <w:spacing w:after="160" w:line="259" w:lineRule="auto"/>
        <w:rPr>
          <w:rFonts w:cs="Arial"/>
          <w:sz w:val="22"/>
        </w:rPr>
      </w:pPr>
      <w:r w:rsidRPr="00F23495">
        <w:rPr>
          <w:sz w:val="22"/>
          <w:lang w:val="en-NZ" w:eastAsia="en-NZ"/>
        </w:rPr>
        <w:t xml:space="preserve">Appendix </w:t>
      </w:r>
      <w:r w:rsidR="003D1F29">
        <w:rPr>
          <w:sz w:val="22"/>
          <w:lang w:val="en-NZ" w:eastAsia="en-NZ"/>
        </w:rPr>
        <w:t>B</w:t>
      </w:r>
      <w:r w:rsidRPr="00F23495">
        <w:rPr>
          <w:sz w:val="22"/>
          <w:lang w:val="en-NZ" w:eastAsia="en-NZ"/>
        </w:rPr>
        <w:t xml:space="preserve"> sets out s</w:t>
      </w:r>
      <w:r w:rsidR="0009127E" w:rsidRPr="00F23495">
        <w:rPr>
          <w:sz w:val="22"/>
          <w:lang w:val="en-NZ" w:eastAsia="en-NZ"/>
        </w:rPr>
        <w:t xml:space="preserve">pecific </w:t>
      </w:r>
      <w:r w:rsidRPr="00F23495">
        <w:rPr>
          <w:sz w:val="22"/>
          <w:lang w:val="en-NZ" w:eastAsia="en-NZ"/>
        </w:rPr>
        <w:t>r</w:t>
      </w:r>
      <w:r w:rsidR="0009127E" w:rsidRPr="00F23495">
        <w:rPr>
          <w:sz w:val="22"/>
          <w:lang w:val="en-NZ" w:eastAsia="en-NZ"/>
        </w:rPr>
        <w:t>equirements for each profession</w:t>
      </w:r>
      <w:r w:rsidRPr="00F23495">
        <w:rPr>
          <w:sz w:val="22"/>
          <w:lang w:val="en-NZ" w:eastAsia="en-NZ"/>
        </w:rPr>
        <w:t>al group’s qualification</w:t>
      </w:r>
      <w:r w:rsidR="0005254D" w:rsidRPr="00F23495">
        <w:rPr>
          <w:sz w:val="22"/>
          <w:lang w:val="en-NZ" w:eastAsia="en-NZ"/>
        </w:rPr>
        <w:t>s and professional</w:t>
      </w:r>
      <w:r w:rsidR="0005254D" w:rsidRPr="00EF130F">
        <w:rPr>
          <w:rFonts w:cs="Arial"/>
          <w:sz w:val="22"/>
        </w:rPr>
        <w:t xml:space="preserve"> membership or </w:t>
      </w:r>
      <w:r w:rsidRPr="00EF130F">
        <w:rPr>
          <w:rFonts w:cs="Arial"/>
          <w:sz w:val="22"/>
        </w:rPr>
        <w:t xml:space="preserve">registration and </w:t>
      </w:r>
      <w:r w:rsidR="0005254D" w:rsidRPr="00EF130F">
        <w:rPr>
          <w:rFonts w:cs="Arial"/>
          <w:sz w:val="22"/>
        </w:rPr>
        <w:t xml:space="preserve">regulatory framework. </w:t>
      </w:r>
    </w:p>
    <w:p w14:paraId="33DB4828" w14:textId="77777777" w:rsidR="005C323A" w:rsidRDefault="0020170E" w:rsidP="00E97B8B">
      <w:pPr>
        <w:pStyle w:val="Heading2"/>
      </w:pPr>
      <w:bookmarkStart w:id="18" w:name="_Toc50624120"/>
      <w:r>
        <w:t>2</w:t>
      </w:r>
      <w:r w:rsidR="005C323A">
        <w:t>.2 Training programme</w:t>
      </w:r>
      <w:bookmarkEnd w:id="18"/>
      <w:r w:rsidR="005C323A">
        <w:t xml:space="preserve"> </w:t>
      </w:r>
    </w:p>
    <w:p w14:paraId="7E6C0610" w14:textId="34856CBF" w:rsidR="005C323A" w:rsidRPr="002E61CA" w:rsidRDefault="005C323A" w:rsidP="005C323A">
      <w:pPr>
        <w:spacing w:after="160" w:line="259" w:lineRule="auto"/>
        <w:rPr>
          <w:i/>
          <w:sz w:val="22"/>
          <w:lang w:val="en-NZ" w:eastAsia="en-NZ"/>
        </w:rPr>
      </w:pPr>
      <w:r w:rsidRPr="00F23495">
        <w:rPr>
          <w:sz w:val="22"/>
          <w:lang w:val="en-NZ" w:eastAsia="en-NZ"/>
        </w:rPr>
        <w:t xml:space="preserve">The Ministry has endorsed a </w:t>
      </w:r>
      <w:r w:rsidR="004E7C3D" w:rsidRPr="00F23495">
        <w:rPr>
          <w:sz w:val="22"/>
          <w:lang w:val="en-NZ" w:eastAsia="en-NZ"/>
        </w:rPr>
        <w:t xml:space="preserve">communication assistance training framework and supported development of a </w:t>
      </w:r>
      <w:r w:rsidRPr="00F23495">
        <w:rPr>
          <w:sz w:val="22"/>
          <w:lang w:val="en-NZ" w:eastAsia="en-NZ"/>
        </w:rPr>
        <w:t xml:space="preserve">training </w:t>
      </w:r>
      <w:r w:rsidR="004E7C3D" w:rsidRPr="00F23495">
        <w:rPr>
          <w:sz w:val="22"/>
          <w:lang w:val="en-NZ" w:eastAsia="en-NZ"/>
        </w:rPr>
        <w:t xml:space="preserve">programme that is </w:t>
      </w:r>
      <w:r w:rsidRPr="00F23495">
        <w:rPr>
          <w:sz w:val="22"/>
          <w:lang w:val="en-NZ" w:eastAsia="en-NZ"/>
        </w:rPr>
        <w:t xml:space="preserve">mandatory for all </w:t>
      </w:r>
      <w:r w:rsidR="004E7C3D" w:rsidRPr="00F23495">
        <w:rPr>
          <w:sz w:val="22"/>
          <w:lang w:val="en-NZ" w:eastAsia="en-NZ"/>
        </w:rPr>
        <w:t>CAs</w:t>
      </w:r>
      <w:r w:rsidRPr="00F23495">
        <w:rPr>
          <w:sz w:val="22"/>
          <w:lang w:val="en-NZ" w:eastAsia="en-NZ"/>
        </w:rPr>
        <w:t xml:space="preserve"> working in NZ </w:t>
      </w:r>
      <w:r w:rsidRPr="003D1F29">
        <w:rPr>
          <w:sz w:val="22"/>
          <w:lang w:val="en-NZ" w:eastAsia="en-NZ"/>
        </w:rPr>
        <w:t xml:space="preserve">courts. </w:t>
      </w:r>
      <w:r w:rsidR="002E61CA" w:rsidRPr="003D1F29">
        <w:rPr>
          <w:i/>
          <w:sz w:val="22"/>
          <w:lang w:val="en-NZ" w:eastAsia="en-NZ"/>
        </w:rPr>
        <w:t>NB the training programme is yet to be developed.</w:t>
      </w:r>
    </w:p>
    <w:p w14:paraId="3F1B6802" w14:textId="77777777" w:rsidR="00214790" w:rsidRPr="00214790" w:rsidRDefault="005C323A" w:rsidP="005C323A">
      <w:pPr>
        <w:spacing w:after="160" w:line="259" w:lineRule="auto"/>
      </w:pPr>
      <w:r w:rsidRPr="00F23495">
        <w:rPr>
          <w:sz w:val="22"/>
          <w:lang w:val="en-NZ" w:eastAsia="en-NZ"/>
        </w:rPr>
        <w:t>The training</w:t>
      </w:r>
      <w:r w:rsidRPr="00EF130F">
        <w:rPr>
          <w:rFonts w:cs="Arial"/>
          <w:sz w:val="22"/>
        </w:rPr>
        <w:t xml:space="preserve"> </w:t>
      </w:r>
      <w:r w:rsidR="004E7C3D">
        <w:rPr>
          <w:rFonts w:cs="Arial"/>
          <w:sz w:val="22"/>
        </w:rPr>
        <w:t xml:space="preserve">programme </w:t>
      </w:r>
      <w:r w:rsidRPr="00EF130F">
        <w:rPr>
          <w:rFonts w:cs="Arial"/>
          <w:sz w:val="22"/>
        </w:rPr>
        <w:t>cover</w:t>
      </w:r>
      <w:r w:rsidR="004E7C3D">
        <w:rPr>
          <w:rFonts w:cs="Arial"/>
          <w:sz w:val="22"/>
        </w:rPr>
        <w:t>s</w:t>
      </w:r>
      <w:r w:rsidR="00D21B1F" w:rsidRPr="007E6873">
        <w:rPr>
          <w:rFonts w:cs="Arial"/>
          <w:sz w:val="22"/>
        </w:rPr>
        <w:t xml:space="preserve"> the key skills needed </w:t>
      </w:r>
      <w:r w:rsidR="00214790" w:rsidRPr="007E6873">
        <w:rPr>
          <w:rFonts w:cs="Arial"/>
          <w:sz w:val="22"/>
        </w:rPr>
        <w:t>to work as a communication assistant in NZ courts. This includes:</w:t>
      </w:r>
    </w:p>
    <w:p w14:paraId="690D19ED" w14:textId="4C95B1D2" w:rsidR="00214790" w:rsidRPr="007E6873" w:rsidRDefault="00D21B1F" w:rsidP="000726DE">
      <w:pPr>
        <w:pStyle w:val="ListParagraph"/>
        <w:numPr>
          <w:ilvl w:val="0"/>
          <w:numId w:val="20"/>
        </w:numPr>
        <w:spacing w:after="160" w:line="259" w:lineRule="auto"/>
        <w:rPr>
          <w:rFonts w:cs="Arial"/>
          <w:sz w:val="22"/>
        </w:rPr>
      </w:pPr>
      <w:r w:rsidRPr="007E6873">
        <w:rPr>
          <w:sz w:val="22"/>
        </w:rPr>
        <w:t>working with people who present with communication needs arising from a wide range of reasons (for example, young children who need to communicate in the adult context of a court proceedings, those who have development and acquired impairments, disorders or disabilities</w:t>
      </w:r>
      <w:r w:rsidR="00214790" w:rsidRPr="007E6873">
        <w:rPr>
          <w:sz w:val="22"/>
        </w:rPr>
        <w:t xml:space="preserve"> and </w:t>
      </w:r>
      <w:r w:rsidRPr="007E6873">
        <w:rPr>
          <w:sz w:val="22"/>
        </w:rPr>
        <w:t xml:space="preserve">those with mental health </w:t>
      </w:r>
      <w:r w:rsidR="00214790" w:rsidRPr="007E6873">
        <w:rPr>
          <w:sz w:val="22"/>
        </w:rPr>
        <w:t>conditions</w:t>
      </w:r>
      <w:r w:rsidR="00CA43BA">
        <w:rPr>
          <w:sz w:val="22"/>
        </w:rPr>
        <w:t>)</w:t>
      </w:r>
      <w:r w:rsidR="00214790" w:rsidRPr="007E6873">
        <w:rPr>
          <w:rFonts w:cs="Arial"/>
          <w:sz w:val="22"/>
        </w:rPr>
        <w:t xml:space="preserve"> </w:t>
      </w:r>
    </w:p>
    <w:p w14:paraId="70CD307F" w14:textId="77777777" w:rsidR="002E61CA" w:rsidRDefault="00214790" w:rsidP="000726DE">
      <w:pPr>
        <w:pStyle w:val="ListParagraph"/>
        <w:numPr>
          <w:ilvl w:val="0"/>
          <w:numId w:val="20"/>
        </w:numPr>
        <w:spacing w:after="160" w:line="259" w:lineRule="auto"/>
        <w:rPr>
          <w:rFonts w:cs="Arial"/>
          <w:sz w:val="22"/>
        </w:rPr>
      </w:pPr>
      <w:r w:rsidRPr="002E61CA">
        <w:rPr>
          <w:rFonts w:cs="Arial"/>
          <w:sz w:val="22"/>
        </w:rPr>
        <w:t>the</w:t>
      </w:r>
      <w:r w:rsidR="005C323A" w:rsidRPr="002E61CA">
        <w:rPr>
          <w:rFonts w:cs="Arial"/>
          <w:sz w:val="22"/>
        </w:rPr>
        <w:t xml:space="preserve"> NZ judicial system</w:t>
      </w:r>
      <w:r w:rsidR="00E95A9D" w:rsidRPr="002E61CA">
        <w:rPr>
          <w:rFonts w:cs="Arial"/>
          <w:sz w:val="22"/>
        </w:rPr>
        <w:t xml:space="preserve"> </w:t>
      </w:r>
      <w:r w:rsidR="005C323A" w:rsidRPr="002E61CA">
        <w:rPr>
          <w:rFonts w:cs="Arial"/>
          <w:sz w:val="22"/>
        </w:rPr>
        <w:t xml:space="preserve">and </w:t>
      </w:r>
      <w:r w:rsidR="00E95A9D" w:rsidRPr="002E61CA">
        <w:rPr>
          <w:rFonts w:cs="Arial"/>
          <w:sz w:val="22"/>
        </w:rPr>
        <w:t xml:space="preserve">how to operate as a CA in the justice sector </w:t>
      </w:r>
    </w:p>
    <w:p w14:paraId="26DADD33" w14:textId="77777777" w:rsidR="002E61CA" w:rsidRDefault="00214790" w:rsidP="000726DE">
      <w:pPr>
        <w:pStyle w:val="ListParagraph"/>
        <w:numPr>
          <w:ilvl w:val="0"/>
          <w:numId w:val="20"/>
        </w:numPr>
        <w:spacing w:after="160" w:line="259" w:lineRule="auto"/>
        <w:rPr>
          <w:rFonts w:cs="Arial"/>
          <w:sz w:val="22"/>
        </w:rPr>
      </w:pPr>
      <w:r w:rsidRPr="002E61CA">
        <w:rPr>
          <w:rFonts w:cs="Arial"/>
          <w:sz w:val="22"/>
        </w:rPr>
        <w:lastRenderedPageBreak/>
        <w:t>e</w:t>
      </w:r>
      <w:r w:rsidR="005C323A" w:rsidRPr="002E61CA">
        <w:rPr>
          <w:rFonts w:cs="Arial"/>
          <w:sz w:val="22"/>
        </w:rPr>
        <w:t>thics, conflict of interest, consent, safeguarding children</w:t>
      </w:r>
      <w:r w:rsidR="00E258FE" w:rsidRPr="002E61CA">
        <w:rPr>
          <w:rFonts w:cs="Arial"/>
          <w:sz w:val="22"/>
        </w:rPr>
        <w:t xml:space="preserve"> and vulnerable adults</w:t>
      </w:r>
    </w:p>
    <w:p w14:paraId="2B5CE91E" w14:textId="77777777" w:rsidR="002E61CA" w:rsidRDefault="00214790" w:rsidP="000726DE">
      <w:pPr>
        <w:pStyle w:val="ListParagraph"/>
        <w:numPr>
          <w:ilvl w:val="0"/>
          <w:numId w:val="20"/>
        </w:numPr>
        <w:spacing w:after="160" w:line="259" w:lineRule="auto"/>
        <w:rPr>
          <w:rFonts w:cs="Arial"/>
          <w:sz w:val="22"/>
        </w:rPr>
      </w:pPr>
      <w:r w:rsidRPr="002E61CA">
        <w:rPr>
          <w:rFonts w:cs="Arial"/>
          <w:sz w:val="22"/>
        </w:rPr>
        <w:t>w</w:t>
      </w:r>
      <w:r w:rsidR="005C323A" w:rsidRPr="002E61CA">
        <w:rPr>
          <w:rFonts w:cs="Arial"/>
          <w:sz w:val="22"/>
        </w:rPr>
        <w:t xml:space="preserve">orking with victims </w:t>
      </w:r>
      <w:r w:rsidR="00E258FE" w:rsidRPr="002E61CA">
        <w:rPr>
          <w:rFonts w:cs="Arial"/>
          <w:sz w:val="22"/>
        </w:rPr>
        <w:t xml:space="preserve">and other parties involved in </w:t>
      </w:r>
      <w:r w:rsidR="005C323A" w:rsidRPr="002E61CA">
        <w:rPr>
          <w:rFonts w:cs="Arial"/>
          <w:sz w:val="22"/>
        </w:rPr>
        <w:t>family violence and sexual violence/ trauma</w:t>
      </w:r>
    </w:p>
    <w:p w14:paraId="1C248E54" w14:textId="786A9181" w:rsidR="005C323A" w:rsidRPr="002E61CA" w:rsidRDefault="00214790" w:rsidP="000726DE">
      <w:pPr>
        <w:pStyle w:val="ListParagraph"/>
        <w:numPr>
          <w:ilvl w:val="0"/>
          <w:numId w:val="20"/>
        </w:numPr>
        <w:spacing w:after="160" w:line="259" w:lineRule="auto"/>
        <w:rPr>
          <w:rFonts w:cs="Arial"/>
          <w:sz w:val="22"/>
        </w:rPr>
      </w:pPr>
      <w:r w:rsidRPr="002E61CA">
        <w:rPr>
          <w:rFonts w:cs="Arial"/>
          <w:sz w:val="22"/>
        </w:rPr>
        <w:t>c</w:t>
      </w:r>
      <w:r w:rsidR="005C323A" w:rsidRPr="002E61CA">
        <w:rPr>
          <w:rFonts w:cs="Arial"/>
          <w:sz w:val="22"/>
        </w:rPr>
        <w:t>ultural competency</w:t>
      </w:r>
      <w:r w:rsidRPr="002E61CA">
        <w:rPr>
          <w:rFonts w:cs="Arial"/>
          <w:sz w:val="22"/>
        </w:rPr>
        <w:t>.</w:t>
      </w:r>
    </w:p>
    <w:p w14:paraId="1A3341A2" w14:textId="77777777" w:rsidR="00451F32" w:rsidRPr="00F23495" w:rsidRDefault="00451F32" w:rsidP="00451F32">
      <w:pPr>
        <w:spacing w:after="160" w:line="259" w:lineRule="auto"/>
        <w:rPr>
          <w:sz w:val="22"/>
          <w:lang w:val="en-NZ" w:eastAsia="en-NZ"/>
        </w:rPr>
      </w:pPr>
      <w:r w:rsidRPr="00F23495">
        <w:rPr>
          <w:sz w:val="22"/>
          <w:lang w:val="en-NZ" w:eastAsia="en-NZ"/>
        </w:rPr>
        <w:t xml:space="preserve">In addition, communication assistance providers will have their own induction and mentoring programmes that they provide for new CAs. </w:t>
      </w:r>
    </w:p>
    <w:p w14:paraId="574B8B88" w14:textId="6C86BFF6" w:rsidR="00451F32" w:rsidRDefault="00451F32" w:rsidP="00451F32">
      <w:pPr>
        <w:spacing w:after="160" w:line="259" w:lineRule="auto"/>
        <w:rPr>
          <w:rFonts w:cs="Arial"/>
          <w:sz w:val="22"/>
        </w:rPr>
      </w:pPr>
      <w:r>
        <w:rPr>
          <w:rFonts w:cs="Arial"/>
          <w:sz w:val="22"/>
        </w:rPr>
        <w:t>As a CA works through the training programme and gains experience as a CA, they can advance from trainee CA to CA</w:t>
      </w:r>
      <w:r w:rsidR="00944041">
        <w:rPr>
          <w:rFonts w:cs="Arial"/>
          <w:sz w:val="22"/>
        </w:rPr>
        <w:t xml:space="preserve">, </w:t>
      </w:r>
      <w:r>
        <w:rPr>
          <w:rFonts w:cs="Arial"/>
          <w:sz w:val="22"/>
        </w:rPr>
        <w:t>supervising CA</w:t>
      </w:r>
      <w:r w:rsidR="0070040C">
        <w:rPr>
          <w:rFonts w:cs="Arial"/>
          <w:sz w:val="22"/>
        </w:rPr>
        <w:t xml:space="preserve"> and lead CA</w:t>
      </w:r>
      <w:r>
        <w:rPr>
          <w:rFonts w:cs="Arial"/>
          <w:sz w:val="22"/>
        </w:rPr>
        <w:t>. Progression through the levels is assessed and approved by the CA</w:t>
      </w:r>
      <w:r w:rsidR="00CA43BA">
        <w:rPr>
          <w:rFonts w:cs="Arial"/>
          <w:sz w:val="22"/>
        </w:rPr>
        <w:t>’</w:t>
      </w:r>
      <w:r>
        <w:rPr>
          <w:rFonts w:cs="Arial"/>
          <w:sz w:val="22"/>
        </w:rPr>
        <w:t xml:space="preserve">s employer. </w:t>
      </w:r>
    </w:p>
    <w:p w14:paraId="0834D55F" w14:textId="77777777" w:rsidR="00451F32" w:rsidRPr="00963B24" w:rsidRDefault="00451F32" w:rsidP="000726DE">
      <w:pPr>
        <w:pStyle w:val="ListParagraph"/>
        <w:numPr>
          <w:ilvl w:val="0"/>
          <w:numId w:val="23"/>
        </w:numPr>
        <w:spacing w:after="160" w:line="259" w:lineRule="auto"/>
        <w:rPr>
          <w:rFonts w:cs="Arial"/>
          <w:sz w:val="22"/>
        </w:rPr>
      </w:pPr>
      <w:r w:rsidRPr="00963B24">
        <w:rPr>
          <w:rFonts w:cs="Arial"/>
          <w:sz w:val="22"/>
        </w:rPr>
        <w:t>Trainee CA – works under supervision as they complete the training programme and gains experience</w:t>
      </w:r>
    </w:p>
    <w:p w14:paraId="6DEA65BD" w14:textId="64651319" w:rsidR="00451F32" w:rsidRPr="00963B24" w:rsidRDefault="00451F32" w:rsidP="000726DE">
      <w:pPr>
        <w:pStyle w:val="ListParagraph"/>
        <w:numPr>
          <w:ilvl w:val="0"/>
          <w:numId w:val="23"/>
        </w:numPr>
        <w:spacing w:after="160" w:line="259" w:lineRule="auto"/>
        <w:rPr>
          <w:rFonts w:cs="Arial"/>
          <w:sz w:val="22"/>
        </w:rPr>
      </w:pPr>
      <w:r w:rsidRPr="00963B24">
        <w:rPr>
          <w:rFonts w:cs="Arial"/>
          <w:sz w:val="22"/>
        </w:rPr>
        <w:t xml:space="preserve">CA – has completed the training programme and has the skills and experience to work without supervision </w:t>
      </w:r>
    </w:p>
    <w:p w14:paraId="544E07C2" w14:textId="0C446367" w:rsidR="00451F32" w:rsidRDefault="00451F32" w:rsidP="000726DE">
      <w:pPr>
        <w:pStyle w:val="ListParagraph"/>
        <w:numPr>
          <w:ilvl w:val="0"/>
          <w:numId w:val="23"/>
        </w:numPr>
        <w:spacing w:after="160" w:line="259" w:lineRule="auto"/>
        <w:rPr>
          <w:rFonts w:cs="Arial"/>
          <w:sz w:val="22"/>
        </w:rPr>
      </w:pPr>
      <w:r w:rsidRPr="00963B24">
        <w:rPr>
          <w:rFonts w:cs="Arial"/>
          <w:sz w:val="22"/>
        </w:rPr>
        <w:t>Supervising CA – has experience as a lead CA and can mentor and train others</w:t>
      </w:r>
    </w:p>
    <w:p w14:paraId="36A60E35" w14:textId="0E6499DF" w:rsidR="0070040C" w:rsidRPr="00963B24" w:rsidRDefault="0070040C" w:rsidP="000726DE">
      <w:pPr>
        <w:pStyle w:val="ListParagraph"/>
        <w:numPr>
          <w:ilvl w:val="0"/>
          <w:numId w:val="23"/>
        </w:numPr>
        <w:spacing w:after="160" w:line="259" w:lineRule="auto"/>
        <w:rPr>
          <w:rFonts w:cs="Arial"/>
          <w:sz w:val="22"/>
        </w:rPr>
      </w:pPr>
      <w:r>
        <w:rPr>
          <w:rFonts w:cs="Arial"/>
          <w:sz w:val="22"/>
        </w:rPr>
        <w:t>Lead CA – expertise in a specific area of communication assistance.</w:t>
      </w:r>
    </w:p>
    <w:p w14:paraId="508C804E" w14:textId="2659E53F" w:rsidR="00451F32" w:rsidRDefault="00451F32" w:rsidP="00451F32">
      <w:pPr>
        <w:spacing w:after="160" w:line="259" w:lineRule="auto"/>
        <w:rPr>
          <w:rFonts w:cs="Arial"/>
          <w:sz w:val="22"/>
        </w:rPr>
      </w:pPr>
      <w:r>
        <w:rPr>
          <w:rFonts w:cs="Arial"/>
          <w:sz w:val="22"/>
        </w:rPr>
        <w:t xml:space="preserve">The Ministry (or its delegate) will review the communication assistance provider’s training and induction procedures </w:t>
      </w:r>
      <w:r w:rsidR="0008438C">
        <w:rPr>
          <w:rFonts w:cs="Arial"/>
          <w:sz w:val="22"/>
        </w:rPr>
        <w:t xml:space="preserve">at least </w:t>
      </w:r>
      <w:r>
        <w:rPr>
          <w:rFonts w:cs="Arial"/>
          <w:sz w:val="22"/>
        </w:rPr>
        <w:t xml:space="preserve">every three years to ensure they are effective. The Ministry and the provider will work together to address any issues that are found on review, and to share good practice with other providers.  </w:t>
      </w:r>
    </w:p>
    <w:p w14:paraId="11C4711E" w14:textId="77777777" w:rsidR="00451F32" w:rsidRDefault="00451F32" w:rsidP="00451F32">
      <w:pPr>
        <w:spacing w:after="160" w:line="259" w:lineRule="auto"/>
        <w:rPr>
          <w:rFonts w:cs="Arial"/>
          <w:sz w:val="22"/>
        </w:rPr>
      </w:pPr>
      <w:r w:rsidRPr="00F23495">
        <w:rPr>
          <w:sz w:val="22"/>
          <w:lang w:val="en-NZ" w:eastAsia="en-NZ"/>
        </w:rPr>
        <w:t xml:space="preserve">From time to time, the Ministry </w:t>
      </w:r>
      <w:r>
        <w:rPr>
          <w:sz w:val="22"/>
          <w:lang w:val="en-NZ" w:eastAsia="en-NZ"/>
        </w:rPr>
        <w:t xml:space="preserve">and providers </w:t>
      </w:r>
      <w:r w:rsidRPr="00F23495">
        <w:rPr>
          <w:sz w:val="22"/>
          <w:lang w:val="en-NZ" w:eastAsia="en-NZ"/>
        </w:rPr>
        <w:t>may develop additional training modules that will be made available</w:t>
      </w:r>
      <w:r>
        <w:rPr>
          <w:rFonts w:cs="Arial"/>
          <w:sz w:val="22"/>
        </w:rPr>
        <w:t xml:space="preserve"> for CAs if relevant. </w:t>
      </w:r>
    </w:p>
    <w:p w14:paraId="1B9F7055" w14:textId="4158BB83" w:rsidR="008C5AF0" w:rsidRDefault="0020170E" w:rsidP="00E97B8B">
      <w:pPr>
        <w:pStyle w:val="Heading2"/>
      </w:pPr>
      <w:bookmarkStart w:id="19" w:name="_Toc50624121"/>
      <w:r>
        <w:t>2</w:t>
      </w:r>
      <w:r w:rsidR="003075F6">
        <w:t xml:space="preserve">.4 </w:t>
      </w:r>
      <w:r w:rsidR="008C5AF0" w:rsidRPr="008C5AF0">
        <w:t>Police vetting and criminal history checks</w:t>
      </w:r>
      <w:bookmarkEnd w:id="19"/>
      <w:r w:rsidR="008C5AF0" w:rsidRPr="008C5AF0">
        <w:t xml:space="preserve"> </w:t>
      </w:r>
    </w:p>
    <w:p w14:paraId="4EA53D20" w14:textId="23A3BD21" w:rsidR="0020170E" w:rsidRPr="00EF130F" w:rsidRDefault="003075F6" w:rsidP="003075F6">
      <w:pPr>
        <w:spacing w:after="160" w:line="259" w:lineRule="auto"/>
        <w:rPr>
          <w:rFonts w:cs="Arial"/>
          <w:sz w:val="22"/>
        </w:rPr>
      </w:pPr>
      <w:r w:rsidRPr="00EF130F">
        <w:rPr>
          <w:rFonts w:cs="Arial"/>
          <w:sz w:val="22"/>
        </w:rPr>
        <w:t xml:space="preserve">It is a requirement under the Children’s Act 2014 regulations that all people </w:t>
      </w:r>
      <w:r w:rsidR="007F1B86">
        <w:rPr>
          <w:rFonts w:cs="Arial"/>
          <w:sz w:val="22"/>
        </w:rPr>
        <w:t xml:space="preserve">remunerated by government funded organisations </w:t>
      </w:r>
      <w:r w:rsidRPr="00EF130F">
        <w:rPr>
          <w:rFonts w:cs="Arial"/>
          <w:sz w:val="22"/>
        </w:rPr>
        <w:t xml:space="preserve">who work with children </w:t>
      </w:r>
      <w:r w:rsidR="007F1B86">
        <w:rPr>
          <w:rFonts w:cs="Arial"/>
          <w:sz w:val="22"/>
        </w:rPr>
        <w:t xml:space="preserve">are </w:t>
      </w:r>
      <w:r w:rsidRPr="00EF130F">
        <w:rPr>
          <w:rFonts w:cs="Arial"/>
          <w:sz w:val="22"/>
        </w:rPr>
        <w:t>safety checked</w:t>
      </w:r>
      <w:r w:rsidR="007F1B86">
        <w:rPr>
          <w:rFonts w:cs="Arial"/>
          <w:sz w:val="22"/>
        </w:rPr>
        <w:t xml:space="preserve"> </w:t>
      </w:r>
      <w:r w:rsidRPr="00EF130F">
        <w:rPr>
          <w:rFonts w:cs="Arial"/>
          <w:sz w:val="22"/>
        </w:rPr>
        <w:t xml:space="preserve">every three years. </w:t>
      </w:r>
    </w:p>
    <w:p w14:paraId="3426E312" w14:textId="087F3D47" w:rsidR="003075F6" w:rsidRPr="00EF130F" w:rsidRDefault="0020170E" w:rsidP="003075F6">
      <w:pPr>
        <w:spacing w:after="160" w:line="259" w:lineRule="auto"/>
        <w:rPr>
          <w:rFonts w:cs="Arial"/>
          <w:sz w:val="22"/>
        </w:rPr>
      </w:pPr>
      <w:r w:rsidRPr="00EF130F">
        <w:rPr>
          <w:rFonts w:cs="Arial"/>
          <w:sz w:val="22"/>
        </w:rPr>
        <w:t>It is the</w:t>
      </w:r>
      <w:r w:rsidR="007F1B86">
        <w:rPr>
          <w:rFonts w:cs="Arial"/>
          <w:sz w:val="22"/>
        </w:rPr>
        <w:t xml:space="preserve"> </w:t>
      </w:r>
      <w:r w:rsidR="00A64209">
        <w:rPr>
          <w:rFonts w:cs="Arial"/>
          <w:sz w:val="22"/>
        </w:rPr>
        <w:t xml:space="preserve">communication assistance </w:t>
      </w:r>
      <w:r w:rsidR="007F1B86">
        <w:rPr>
          <w:rFonts w:cs="Arial"/>
          <w:sz w:val="22"/>
        </w:rPr>
        <w:t>s</w:t>
      </w:r>
      <w:r w:rsidR="007F1B86" w:rsidRPr="007F1B86">
        <w:rPr>
          <w:rFonts w:cs="Arial"/>
          <w:sz w:val="22"/>
        </w:rPr>
        <w:t>ervice provider</w:t>
      </w:r>
      <w:r w:rsidR="00997D21">
        <w:rPr>
          <w:rFonts w:cs="Arial"/>
          <w:sz w:val="22"/>
        </w:rPr>
        <w:t>’</w:t>
      </w:r>
      <w:r w:rsidR="007F1B86" w:rsidRPr="007F1B86">
        <w:rPr>
          <w:rFonts w:cs="Arial"/>
          <w:sz w:val="22"/>
        </w:rPr>
        <w:t xml:space="preserve">s responsibility to ensure that CAs providing services to the Ministry are police vetted on employment and have regular safety checks every </w:t>
      </w:r>
      <w:r w:rsidR="007F1B86">
        <w:rPr>
          <w:rFonts w:cs="Arial"/>
          <w:sz w:val="22"/>
        </w:rPr>
        <w:t>three</w:t>
      </w:r>
      <w:r w:rsidR="007F1B86" w:rsidRPr="007F1B86">
        <w:rPr>
          <w:rFonts w:cs="Arial"/>
          <w:sz w:val="22"/>
        </w:rPr>
        <w:t xml:space="preserve"> years</w:t>
      </w:r>
      <w:r w:rsidR="007F1B86">
        <w:rPr>
          <w:rFonts w:cs="Arial"/>
          <w:sz w:val="22"/>
        </w:rPr>
        <w:t>.</w:t>
      </w:r>
    </w:p>
    <w:p w14:paraId="4227433D" w14:textId="2646458B" w:rsidR="008C5AF0" w:rsidRPr="0009127E" w:rsidRDefault="008C5AF0" w:rsidP="0009127E">
      <w:pPr>
        <w:spacing w:after="160" w:line="259" w:lineRule="auto"/>
        <w:rPr>
          <w:rFonts w:cs="Arial"/>
        </w:rPr>
      </w:pPr>
      <w:r w:rsidRPr="00EF130F">
        <w:rPr>
          <w:rFonts w:cs="Arial"/>
          <w:sz w:val="22"/>
        </w:rPr>
        <w:t xml:space="preserve">Once employed, any </w:t>
      </w:r>
      <w:r w:rsidR="00A64209">
        <w:rPr>
          <w:rFonts w:cs="Arial"/>
          <w:sz w:val="22"/>
        </w:rPr>
        <w:t>CA</w:t>
      </w:r>
      <w:r w:rsidRPr="00EF130F">
        <w:rPr>
          <w:rFonts w:cs="Arial"/>
          <w:sz w:val="22"/>
        </w:rPr>
        <w:t xml:space="preserve"> who is charged with a criminal offence must notify their employer immediately. Serious offences may result in the employee being unable to continue to practice as a </w:t>
      </w:r>
      <w:r w:rsidR="00573E7C" w:rsidRPr="00EF130F">
        <w:rPr>
          <w:rFonts w:cs="Arial"/>
          <w:sz w:val="22"/>
        </w:rPr>
        <w:t>CA.</w:t>
      </w:r>
    </w:p>
    <w:p w14:paraId="774B63AF" w14:textId="77777777" w:rsidR="00573E7C" w:rsidRPr="007B2C49" w:rsidRDefault="00573E7C" w:rsidP="00573E7C">
      <w:pPr>
        <w:pStyle w:val="PartTitle"/>
        <w:framePr w:w="2047" w:hSpace="851" w:vSpace="329" w:wrap="around" w:hAnchor="page" w:x="10203" w:y="1861"/>
        <w:shd w:val="pct20" w:color="auto" w:fill="97E1FF"/>
        <w:rPr>
          <w:color w:val="263E78"/>
        </w:rPr>
      </w:pPr>
      <w:r>
        <w:rPr>
          <w:color w:val="263E78"/>
        </w:rPr>
        <w:lastRenderedPageBreak/>
        <w:t>Chapter</w:t>
      </w:r>
    </w:p>
    <w:p w14:paraId="223C1953" w14:textId="77777777" w:rsidR="00573E7C" w:rsidRDefault="0020170E" w:rsidP="00573E7C">
      <w:pPr>
        <w:pStyle w:val="PartLabel"/>
        <w:framePr w:w="2047" w:hSpace="851" w:vSpace="329" w:wrap="around" w:hAnchor="page" w:x="10203" w:y="1861"/>
        <w:shd w:val="pct20" w:color="auto" w:fill="97E1FF"/>
      </w:pPr>
      <w:r>
        <w:t>3</w:t>
      </w:r>
    </w:p>
    <w:p w14:paraId="76A45C97" w14:textId="77777777" w:rsidR="00863DA5" w:rsidRPr="00863DA5" w:rsidRDefault="00024F92" w:rsidP="000B33B8">
      <w:pPr>
        <w:pStyle w:val="Heading1"/>
      </w:pPr>
      <w:bookmarkStart w:id="20" w:name="_Toc50624122"/>
      <w:r w:rsidRPr="00024F92">
        <w:t>Professional conduct</w:t>
      </w:r>
      <w:bookmarkEnd w:id="20"/>
      <w:r w:rsidRPr="00024F92">
        <w:t xml:space="preserve"> </w:t>
      </w:r>
    </w:p>
    <w:p w14:paraId="1A810C16" w14:textId="17231672" w:rsidR="00863DA5" w:rsidRPr="00C656BE" w:rsidRDefault="00024F92" w:rsidP="00C656BE">
      <w:pPr>
        <w:pStyle w:val="Boldintroductiontext"/>
        <w:spacing w:line="276" w:lineRule="auto"/>
        <w:rPr>
          <w:b w:val="0"/>
          <w:sz w:val="24"/>
        </w:rPr>
      </w:pPr>
      <w:r w:rsidRPr="00C656BE">
        <w:rPr>
          <w:b w:val="0"/>
          <w:sz w:val="24"/>
        </w:rPr>
        <w:t xml:space="preserve">This chapter sets out the conduct </w:t>
      </w:r>
      <w:r w:rsidR="00573E7C" w:rsidRPr="00C656BE">
        <w:rPr>
          <w:b w:val="0"/>
          <w:sz w:val="24"/>
        </w:rPr>
        <w:t xml:space="preserve">the Ministry’s </w:t>
      </w:r>
      <w:r w:rsidRPr="00C656BE">
        <w:rPr>
          <w:b w:val="0"/>
          <w:sz w:val="24"/>
        </w:rPr>
        <w:t>expect</w:t>
      </w:r>
      <w:r w:rsidR="00573E7C" w:rsidRPr="00C656BE">
        <w:rPr>
          <w:b w:val="0"/>
          <w:sz w:val="24"/>
        </w:rPr>
        <w:t>s</w:t>
      </w:r>
      <w:r w:rsidRPr="00C656BE">
        <w:rPr>
          <w:b w:val="0"/>
          <w:sz w:val="24"/>
        </w:rPr>
        <w:t xml:space="preserve"> of all court-appointed CAs.</w:t>
      </w:r>
      <w:r w:rsidR="00997D21">
        <w:rPr>
          <w:b w:val="0"/>
          <w:sz w:val="24"/>
        </w:rPr>
        <w:t xml:space="preserve">  </w:t>
      </w:r>
    </w:p>
    <w:p w14:paraId="2418392E" w14:textId="6D391FBD" w:rsidR="00B16E82" w:rsidRPr="00F23495" w:rsidRDefault="00B16E82" w:rsidP="00F23495">
      <w:pPr>
        <w:spacing w:after="160" w:line="259" w:lineRule="auto"/>
        <w:rPr>
          <w:sz w:val="22"/>
          <w:lang w:val="en-NZ" w:eastAsia="en-NZ"/>
        </w:rPr>
      </w:pPr>
      <w:r w:rsidRPr="00F23495">
        <w:rPr>
          <w:sz w:val="22"/>
          <w:lang w:val="en-NZ" w:eastAsia="en-NZ"/>
        </w:rPr>
        <w:t xml:space="preserve">Communication assistance providers must ensure that any CA they employ or contract to provide communication assistance in court proceedings is aware of the professional conduct expected of them. </w:t>
      </w:r>
      <w:r w:rsidR="002B2BDF" w:rsidRPr="00F23495">
        <w:rPr>
          <w:sz w:val="22"/>
          <w:lang w:val="en-NZ" w:eastAsia="en-NZ"/>
        </w:rPr>
        <w:t xml:space="preserve">CAs must raise any issues with their employers in the first instance. </w:t>
      </w:r>
    </w:p>
    <w:p w14:paraId="2E4E3C99" w14:textId="0A7776E1" w:rsidR="00B16E82" w:rsidRDefault="00B16E82" w:rsidP="00F23495">
      <w:pPr>
        <w:spacing w:after="160" w:line="259" w:lineRule="auto"/>
        <w:rPr>
          <w:rFonts w:cs="Arial"/>
          <w:b/>
          <w:sz w:val="22"/>
        </w:rPr>
      </w:pPr>
      <w:r w:rsidRPr="00F23495">
        <w:rPr>
          <w:sz w:val="22"/>
          <w:lang w:val="en-NZ" w:eastAsia="en-NZ"/>
        </w:rPr>
        <w:t>Local Court Registry Officers can provide guidance on appropriate professional conduct if the situation is unclear. The Court Registry Officer will liaise with the Ministry for</w:t>
      </w:r>
      <w:r w:rsidRPr="00997D21">
        <w:rPr>
          <w:rFonts w:cs="Arial"/>
          <w:b/>
          <w:sz w:val="22"/>
        </w:rPr>
        <w:t xml:space="preserve"> </w:t>
      </w:r>
      <w:r w:rsidRPr="00277D55">
        <w:rPr>
          <w:rFonts w:cs="Arial"/>
          <w:sz w:val="22"/>
        </w:rPr>
        <w:t>advice as required.</w:t>
      </w:r>
    </w:p>
    <w:p w14:paraId="71BEB18D" w14:textId="77777777" w:rsidR="005861FF" w:rsidRPr="00C656BE" w:rsidRDefault="0020170E" w:rsidP="00C656BE">
      <w:pPr>
        <w:pStyle w:val="Heading2"/>
      </w:pPr>
      <w:bookmarkStart w:id="21" w:name="_Toc50624123"/>
      <w:r w:rsidRPr="00C656BE">
        <w:rPr>
          <w:rStyle w:val="Heading1Char"/>
          <w:rFonts w:ascii="Arial Bold" w:hAnsi="Arial Bold"/>
          <w:i w:val="0"/>
          <w:color w:val="0087C0"/>
          <w:spacing w:val="0"/>
          <w:sz w:val="28"/>
          <w:lang w:eastAsia="en-NZ"/>
        </w:rPr>
        <w:t>3</w:t>
      </w:r>
      <w:r w:rsidR="00024F92" w:rsidRPr="00C656BE">
        <w:rPr>
          <w:rStyle w:val="Heading1Char"/>
          <w:rFonts w:ascii="Arial Bold" w:hAnsi="Arial Bold"/>
          <w:i w:val="0"/>
          <w:color w:val="0087C0"/>
          <w:spacing w:val="0"/>
          <w:sz w:val="28"/>
          <w:lang w:eastAsia="en-NZ"/>
        </w:rPr>
        <w:t xml:space="preserve">.1 </w:t>
      </w:r>
      <w:r w:rsidR="00DE1108" w:rsidRPr="00C656BE">
        <w:rPr>
          <w:rStyle w:val="Heading1Char"/>
          <w:rFonts w:ascii="Arial Bold" w:hAnsi="Arial Bold"/>
          <w:i w:val="0"/>
          <w:color w:val="0087C0"/>
          <w:spacing w:val="0"/>
          <w:sz w:val="28"/>
          <w:lang w:eastAsia="en-NZ"/>
        </w:rPr>
        <w:t>Conduct expected of communication assistants</w:t>
      </w:r>
      <w:bookmarkEnd w:id="21"/>
      <w:r w:rsidR="00DE1108" w:rsidRPr="00C656BE">
        <w:t xml:space="preserve">  </w:t>
      </w:r>
    </w:p>
    <w:p w14:paraId="3BAE58D9" w14:textId="481CB604" w:rsidR="00332194" w:rsidRPr="00332194" w:rsidRDefault="005D0C1C" w:rsidP="004A47DE">
      <w:pPr>
        <w:pStyle w:val="Heading3"/>
      </w:pPr>
      <w:r>
        <w:t xml:space="preserve">3.1.1 </w:t>
      </w:r>
      <w:r w:rsidR="00F526A2">
        <w:t xml:space="preserve">Personal conduct </w:t>
      </w:r>
    </w:p>
    <w:tbl>
      <w:tblPr>
        <w:tblStyle w:val="TableGrid"/>
        <w:tblW w:w="0" w:type="auto"/>
        <w:tblLook w:val="04A0" w:firstRow="1" w:lastRow="0" w:firstColumn="1" w:lastColumn="0" w:noHBand="0" w:noVBand="1"/>
      </w:tblPr>
      <w:tblGrid>
        <w:gridCol w:w="2101"/>
        <w:gridCol w:w="7249"/>
      </w:tblGrid>
      <w:tr w:rsidR="00B73C4C" w:rsidRPr="009357EA" w14:paraId="23FD2D7F" w14:textId="77777777" w:rsidTr="00B73C4C">
        <w:tc>
          <w:tcPr>
            <w:tcW w:w="2122" w:type="dxa"/>
          </w:tcPr>
          <w:p w14:paraId="2A934298" w14:textId="77777777" w:rsidR="00B73C4C" w:rsidRPr="009357EA" w:rsidRDefault="00B73C4C" w:rsidP="00B73C4C">
            <w:pPr>
              <w:spacing w:after="120" w:line="276" w:lineRule="auto"/>
              <w:outlineLvl w:val="4"/>
              <w:rPr>
                <w:rFonts w:cs="Arial"/>
                <w:b/>
                <w:bCs/>
                <w:color w:val="000000"/>
                <w:sz w:val="20"/>
                <w:szCs w:val="20"/>
                <w:lang w:val="en-NZ" w:eastAsia="en-NZ"/>
              </w:rPr>
            </w:pPr>
            <w:r w:rsidRPr="009357EA">
              <w:rPr>
                <w:rFonts w:cs="Arial"/>
                <w:b/>
                <w:bCs/>
                <w:color w:val="000000"/>
                <w:sz w:val="20"/>
                <w:szCs w:val="20"/>
                <w:lang w:val="en-NZ" w:eastAsia="en-NZ"/>
              </w:rPr>
              <w:t>Disclosing a conflict of interest</w:t>
            </w:r>
          </w:p>
          <w:p w14:paraId="6E6E78D0" w14:textId="77777777" w:rsidR="00B73C4C" w:rsidRPr="009357EA" w:rsidRDefault="00B73C4C" w:rsidP="00B73C4C">
            <w:pPr>
              <w:spacing w:before="100" w:beforeAutospacing="1" w:after="120" w:line="276" w:lineRule="auto"/>
              <w:rPr>
                <w:rFonts w:cs="Arial"/>
                <w:color w:val="000000"/>
                <w:sz w:val="20"/>
                <w:szCs w:val="20"/>
                <w:lang w:val="en-NZ" w:eastAsia="en-NZ"/>
              </w:rPr>
            </w:pPr>
          </w:p>
        </w:tc>
        <w:tc>
          <w:tcPr>
            <w:tcW w:w="7438" w:type="dxa"/>
          </w:tcPr>
          <w:p w14:paraId="1F1DBB3A" w14:textId="27897BBB" w:rsidR="00B73C4C" w:rsidRPr="009357EA" w:rsidRDefault="00B73C4C" w:rsidP="00B73C4C">
            <w:pPr>
              <w:spacing w:before="100" w:beforeAutospacing="1" w:after="120" w:line="276" w:lineRule="auto"/>
              <w:rPr>
                <w:rFonts w:cs="Arial"/>
                <w:color w:val="000000"/>
                <w:sz w:val="20"/>
                <w:szCs w:val="20"/>
                <w:lang w:val="en-NZ" w:eastAsia="en-NZ"/>
              </w:rPr>
            </w:pPr>
            <w:r w:rsidRPr="009357EA">
              <w:rPr>
                <w:rFonts w:cs="Arial"/>
                <w:color w:val="000000"/>
                <w:sz w:val="20"/>
                <w:szCs w:val="20"/>
                <w:lang w:val="en-NZ" w:eastAsia="en-NZ"/>
              </w:rPr>
              <w:t>A conflict of interest arises when</w:t>
            </w:r>
            <w:r w:rsidR="00DF72F1">
              <w:rPr>
                <w:rFonts w:cs="Arial"/>
                <w:color w:val="000000"/>
                <w:sz w:val="20"/>
                <w:szCs w:val="20"/>
                <w:lang w:val="en-NZ" w:eastAsia="en-NZ"/>
              </w:rPr>
              <w:t xml:space="preserve"> a person’s </w:t>
            </w:r>
            <w:r w:rsidRPr="009357EA">
              <w:rPr>
                <w:rFonts w:cs="Arial"/>
                <w:color w:val="000000"/>
                <w:sz w:val="20"/>
                <w:szCs w:val="20"/>
                <w:lang w:val="en-NZ" w:eastAsia="en-NZ"/>
              </w:rPr>
              <w:t xml:space="preserve">independence, objectivity or impartiality can be called into question. A conflict of interest may occur if </w:t>
            </w:r>
            <w:r w:rsidR="00DF72F1">
              <w:rPr>
                <w:rFonts w:cs="Arial"/>
                <w:color w:val="000000"/>
                <w:sz w:val="20"/>
                <w:szCs w:val="20"/>
                <w:lang w:val="en-NZ" w:eastAsia="en-NZ"/>
              </w:rPr>
              <w:t>a CA has</w:t>
            </w:r>
            <w:r w:rsidRPr="009357EA">
              <w:rPr>
                <w:rFonts w:cs="Arial"/>
                <w:color w:val="000000"/>
                <w:sz w:val="20"/>
                <w:szCs w:val="20"/>
                <w:lang w:val="en-NZ" w:eastAsia="en-NZ"/>
              </w:rPr>
              <w:t>:</w:t>
            </w:r>
          </w:p>
          <w:p w14:paraId="52A456B1" w14:textId="77777777" w:rsidR="00B73C4C" w:rsidRPr="009357EA" w:rsidRDefault="00B73C4C" w:rsidP="000726DE">
            <w:pPr>
              <w:numPr>
                <w:ilvl w:val="0"/>
                <w:numId w:val="16"/>
              </w:numPr>
              <w:spacing w:before="100" w:beforeAutospacing="1" w:after="120" w:line="276" w:lineRule="auto"/>
              <w:ind w:left="375"/>
              <w:rPr>
                <w:rFonts w:cs="Arial"/>
                <w:color w:val="000000"/>
                <w:sz w:val="20"/>
                <w:szCs w:val="20"/>
                <w:lang w:val="en-NZ" w:eastAsia="en-NZ"/>
              </w:rPr>
            </w:pPr>
            <w:r w:rsidRPr="009357EA">
              <w:rPr>
                <w:rFonts w:cs="Arial"/>
                <w:color w:val="000000"/>
                <w:sz w:val="20"/>
                <w:szCs w:val="20"/>
                <w:lang w:val="en-NZ" w:eastAsia="en-NZ"/>
              </w:rPr>
              <w:t>any personal knowledge or involvement with the case</w:t>
            </w:r>
          </w:p>
          <w:p w14:paraId="059EAE1A" w14:textId="5AABD6CB" w:rsidR="00B73C4C" w:rsidRPr="009357EA" w:rsidRDefault="00451F32" w:rsidP="000726DE">
            <w:pPr>
              <w:numPr>
                <w:ilvl w:val="0"/>
                <w:numId w:val="16"/>
              </w:numPr>
              <w:spacing w:before="100" w:beforeAutospacing="1" w:after="120" w:line="276" w:lineRule="auto"/>
              <w:ind w:left="375"/>
              <w:rPr>
                <w:rFonts w:cs="Arial"/>
                <w:color w:val="000000"/>
                <w:sz w:val="20"/>
                <w:szCs w:val="20"/>
                <w:lang w:val="en-NZ" w:eastAsia="en-NZ"/>
              </w:rPr>
            </w:pPr>
            <w:r>
              <w:rPr>
                <w:rFonts w:cs="Arial"/>
                <w:color w:val="000000"/>
                <w:sz w:val="20"/>
                <w:szCs w:val="20"/>
                <w:lang w:val="en-NZ" w:eastAsia="en-NZ"/>
              </w:rPr>
              <w:t xml:space="preserve">personal </w:t>
            </w:r>
            <w:r w:rsidR="00B73C4C" w:rsidRPr="009357EA">
              <w:rPr>
                <w:rFonts w:cs="Arial"/>
                <w:color w:val="000000"/>
                <w:sz w:val="20"/>
                <w:szCs w:val="20"/>
                <w:lang w:val="en-NZ" w:eastAsia="en-NZ"/>
              </w:rPr>
              <w:t>involvement with the participants or other people involved with the case such as a lawyer</w:t>
            </w:r>
          </w:p>
          <w:p w14:paraId="52BC438B" w14:textId="77777777" w:rsidR="000F7E3D" w:rsidRDefault="00B73C4C" w:rsidP="000726DE">
            <w:pPr>
              <w:numPr>
                <w:ilvl w:val="0"/>
                <w:numId w:val="16"/>
              </w:numPr>
              <w:spacing w:before="100" w:beforeAutospacing="1" w:after="120" w:line="276" w:lineRule="auto"/>
              <w:ind w:left="375"/>
              <w:rPr>
                <w:rFonts w:cs="Arial"/>
                <w:color w:val="000000"/>
                <w:sz w:val="20"/>
                <w:szCs w:val="20"/>
                <w:lang w:val="en-NZ" w:eastAsia="en-NZ"/>
              </w:rPr>
            </w:pPr>
            <w:r w:rsidRPr="009357EA">
              <w:rPr>
                <w:rFonts w:cs="Arial"/>
                <w:color w:val="000000"/>
                <w:sz w:val="20"/>
                <w:szCs w:val="20"/>
                <w:lang w:val="en-NZ" w:eastAsia="en-NZ"/>
              </w:rPr>
              <w:t xml:space="preserve">an appearance or perception of a conflict of interest. </w:t>
            </w:r>
          </w:p>
          <w:p w14:paraId="3389E134" w14:textId="1596D193" w:rsidR="00B73C4C" w:rsidRDefault="00B73C4C" w:rsidP="000F7E3D">
            <w:pPr>
              <w:spacing w:before="100" w:beforeAutospacing="1" w:after="120" w:line="276" w:lineRule="auto"/>
              <w:ind w:left="15"/>
              <w:rPr>
                <w:rFonts w:cs="Arial"/>
                <w:color w:val="000000"/>
                <w:sz w:val="20"/>
                <w:szCs w:val="20"/>
                <w:lang w:val="en-NZ" w:eastAsia="en-NZ"/>
              </w:rPr>
            </w:pPr>
            <w:r w:rsidRPr="009357EA">
              <w:rPr>
                <w:rFonts w:cs="Arial"/>
                <w:color w:val="000000"/>
                <w:sz w:val="20"/>
                <w:szCs w:val="20"/>
                <w:lang w:val="en-NZ" w:eastAsia="en-NZ"/>
              </w:rPr>
              <w:t>An example could be assisting in a hearing where</w:t>
            </w:r>
            <w:r w:rsidR="000F7E3D">
              <w:t xml:space="preserve"> a </w:t>
            </w:r>
            <w:r w:rsidR="000F7E3D" w:rsidRPr="000F7E3D">
              <w:rPr>
                <w:rFonts w:cs="Arial"/>
                <w:color w:val="000000"/>
                <w:sz w:val="20"/>
                <w:szCs w:val="20"/>
                <w:lang w:val="en-NZ" w:eastAsia="en-NZ"/>
              </w:rPr>
              <w:t>witness is a relative or close personal friend</w:t>
            </w:r>
            <w:r w:rsidRPr="009357EA">
              <w:rPr>
                <w:rFonts w:cs="Arial"/>
                <w:color w:val="000000"/>
                <w:sz w:val="20"/>
                <w:szCs w:val="20"/>
                <w:lang w:val="en-NZ" w:eastAsia="en-NZ"/>
              </w:rPr>
              <w:t>.</w:t>
            </w:r>
          </w:p>
          <w:p w14:paraId="55F2B9A3" w14:textId="78955D28" w:rsidR="000F7E3D" w:rsidRPr="009357EA" w:rsidRDefault="000F7E3D" w:rsidP="000F7E3D">
            <w:pPr>
              <w:spacing w:before="100" w:beforeAutospacing="1" w:after="120" w:line="276" w:lineRule="auto"/>
              <w:ind w:left="15"/>
              <w:rPr>
                <w:rFonts w:cs="Arial"/>
                <w:color w:val="000000"/>
                <w:sz w:val="20"/>
                <w:szCs w:val="20"/>
                <w:lang w:val="en-NZ" w:eastAsia="en-NZ"/>
              </w:rPr>
            </w:pPr>
            <w:r>
              <w:rPr>
                <w:rFonts w:cs="Arial"/>
                <w:color w:val="000000"/>
                <w:sz w:val="20"/>
                <w:szCs w:val="20"/>
                <w:lang w:val="en-NZ" w:eastAsia="en-NZ"/>
              </w:rPr>
              <w:t xml:space="preserve">A CA must address any actual, potential or perceived conflicts of interest in a transparent way. </w:t>
            </w:r>
          </w:p>
          <w:p w14:paraId="4B9165DA" w14:textId="6195647E" w:rsidR="00B459DF" w:rsidRPr="009357EA" w:rsidRDefault="007E6873" w:rsidP="00B459DF">
            <w:pPr>
              <w:spacing w:before="100" w:beforeAutospacing="1" w:after="120" w:line="276" w:lineRule="auto"/>
              <w:rPr>
                <w:rFonts w:cs="Arial"/>
                <w:color w:val="000000"/>
                <w:sz w:val="20"/>
                <w:szCs w:val="20"/>
                <w:lang w:val="en-NZ" w:eastAsia="en-NZ"/>
              </w:rPr>
            </w:pPr>
            <w:r>
              <w:rPr>
                <w:rFonts w:cs="Arial"/>
                <w:color w:val="000000"/>
                <w:sz w:val="20"/>
                <w:szCs w:val="20"/>
                <w:lang w:val="en-NZ" w:eastAsia="en-NZ"/>
              </w:rPr>
              <w:t xml:space="preserve">Where possible, </w:t>
            </w:r>
            <w:r w:rsidR="0080203E">
              <w:rPr>
                <w:rFonts w:cs="Arial"/>
                <w:color w:val="000000"/>
                <w:sz w:val="20"/>
                <w:szCs w:val="20"/>
                <w:lang w:val="en-NZ" w:eastAsia="en-NZ"/>
              </w:rPr>
              <w:t>CA</w:t>
            </w:r>
            <w:r>
              <w:rPr>
                <w:rFonts w:cs="Arial"/>
                <w:color w:val="000000"/>
                <w:sz w:val="20"/>
                <w:szCs w:val="20"/>
                <w:lang w:val="en-NZ" w:eastAsia="en-NZ"/>
              </w:rPr>
              <w:t>s</w:t>
            </w:r>
            <w:r w:rsidR="0080203E">
              <w:rPr>
                <w:rFonts w:cs="Arial"/>
                <w:color w:val="000000"/>
                <w:sz w:val="20"/>
                <w:szCs w:val="20"/>
                <w:lang w:val="en-NZ" w:eastAsia="en-NZ"/>
              </w:rPr>
              <w:t xml:space="preserve"> </w:t>
            </w:r>
            <w:r w:rsidR="00B73C4C" w:rsidRPr="009357EA">
              <w:rPr>
                <w:rFonts w:cs="Arial"/>
                <w:color w:val="000000"/>
                <w:sz w:val="20"/>
                <w:szCs w:val="20"/>
                <w:lang w:val="en-NZ" w:eastAsia="en-NZ"/>
              </w:rPr>
              <w:t>should disclose a</w:t>
            </w:r>
            <w:r>
              <w:rPr>
                <w:rFonts w:cs="Arial"/>
                <w:color w:val="000000"/>
                <w:sz w:val="20"/>
                <w:szCs w:val="20"/>
                <w:lang w:val="en-NZ" w:eastAsia="en-NZ"/>
              </w:rPr>
              <w:t>ny</w:t>
            </w:r>
            <w:r w:rsidR="00B73C4C" w:rsidRPr="009357EA">
              <w:rPr>
                <w:rFonts w:cs="Arial"/>
                <w:color w:val="000000"/>
                <w:sz w:val="20"/>
                <w:szCs w:val="20"/>
                <w:lang w:val="en-NZ" w:eastAsia="en-NZ"/>
              </w:rPr>
              <w:t xml:space="preserve"> conflict of interest to the C</w:t>
            </w:r>
            <w:r w:rsidR="00C160B5" w:rsidRPr="009357EA">
              <w:rPr>
                <w:rFonts w:cs="Arial"/>
                <w:color w:val="000000"/>
                <w:sz w:val="20"/>
                <w:szCs w:val="20"/>
                <w:lang w:val="en-NZ" w:eastAsia="en-NZ"/>
              </w:rPr>
              <w:t>ourt</w:t>
            </w:r>
            <w:r w:rsidR="00B73C4C" w:rsidRPr="009357EA">
              <w:rPr>
                <w:rFonts w:cs="Arial"/>
                <w:color w:val="000000"/>
                <w:sz w:val="20"/>
                <w:szCs w:val="20"/>
                <w:lang w:val="en-NZ" w:eastAsia="en-NZ"/>
              </w:rPr>
              <w:t xml:space="preserve"> Registry </w:t>
            </w:r>
            <w:r w:rsidR="00C160B5" w:rsidRPr="009357EA">
              <w:rPr>
                <w:rFonts w:cs="Arial"/>
                <w:color w:val="000000"/>
                <w:sz w:val="20"/>
                <w:szCs w:val="20"/>
                <w:lang w:val="en-NZ" w:eastAsia="en-NZ"/>
              </w:rPr>
              <w:t xml:space="preserve">Officer </w:t>
            </w:r>
            <w:r w:rsidR="00B73C4C" w:rsidRPr="009357EA">
              <w:rPr>
                <w:rFonts w:cs="Arial"/>
                <w:color w:val="000000"/>
                <w:sz w:val="20"/>
                <w:szCs w:val="20"/>
                <w:lang w:val="en-NZ" w:eastAsia="en-NZ"/>
              </w:rPr>
              <w:t>before confirm</w:t>
            </w:r>
            <w:r w:rsidR="0080203E">
              <w:rPr>
                <w:rFonts w:cs="Arial"/>
                <w:color w:val="000000"/>
                <w:sz w:val="20"/>
                <w:szCs w:val="20"/>
                <w:lang w:val="en-NZ" w:eastAsia="en-NZ"/>
              </w:rPr>
              <w:t xml:space="preserve">ing </w:t>
            </w:r>
            <w:r w:rsidR="00B73C4C" w:rsidRPr="009357EA">
              <w:rPr>
                <w:rFonts w:cs="Arial"/>
                <w:color w:val="000000"/>
                <w:sz w:val="20"/>
                <w:szCs w:val="20"/>
                <w:lang w:val="en-NZ" w:eastAsia="en-NZ"/>
              </w:rPr>
              <w:t>availability for a case</w:t>
            </w:r>
            <w:r w:rsidR="006F612F" w:rsidRPr="009357EA">
              <w:rPr>
                <w:rFonts w:cs="Arial"/>
                <w:color w:val="000000"/>
                <w:sz w:val="20"/>
                <w:szCs w:val="20"/>
                <w:lang w:val="en-NZ" w:eastAsia="en-NZ"/>
              </w:rPr>
              <w:t xml:space="preserve">. </w:t>
            </w:r>
            <w:r w:rsidR="0059308E" w:rsidRPr="009357EA">
              <w:rPr>
                <w:rFonts w:cs="Arial"/>
                <w:color w:val="000000"/>
                <w:sz w:val="20"/>
                <w:szCs w:val="20"/>
                <w:lang w:val="en-NZ" w:eastAsia="en-NZ"/>
              </w:rPr>
              <w:t>If</w:t>
            </w:r>
            <w:r w:rsidR="0080203E">
              <w:rPr>
                <w:rFonts w:cs="Arial"/>
                <w:color w:val="000000"/>
                <w:sz w:val="20"/>
                <w:szCs w:val="20"/>
                <w:lang w:val="en-NZ" w:eastAsia="en-NZ"/>
              </w:rPr>
              <w:t xml:space="preserve"> the CA </w:t>
            </w:r>
            <w:r w:rsidR="00B73C4C" w:rsidRPr="009357EA">
              <w:rPr>
                <w:rFonts w:cs="Arial"/>
                <w:color w:val="000000"/>
                <w:sz w:val="20"/>
                <w:szCs w:val="20"/>
                <w:lang w:val="en-NZ" w:eastAsia="en-NZ"/>
              </w:rPr>
              <w:t>become</w:t>
            </w:r>
            <w:r w:rsidR="0080203E">
              <w:rPr>
                <w:rFonts w:cs="Arial"/>
                <w:color w:val="000000"/>
                <w:sz w:val="20"/>
                <w:szCs w:val="20"/>
                <w:lang w:val="en-NZ" w:eastAsia="en-NZ"/>
              </w:rPr>
              <w:t>s</w:t>
            </w:r>
            <w:r w:rsidR="00B73C4C" w:rsidRPr="009357EA">
              <w:rPr>
                <w:rFonts w:cs="Arial"/>
                <w:color w:val="000000"/>
                <w:sz w:val="20"/>
                <w:szCs w:val="20"/>
                <w:lang w:val="en-NZ" w:eastAsia="en-NZ"/>
              </w:rPr>
              <w:t xml:space="preserve"> aware of a conflict of interest after taking the case</w:t>
            </w:r>
            <w:r w:rsidR="0059308E" w:rsidRPr="009357EA">
              <w:rPr>
                <w:rFonts w:cs="Arial"/>
                <w:color w:val="000000"/>
                <w:sz w:val="20"/>
                <w:szCs w:val="20"/>
                <w:lang w:val="en-NZ" w:eastAsia="en-NZ"/>
              </w:rPr>
              <w:t xml:space="preserve">, </w:t>
            </w:r>
            <w:r w:rsidR="0080203E">
              <w:rPr>
                <w:rFonts w:cs="Arial"/>
                <w:color w:val="000000"/>
                <w:sz w:val="20"/>
                <w:szCs w:val="20"/>
                <w:lang w:val="en-NZ" w:eastAsia="en-NZ"/>
              </w:rPr>
              <w:t xml:space="preserve">they </w:t>
            </w:r>
            <w:r w:rsidR="00B73C4C" w:rsidRPr="009357EA">
              <w:rPr>
                <w:rFonts w:cs="Arial"/>
                <w:color w:val="000000"/>
                <w:sz w:val="20"/>
                <w:szCs w:val="20"/>
                <w:lang w:val="en-NZ" w:eastAsia="en-NZ"/>
              </w:rPr>
              <w:t xml:space="preserve">must talk to </w:t>
            </w:r>
            <w:r w:rsidR="00C160B5" w:rsidRPr="009357EA">
              <w:rPr>
                <w:rFonts w:cs="Arial"/>
                <w:color w:val="000000"/>
                <w:sz w:val="20"/>
                <w:szCs w:val="20"/>
                <w:lang w:val="en-NZ" w:eastAsia="en-NZ"/>
              </w:rPr>
              <w:t xml:space="preserve">the Court Registry Officer or </w:t>
            </w:r>
            <w:r w:rsidR="00B73C4C" w:rsidRPr="009357EA">
              <w:rPr>
                <w:rFonts w:cs="Arial"/>
                <w:color w:val="000000"/>
                <w:sz w:val="20"/>
                <w:szCs w:val="20"/>
                <w:lang w:val="en-NZ" w:eastAsia="en-NZ"/>
              </w:rPr>
              <w:t xml:space="preserve">the </w:t>
            </w:r>
            <w:r w:rsidR="00C160B5" w:rsidRPr="009357EA">
              <w:rPr>
                <w:rFonts w:cs="Arial"/>
                <w:color w:val="000000"/>
                <w:sz w:val="20"/>
                <w:szCs w:val="20"/>
                <w:lang w:val="en-NZ" w:eastAsia="en-NZ"/>
              </w:rPr>
              <w:t>J</w:t>
            </w:r>
            <w:r w:rsidR="00B73C4C" w:rsidRPr="009357EA">
              <w:rPr>
                <w:rFonts w:cs="Arial"/>
                <w:color w:val="000000"/>
                <w:sz w:val="20"/>
                <w:szCs w:val="20"/>
                <w:lang w:val="en-NZ" w:eastAsia="en-NZ"/>
              </w:rPr>
              <w:t xml:space="preserve">udge who will work with </w:t>
            </w:r>
            <w:r w:rsidR="0080203E">
              <w:rPr>
                <w:rFonts w:cs="Arial"/>
                <w:color w:val="000000"/>
                <w:sz w:val="20"/>
                <w:szCs w:val="20"/>
                <w:lang w:val="en-NZ" w:eastAsia="en-NZ"/>
              </w:rPr>
              <w:t xml:space="preserve">them </w:t>
            </w:r>
            <w:r w:rsidR="00B73C4C" w:rsidRPr="009357EA">
              <w:rPr>
                <w:rFonts w:cs="Arial"/>
                <w:color w:val="000000"/>
                <w:sz w:val="20"/>
                <w:szCs w:val="20"/>
                <w:lang w:val="en-NZ" w:eastAsia="en-NZ"/>
              </w:rPr>
              <w:t xml:space="preserve">to determine whether </w:t>
            </w:r>
            <w:r w:rsidR="0080203E">
              <w:rPr>
                <w:rFonts w:cs="Arial"/>
                <w:color w:val="000000"/>
                <w:sz w:val="20"/>
                <w:szCs w:val="20"/>
                <w:lang w:val="en-NZ" w:eastAsia="en-NZ"/>
              </w:rPr>
              <w:t xml:space="preserve">they </w:t>
            </w:r>
            <w:r w:rsidR="00B73C4C" w:rsidRPr="009357EA">
              <w:rPr>
                <w:rFonts w:cs="Arial"/>
                <w:color w:val="000000"/>
                <w:sz w:val="20"/>
                <w:szCs w:val="20"/>
                <w:lang w:val="en-NZ" w:eastAsia="en-NZ"/>
              </w:rPr>
              <w:t>can continue with the case.</w:t>
            </w:r>
          </w:p>
        </w:tc>
      </w:tr>
      <w:tr w:rsidR="00B73C4C" w:rsidRPr="009357EA" w14:paraId="0BE586B1" w14:textId="77777777" w:rsidTr="00B73C4C">
        <w:tc>
          <w:tcPr>
            <w:tcW w:w="2122" w:type="dxa"/>
          </w:tcPr>
          <w:p w14:paraId="42C717AF" w14:textId="77777777" w:rsidR="00B73C4C" w:rsidRPr="009357EA" w:rsidRDefault="00B73C4C" w:rsidP="00B73C4C">
            <w:pPr>
              <w:spacing w:after="120" w:line="276" w:lineRule="auto"/>
              <w:rPr>
                <w:rFonts w:cs="Arial"/>
                <w:b/>
                <w:bCs/>
                <w:color w:val="000000"/>
                <w:sz w:val="20"/>
                <w:szCs w:val="20"/>
                <w:lang w:val="en-NZ" w:eastAsia="en-NZ"/>
              </w:rPr>
            </w:pPr>
            <w:r w:rsidRPr="009357EA">
              <w:rPr>
                <w:rFonts w:cs="Arial"/>
                <w:b/>
                <w:bCs/>
                <w:color w:val="000000"/>
                <w:sz w:val="20"/>
                <w:szCs w:val="20"/>
                <w:lang w:val="en-NZ" w:eastAsia="en-NZ"/>
              </w:rPr>
              <w:t>Being impartial</w:t>
            </w:r>
          </w:p>
          <w:p w14:paraId="6AE47767" w14:textId="77777777" w:rsidR="00B73C4C" w:rsidRPr="009357EA" w:rsidRDefault="00B73C4C" w:rsidP="00B73C4C">
            <w:pPr>
              <w:spacing w:before="100" w:beforeAutospacing="1" w:after="120" w:line="276" w:lineRule="auto"/>
              <w:rPr>
                <w:rFonts w:cs="Arial"/>
                <w:color w:val="000000"/>
                <w:sz w:val="20"/>
                <w:szCs w:val="20"/>
                <w:lang w:val="en-NZ" w:eastAsia="en-NZ"/>
              </w:rPr>
            </w:pPr>
          </w:p>
        </w:tc>
        <w:tc>
          <w:tcPr>
            <w:tcW w:w="7438" w:type="dxa"/>
          </w:tcPr>
          <w:p w14:paraId="59C59AA9" w14:textId="589A2F6B" w:rsidR="00B73C4C" w:rsidRPr="009357EA" w:rsidRDefault="0080203E" w:rsidP="0002667A">
            <w:pPr>
              <w:spacing w:before="100" w:beforeAutospacing="1" w:after="120" w:line="276" w:lineRule="auto"/>
              <w:rPr>
                <w:rFonts w:cs="Arial"/>
                <w:color w:val="000000"/>
                <w:sz w:val="20"/>
                <w:szCs w:val="20"/>
                <w:lang w:val="en-NZ" w:eastAsia="en-NZ"/>
              </w:rPr>
            </w:pPr>
            <w:r>
              <w:rPr>
                <w:rFonts w:cs="Arial"/>
                <w:color w:val="000000"/>
                <w:sz w:val="20"/>
                <w:szCs w:val="20"/>
                <w:lang w:val="en-NZ" w:eastAsia="en-NZ"/>
              </w:rPr>
              <w:t>A CA</w:t>
            </w:r>
            <w:r w:rsidR="00CA43BA">
              <w:rPr>
                <w:rFonts w:cs="Arial"/>
                <w:color w:val="000000"/>
                <w:sz w:val="20"/>
                <w:szCs w:val="20"/>
                <w:lang w:val="en-NZ" w:eastAsia="en-NZ"/>
              </w:rPr>
              <w:t>’</w:t>
            </w:r>
            <w:r>
              <w:rPr>
                <w:rFonts w:cs="Arial"/>
                <w:color w:val="000000"/>
                <w:sz w:val="20"/>
                <w:szCs w:val="20"/>
                <w:lang w:val="en-NZ" w:eastAsia="en-NZ"/>
              </w:rPr>
              <w:t xml:space="preserve">s </w:t>
            </w:r>
            <w:r w:rsidR="008444B8" w:rsidRPr="009357EA">
              <w:rPr>
                <w:rFonts w:cs="Arial"/>
                <w:color w:val="000000"/>
                <w:sz w:val="20"/>
                <w:szCs w:val="20"/>
                <w:lang w:val="en-NZ" w:eastAsia="en-NZ"/>
              </w:rPr>
              <w:t xml:space="preserve">primary responsibility </w:t>
            </w:r>
            <w:r w:rsidR="00171846" w:rsidRPr="009357EA">
              <w:rPr>
                <w:rFonts w:cs="Arial"/>
                <w:color w:val="000000"/>
                <w:sz w:val="20"/>
                <w:szCs w:val="20"/>
                <w:lang w:val="en-NZ" w:eastAsia="en-NZ"/>
              </w:rPr>
              <w:t xml:space="preserve">is </w:t>
            </w:r>
            <w:r w:rsidR="008444B8" w:rsidRPr="009357EA">
              <w:rPr>
                <w:rFonts w:cs="Arial"/>
                <w:color w:val="000000"/>
                <w:sz w:val="20"/>
                <w:szCs w:val="20"/>
                <w:lang w:val="en-NZ" w:eastAsia="en-NZ"/>
              </w:rPr>
              <w:t>to the court</w:t>
            </w:r>
            <w:r w:rsidR="00171846" w:rsidRPr="009357EA">
              <w:rPr>
                <w:rFonts w:cs="Arial"/>
                <w:color w:val="000000"/>
                <w:sz w:val="20"/>
                <w:szCs w:val="20"/>
                <w:lang w:val="en-NZ" w:eastAsia="en-NZ"/>
              </w:rPr>
              <w:t xml:space="preserve">. </w:t>
            </w:r>
            <w:r>
              <w:rPr>
                <w:rFonts w:cs="Arial"/>
                <w:color w:val="000000"/>
                <w:sz w:val="20"/>
                <w:szCs w:val="20"/>
                <w:lang w:val="en-NZ" w:eastAsia="en-NZ"/>
              </w:rPr>
              <w:t xml:space="preserve">Their </w:t>
            </w:r>
            <w:r w:rsidR="00171846" w:rsidRPr="009357EA">
              <w:rPr>
                <w:rFonts w:cs="Arial"/>
                <w:color w:val="000000"/>
                <w:sz w:val="20"/>
                <w:szCs w:val="20"/>
                <w:lang w:val="en-NZ" w:eastAsia="en-NZ"/>
              </w:rPr>
              <w:t xml:space="preserve">role is to facilitate </w:t>
            </w:r>
            <w:r w:rsidR="008444B8" w:rsidRPr="009357EA">
              <w:rPr>
                <w:rFonts w:cs="Arial"/>
                <w:color w:val="000000"/>
                <w:sz w:val="20"/>
                <w:szCs w:val="20"/>
                <w:lang w:val="en-NZ" w:eastAsia="en-NZ"/>
              </w:rPr>
              <w:t xml:space="preserve">fair access to justice. </w:t>
            </w:r>
            <w:r w:rsidR="00B73C4C" w:rsidRPr="009357EA">
              <w:rPr>
                <w:rFonts w:cs="Arial"/>
                <w:color w:val="000000"/>
                <w:sz w:val="20"/>
                <w:szCs w:val="20"/>
                <w:lang w:val="en-NZ" w:eastAsia="en-NZ"/>
              </w:rPr>
              <w:t>This</w:t>
            </w:r>
            <w:r w:rsidR="00171846" w:rsidRPr="009357EA">
              <w:rPr>
                <w:rFonts w:cs="Arial"/>
                <w:color w:val="000000"/>
                <w:sz w:val="20"/>
                <w:szCs w:val="20"/>
                <w:lang w:val="en-NZ" w:eastAsia="en-NZ"/>
              </w:rPr>
              <w:t xml:space="preserve"> responsibility </w:t>
            </w:r>
            <w:r w:rsidR="00B73C4C" w:rsidRPr="009357EA">
              <w:rPr>
                <w:rFonts w:cs="Arial"/>
                <w:color w:val="000000"/>
                <w:sz w:val="20"/>
                <w:szCs w:val="20"/>
                <w:lang w:val="en-NZ" w:eastAsia="en-NZ"/>
              </w:rPr>
              <w:t xml:space="preserve">overrides </w:t>
            </w:r>
            <w:r>
              <w:rPr>
                <w:rFonts w:cs="Arial"/>
                <w:color w:val="000000"/>
                <w:sz w:val="20"/>
                <w:szCs w:val="20"/>
                <w:lang w:val="en-NZ" w:eastAsia="en-NZ"/>
              </w:rPr>
              <w:t xml:space="preserve">their </w:t>
            </w:r>
            <w:r w:rsidR="00B73C4C" w:rsidRPr="009357EA">
              <w:rPr>
                <w:rFonts w:cs="Arial"/>
                <w:color w:val="000000"/>
                <w:sz w:val="20"/>
                <w:szCs w:val="20"/>
                <w:lang w:val="en-NZ" w:eastAsia="en-NZ"/>
              </w:rPr>
              <w:t xml:space="preserve">duty to </w:t>
            </w:r>
            <w:r w:rsidR="0002667A" w:rsidRPr="009357EA">
              <w:rPr>
                <w:rFonts w:cs="Arial"/>
                <w:color w:val="000000"/>
                <w:sz w:val="20"/>
                <w:szCs w:val="20"/>
                <w:lang w:val="en-NZ" w:eastAsia="en-NZ"/>
              </w:rPr>
              <w:t xml:space="preserve">the </w:t>
            </w:r>
            <w:r w:rsidR="00B73C4C" w:rsidRPr="009357EA">
              <w:rPr>
                <w:rFonts w:cs="Arial"/>
                <w:color w:val="000000"/>
                <w:sz w:val="20"/>
                <w:szCs w:val="20"/>
                <w:lang w:val="en-NZ" w:eastAsia="en-NZ"/>
              </w:rPr>
              <w:t xml:space="preserve">person </w:t>
            </w:r>
            <w:r>
              <w:rPr>
                <w:rFonts w:cs="Arial"/>
                <w:color w:val="000000"/>
                <w:sz w:val="20"/>
                <w:szCs w:val="20"/>
                <w:lang w:val="en-NZ" w:eastAsia="en-NZ"/>
              </w:rPr>
              <w:t>they are</w:t>
            </w:r>
            <w:r w:rsidR="00B73C4C" w:rsidRPr="009357EA">
              <w:rPr>
                <w:rFonts w:cs="Arial"/>
                <w:color w:val="000000"/>
                <w:sz w:val="20"/>
                <w:szCs w:val="20"/>
                <w:lang w:val="en-NZ" w:eastAsia="en-NZ"/>
              </w:rPr>
              <w:t xml:space="preserve"> </w:t>
            </w:r>
            <w:r w:rsidR="00171846" w:rsidRPr="009357EA">
              <w:rPr>
                <w:rFonts w:cs="Arial"/>
                <w:color w:val="000000"/>
                <w:sz w:val="20"/>
                <w:szCs w:val="20"/>
                <w:lang w:val="en-NZ" w:eastAsia="en-NZ"/>
              </w:rPr>
              <w:t>assisting</w:t>
            </w:r>
            <w:r w:rsidR="00B73C4C" w:rsidRPr="009357EA">
              <w:rPr>
                <w:rFonts w:cs="Arial"/>
                <w:color w:val="000000"/>
                <w:sz w:val="20"/>
                <w:szCs w:val="20"/>
                <w:lang w:val="en-NZ" w:eastAsia="en-NZ"/>
              </w:rPr>
              <w:t xml:space="preserve"> or </w:t>
            </w:r>
            <w:r w:rsidR="000A54DF" w:rsidRPr="009357EA">
              <w:rPr>
                <w:rFonts w:cs="Arial"/>
                <w:color w:val="000000"/>
                <w:sz w:val="20"/>
                <w:szCs w:val="20"/>
                <w:lang w:val="en-NZ" w:eastAsia="en-NZ"/>
              </w:rPr>
              <w:t xml:space="preserve">to </w:t>
            </w:r>
            <w:r w:rsidR="00B73C4C" w:rsidRPr="009357EA">
              <w:rPr>
                <w:rFonts w:cs="Arial"/>
                <w:color w:val="000000"/>
                <w:sz w:val="20"/>
                <w:szCs w:val="20"/>
                <w:lang w:val="en-NZ" w:eastAsia="en-NZ"/>
              </w:rPr>
              <w:t xml:space="preserve">other people involved in a case. </w:t>
            </w:r>
            <w:r>
              <w:rPr>
                <w:rFonts w:cs="Arial"/>
                <w:color w:val="000000"/>
                <w:sz w:val="20"/>
                <w:szCs w:val="20"/>
                <w:lang w:val="en-NZ" w:eastAsia="en-NZ"/>
              </w:rPr>
              <w:t xml:space="preserve">They </w:t>
            </w:r>
            <w:r w:rsidR="00B73C4C" w:rsidRPr="009357EA">
              <w:rPr>
                <w:rFonts w:cs="Arial"/>
                <w:color w:val="000000"/>
                <w:sz w:val="20"/>
                <w:szCs w:val="20"/>
                <w:lang w:val="en-NZ" w:eastAsia="en-NZ"/>
              </w:rPr>
              <w:t>must not act as an advocate</w:t>
            </w:r>
            <w:r w:rsidR="00BD678D" w:rsidRPr="009357EA">
              <w:rPr>
                <w:rFonts w:cs="Arial"/>
                <w:color w:val="000000"/>
                <w:sz w:val="20"/>
                <w:szCs w:val="20"/>
                <w:lang w:val="en-NZ" w:eastAsia="en-NZ"/>
              </w:rPr>
              <w:t xml:space="preserve"> or give </w:t>
            </w:r>
            <w:r w:rsidR="006F612F" w:rsidRPr="009357EA">
              <w:rPr>
                <w:rFonts w:cs="Arial"/>
                <w:color w:val="000000"/>
                <w:sz w:val="20"/>
                <w:szCs w:val="20"/>
                <w:lang w:val="en-NZ" w:eastAsia="en-NZ"/>
              </w:rPr>
              <w:t xml:space="preserve">legal </w:t>
            </w:r>
            <w:r w:rsidR="00BD678D" w:rsidRPr="009357EA">
              <w:rPr>
                <w:rFonts w:cs="Arial"/>
                <w:color w:val="000000"/>
                <w:sz w:val="20"/>
                <w:szCs w:val="20"/>
                <w:lang w:val="en-NZ" w:eastAsia="en-NZ"/>
              </w:rPr>
              <w:t xml:space="preserve">advice to </w:t>
            </w:r>
            <w:r w:rsidR="00B73C4C" w:rsidRPr="009357EA">
              <w:rPr>
                <w:rFonts w:cs="Arial"/>
                <w:color w:val="000000"/>
                <w:sz w:val="20"/>
                <w:szCs w:val="20"/>
                <w:lang w:val="en-NZ" w:eastAsia="en-NZ"/>
              </w:rPr>
              <w:t xml:space="preserve">the person </w:t>
            </w:r>
            <w:r w:rsidR="00451F32">
              <w:rPr>
                <w:rFonts w:cs="Arial"/>
                <w:color w:val="000000"/>
                <w:sz w:val="20"/>
                <w:szCs w:val="20"/>
                <w:lang w:val="en-NZ" w:eastAsia="en-NZ"/>
              </w:rPr>
              <w:t xml:space="preserve">they are </w:t>
            </w:r>
            <w:r w:rsidR="00B73C4C" w:rsidRPr="009357EA">
              <w:rPr>
                <w:rFonts w:cs="Arial"/>
                <w:color w:val="000000"/>
                <w:sz w:val="20"/>
                <w:szCs w:val="20"/>
                <w:lang w:val="en-NZ" w:eastAsia="en-NZ"/>
              </w:rPr>
              <w:t>assisting.</w:t>
            </w:r>
          </w:p>
          <w:p w14:paraId="0CCB2322" w14:textId="7DB9F503" w:rsidR="00B73C4C" w:rsidRPr="009357EA" w:rsidRDefault="00617776" w:rsidP="00B73C4C">
            <w:pPr>
              <w:spacing w:before="100" w:beforeAutospacing="1" w:after="120" w:line="276" w:lineRule="auto"/>
              <w:rPr>
                <w:rFonts w:cs="Arial"/>
                <w:color w:val="000000"/>
                <w:sz w:val="20"/>
                <w:szCs w:val="20"/>
                <w:lang w:val="en-NZ" w:eastAsia="en-NZ"/>
              </w:rPr>
            </w:pPr>
            <w:r>
              <w:rPr>
                <w:rFonts w:cs="Arial"/>
                <w:color w:val="000000"/>
                <w:sz w:val="20"/>
                <w:szCs w:val="20"/>
                <w:lang w:val="en-NZ" w:eastAsia="en-NZ"/>
              </w:rPr>
              <w:lastRenderedPageBreak/>
              <w:t xml:space="preserve">A CA </w:t>
            </w:r>
            <w:r w:rsidR="00171846" w:rsidRPr="009357EA">
              <w:rPr>
                <w:rFonts w:cs="Arial"/>
                <w:color w:val="000000"/>
                <w:sz w:val="20"/>
                <w:szCs w:val="20"/>
                <w:lang w:val="en-NZ" w:eastAsia="en-NZ"/>
              </w:rPr>
              <w:t xml:space="preserve">must not </w:t>
            </w:r>
            <w:r w:rsidR="00B73C4C" w:rsidRPr="009357EA">
              <w:rPr>
                <w:rFonts w:cs="Arial"/>
                <w:color w:val="000000"/>
                <w:sz w:val="20"/>
                <w:szCs w:val="20"/>
                <w:lang w:val="en-NZ" w:eastAsia="en-NZ"/>
              </w:rPr>
              <w:t xml:space="preserve">breach, interfere with or prejudice the independence of the judiciary by: </w:t>
            </w:r>
          </w:p>
          <w:p w14:paraId="680F8BBE" w14:textId="2DA587E1" w:rsidR="00B73C4C" w:rsidRPr="009357EA" w:rsidRDefault="00B73C4C" w:rsidP="000726DE">
            <w:pPr>
              <w:numPr>
                <w:ilvl w:val="0"/>
                <w:numId w:val="16"/>
              </w:numPr>
              <w:spacing w:before="100" w:beforeAutospacing="1" w:after="120" w:line="276" w:lineRule="auto"/>
              <w:ind w:left="375"/>
              <w:rPr>
                <w:rFonts w:cs="Arial"/>
                <w:color w:val="000000"/>
                <w:sz w:val="20"/>
                <w:szCs w:val="20"/>
                <w:lang w:val="en-NZ" w:eastAsia="en-NZ"/>
              </w:rPr>
            </w:pPr>
            <w:r w:rsidRPr="009357EA">
              <w:rPr>
                <w:rFonts w:cs="Arial"/>
                <w:color w:val="000000"/>
                <w:sz w:val="20"/>
                <w:szCs w:val="20"/>
                <w:lang w:val="en-NZ" w:eastAsia="en-NZ"/>
              </w:rPr>
              <w:t xml:space="preserve">attempting to involve, lobby or influence individual Judges about decisions or matters that </w:t>
            </w:r>
            <w:r w:rsidR="008444B8" w:rsidRPr="009357EA">
              <w:rPr>
                <w:rFonts w:cs="Arial"/>
                <w:color w:val="000000"/>
                <w:sz w:val="20"/>
                <w:szCs w:val="20"/>
                <w:lang w:val="en-NZ" w:eastAsia="en-NZ"/>
              </w:rPr>
              <w:t xml:space="preserve">are the </w:t>
            </w:r>
            <w:r w:rsidRPr="009357EA">
              <w:rPr>
                <w:rFonts w:cs="Arial"/>
                <w:color w:val="000000"/>
                <w:sz w:val="20"/>
                <w:szCs w:val="20"/>
                <w:lang w:val="en-NZ" w:eastAsia="en-NZ"/>
              </w:rPr>
              <w:t>responsibil</w:t>
            </w:r>
            <w:r w:rsidR="008444B8" w:rsidRPr="009357EA">
              <w:rPr>
                <w:rFonts w:cs="Arial"/>
                <w:color w:val="000000"/>
                <w:sz w:val="20"/>
                <w:szCs w:val="20"/>
                <w:lang w:val="en-NZ" w:eastAsia="en-NZ"/>
              </w:rPr>
              <w:t xml:space="preserve">ity </w:t>
            </w:r>
            <w:r w:rsidRPr="009357EA">
              <w:rPr>
                <w:rFonts w:cs="Arial"/>
                <w:color w:val="000000"/>
                <w:sz w:val="20"/>
                <w:szCs w:val="20"/>
                <w:lang w:val="en-NZ" w:eastAsia="en-NZ"/>
              </w:rPr>
              <w:t xml:space="preserve">of the Ministry or the judiciary (except where such communication is required to deliver the services </w:t>
            </w:r>
            <w:r w:rsidR="00617776">
              <w:rPr>
                <w:rFonts w:cs="Arial"/>
                <w:color w:val="000000"/>
                <w:sz w:val="20"/>
                <w:szCs w:val="20"/>
                <w:lang w:val="en-NZ" w:eastAsia="en-NZ"/>
              </w:rPr>
              <w:t>a CA is</w:t>
            </w:r>
            <w:r w:rsidRPr="009357EA">
              <w:rPr>
                <w:rFonts w:cs="Arial"/>
                <w:color w:val="000000"/>
                <w:sz w:val="20"/>
                <w:szCs w:val="20"/>
                <w:lang w:val="en-NZ" w:eastAsia="en-NZ"/>
              </w:rPr>
              <w:t xml:space="preserve"> providing</w:t>
            </w:r>
            <w:r w:rsidR="0078604A" w:rsidRPr="009357EA">
              <w:rPr>
                <w:rFonts w:cs="Arial"/>
                <w:color w:val="000000"/>
                <w:sz w:val="20"/>
                <w:szCs w:val="20"/>
                <w:lang w:val="en-NZ" w:eastAsia="en-NZ"/>
              </w:rPr>
              <w:t>)</w:t>
            </w:r>
          </w:p>
          <w:p w14:paraId="3770E14C" w14:textId="77777777" w:rsidR="00B73C4C" w:rsidRPr="009357EA" w:rsidRDefault="00B73C4C" w:rsidP="000726DE">
            <w:pPr>
              <w:numPr>
                <w:ilvl w:val="0"/>
                <w:numId w:val="16"/>
              </w:numPr>
              <w:spacing w:before="100" w:beforeAutospacing="1" w:after="120" w:line="276" w:lineRule="auto"/>
              <w:ind w:left="375"/>
              <w:rPr>
                <w:rFonts w:cs="Arial"/>
                <w:color w:val="000000"/>
                <w:sz w:val="20"/>
                <w:szCs w:val="20"/>
                <w:lang w:val="en-NZ" w:eastAsia="en-NZ"/>
              </w:rPr>
            </w:pPr>
            <w:r w:rsidRPr="009357EA">
              <w:rPr>
                <w:rFonts w:cs="Arial"/>
                <w:color w:val="000000"/>
                <w:sz w:val="20"/>
                <w:szCs w:val="20"/>
                <w:lang w:val="en-NZ" w:eastAsia="en-NZ"/>
              </w:rPr>
              <w:t>behaving inappropriately with the judiciary, such as attempting to discuss with a judge the details of a case, unless required to do so for work purposes</w:t>
            </w:r>
          </w:p>
          <w:p w14:paraId="00800252" w14:textId="7A086B28" w:rsidR="008444B8" w:rsidRPr="009357EA" w:rsidRDefault="008444B8" w:rsidP="000726DE">
            <w:pPr>
              <w:numPr>
                <w:ilvl w:val="0"/>
                <w:numId w:val="16"/>
              </w:numPr>
              <w:spacing w:before="100" w:beforeAutospacing="1" w:after="120" w:line="276" w:lineRule="auto"/>
              <w:ind w:left="375"/>
              <w:rPr>
                <w:rFonts w:cs="Arial"/>
                <w:color w:val="000000"/>
                <w:sz w:val="20"/>
                <w:szCs w:val="20"/>
                <w:lang w:val="en-NZ" w:eastAsia="en-NZ"/>
              </w:rPr>
            </w:pPr>
            <w:r w:rsidRPr="009357EA">
              <w:rPr>
                <w:rFonts w:cs="Arial"/>
                <w:color w:val="000000"/>
                <w:sz w:val="20"/>
                <w:szCs w:val="20"/>
                <w:lang w:val="en-NZ" w:eastAsia="en-NZ"/>
              </w:rPr>
              <w:t>having unnecessary contact with participants, jurors, and parties to the case, including their families/whānau and lawyers. This should</w:t>
            </w:r>
            <w:r w:rsidR="00617776">
              <w:rPr>
                <w:rFonts w:cs="Arial"/>
                <w:color w:val="000000"/>
                <w:sz w:val="20"/>
                <w:szCs w:val="20"/>
                <w:lang w:val="en-NZ" w:eastAsia="en-NZ"/>
              </w:rPr>
              <w:t xml:space="preserve"> not</w:t>
            </w:r>
            <w:r w:rsidRPr="009357EA">
              <w:rPr>
                <w:rFonts w:cs="Arial"/>
                <w:color w:val="000000"/>
                <w:sz w:val="20"/>
                <w:szCs w:val="20"/>
                <w:lang w:val="en-NZ" w:eastAsia="en-NZ"/>
              </w:rPr>
              <w:t xml:space="preserve"> limit appropriate contact, such as what’s needed to adequately prepare for an assignment.</w:t>
            </w:r>
          </w:p>
          <w:p w14:paraId="49E5B1DF" w14:textId="5C9AF54A" w:rsidR="00B73C4C" w:rsidRPr="009357EA" w:rsidRDefault="00617776" w:rsidP="00BD678D">
            <w:pPr>
              <w:spacing w:after="120" w:line="276" w:lineRule="auto"/>
              <w:rPr>
                <w:rFonts w:cs="Arial"/>
                <w:color w:val="000000"/>
                <w:sz w:val="20"/>
                <w:szCs w:val="20"/>
                <w:lang w:val="en-NZ" w:eastAsia="en-NZ"/>
              </w:rPr>
            </w:pPr>
            <w:r>
              <w:rPr>
                <w:rFonts w:cs="Arial"/>
                <w:color w:val="000000"/>
                <w:sz w:val="20"/>
                <w:szCs w:val="20"/>
                <w:lang w:val="en-NZ" w:eastAsia="en-NZ"/>
              </w:rPr>
              <w:t xml:space="preserve">The CA </w:t>
            </w:r>
            <w:r w:rsidR="0078604A" w:rsidRPr="009357EA">
              <w:rPr>
                <w:rFonts w:cs="Arial"/>
                <w:color w:val="000000"/>
                <w:sz w:val="20"/>
                <w:szCs w:val="20"/>
                <w:lang w:val="en-NZ" w:eastAsia="en-NZ"/>
              </w:rPr>
              <w:t xml:space="preserve">must not </w:t>
            </w:r>
            <w:r w:rsidR="00B73C4C" w:rsidRPr="009357EA">
              <w:rPr>
                <w:rFonts w:cs="Arial"/>
                <w:color w:val="000000"/>
                <w:sz w:val="20"/>
                <w:szCs w:val="20"/>
                <w:lang w:val="en-NZ" w:eastAsia="en-NZ"/>
              </w:rPr>
              <w:t xml:space="preserve">express </w:t>
            </w:r>
            <w:r w:rsidR="0078604A" w:rsidRPr="009357EA">
              <w:rPr>
                <w:rFonts w:cs="Arial"/>
                <w:color w:val="000000"/>
                <w:sz w:val="20"/>
                <w:szCs w:val="20"/>
                <w:lang w:val="en-NZ" w:eastAsia="en-NZ"/>
              </w:rPr>
              <w:t>a personal opinion</w:t>
            </w:r>
            <w:r w:rsidR="00B73C4C" w:rsidRPr="009357EA">
              <w:rPr>
                <w:rFonts w:cs="Arial"/>
                <w:color w:val="000000"/>
                <w:sz w:val="20"/>
                <w:szCs w:val="20"/>
                <w:lang w:val="en-NZ" w:eastAsia="en-NZ"/>
              </w:rPr>
              <w:t xml:space="preserve"> on the case before the court. </w:t>
            </w:r>
            <w:r>
              <w:rPr>
                <w:rFonts w:cs="Arial"/>
                <w:color w:val="000000"/>
                <w:sz w:val="20"/>
                <w:szCs w:val="20"/>
                <w:lang w:val="en-NZ" w:eastAsia="en-NZ"/>
              </w:rPr>
              <w:t xml:space="preserve">They </w:t>
            </w:r>
            <w:r w:rsidR="0078604A" w:rsidRPr="009357EA">
              <w:rPr>
                <w:rFonts w:cs="Arial"/>
                <w:color w:val="000000"/>
                <w:sz w:val="20"/>
                <w:szCs w:val="20"/>
                <w:lang w:val="en-NZ" w:eastAsia="en-NZ"/>
              </w:rPr>
              <w:t xml:space="preserve">must set aside any personal, religious, or cultural beliefs or circumstances that may influence </w:t>
            </w:r>
            <w:r>
              <w:rPr>
                <w:rFonts w:cs="Arial"/>
                <w:color w:val="000000"/>
                <w:sz w:val="20"/>
                <w:szCs w:val="20"/>
                <w:lang w:val="en-NZ" w:eastAsia="en-NZ"/>
              </w:rPr>
              <w:t xml:space="preserve">their </w:t>
            </w:r>
            <w:r w:rsidR="0078604A" w:rsidRPr="009357EA">
              <w:rPr>
                <w:rFonts w:cs="Arial"/>
                <w:color w:val="000000"/>
                <w:sz w:val="20"/>
                <w:szCs w:val="20"/>
                <w:lang w:val="en-NZ" w:eastAsia="en-NZ"/>
              </w:rPr>
              <w:t xml:space="preserve">impartiality. If </w:t>
            </w:r>
            <w:r>
              <w:rPr>
                <w:rFonts w:cs="Arial"/>
                <w:color w:val="000000"/>
                <w:sz w:val="20"/>
                <w:szCs w:val="20"/>
                <w:lang w:val="en-NZ" w:eastAsia="en-NZ"/>
              </w:rPr>
              <w:t xml:space="preserve">a CA </w:t>
            </w:r>
            <w:r w:rsidR="0078604A" w:rsidRPr="009357EA">
              <w:rPr>
                <w:rFonts w:cs="Arial"/>
                <w:color w:val="000000"/>
                <w:sz w:val="20"/>
                <w:szCs w:val="20"/>
                <w:lang w:val="en-NZ" w:eastAsia="en-NZ"/>
              </w:rPr>
              <w:t>consider</w:t>
            </w:r>
            <w:r>
              <w:rPr>
                <w:rFonts w:cs="Arial"/>
                <w:color w:val="000000"/>
                <w:sz w:val="20"/>
                <w:szCs w:val="20"/>
                <w:lang w:val="en-NZ" w:eastAsia="en-NZ"/>
              </w:rPr>
              <w:t xml:space="preserve">s their </w:t>
            </w:r>
            <w:r w:rsidR="00B73C4C" w:rsidRPr="009357EA">
              <w:rPr>
                <w:rFonts w:cs="Arial"/>
                <w:color w:val="000000"/>
                <w:sz w:val="20"/>
                <w:szCs w:val="20"/>
                <w:lang w:val="en-NZ" w:eastAsia="en-NZ"/>
              </w:rPr>
              <w:t xml:space="preserve">objectivity </w:t>
            </w:r>
            <w:r w:rsidR="007F1B86">
              <w:rPr>
                <w:rFonts w:cs="Arial"/>
                <w:color w:val="000000"/>
                <w:sz w:val="20"/>
                <w:szCs w:val="20"/>
                <w:lang w:val="en-NZ" w:eastAsia="en-NZ"/>
              </w:rPr>
              <w:t>may be compromised,</w:t>
            </w:r>
            <w:r w:rsidR="0078604A" w:rsidRPr="009357EA">
              <w:rPr>
                <w:rFonts w:cs="Arial"/>
                <w:color w:val="000000"/>
                <w:sz w:val="20"/>
                <w:szCs w:val="20"/>
                <w:lang w:val="en-NZ" w:eastAsia="en-NZ"/>
              </w:rPr>
              <w:t xml:space="preserve"> </w:t>
            </w:r>
            <w:r>
              <w:rPr>
                <w:rFonts w:cs="Arial"/>
                <w:color w:val="000000"/>
                <w:sz w:val="20"/>
                <w:szCs w:val="20"/>
                <w:lang w:val="en-NZ" w:eastAsia="en-NZ"/>
              </w:rPr>
              <w:t>they s</w:t>
            </w:r>
            <w:r w:rsidR="00B73C4C" w:rsidRPr="009357EA">
              <w:rPr>
                <w:rFonts w:cs="Arial"/>
                <w:color w:val="000000"/>
                <w:sz w:val="20"/>
                <w:szCs w:val="20"/>
                <w:lang w:val="en-NZ" w:eastAsia="en-NZ"/>
              </w:rPr>
              <w:t>hould withdraw from the assignment.</w:t>
            </w:r>
          </w:p>
        </w:tc>
      </w:tr>
      <w:tr w:rsidR="00B73C4C" w:rsidRPr="009357EA" w14:paraId="7C69B70A" w14:textId="77777777" w:rsidTr="00B73C4C">
        <w:tc>
          <w:tcPr>
            <w:tcW w:w="2122" w:type="dxa"/>
          </w:tcPr>
          <w:p w14:paraId="7F6CE899" w14:textId="77777777" w:rsidR="008C1272" w:rsidRPr="009357EA" w:rsidRDefault="008C1272" w:rsidP="008C1272">
            <w:pPr>
              <w:spacing w:after="120" w:line="276" w:lineRule="auto"/>
              <w:outlineLvl w:val="4"/>
              <w:rPr>
                <w:rFonts w:cs="Arial"/>
                <w:b/>
                <w:bCs/>
                <w:color w:val="000000"/>
                <w:sz w:val="20"/>
                <w:szCs w:val="20"/>
                <w:lang w:val="en-NZ" w:eastAsia="en-NZ"/>
              </w:rPr>
            </w:pPr>
            <w:r w:rsidRPr="009357EA">
              <w:rPr>
                <w:rFonts w:cs="Arial"/>
                <w:b/>
                <w:bCs/>
                <w:color w:val="000000"/>
                <w:sz w:val="20"/>
                <w:szCs w:val="20"/>
                <w:lang w:val="en-NZ" w:eastAsia="en-NZ"/>
              </w:rPr>
              <w:lastRenderedPageBreak/>
              <w:t xml:space="preserve">Keeping information </w:t>
            </w:r>
            <w:r w:rsidR="002852EF" w:rsidRPr="009357EA">
              <w:rPr>
                <w:rFonts w:cs="Arial"/>
                <w:b/>
                <w:bCs/>
                <w:color w:val="000000"/>
                <w:sz w:val="20"/>
                <w:szCs w:val="20"/>
                <w:lang w:val="en-NZ" w:eastAsia="en-NZ"/>
              </w:rPr>
              <w:t xml:space="preserve">private and </w:t>
            </w:r>
            <w:r w:rsidRPr="009357EA">
              <w:rPr>
                <w:rFonts w:cs="Arial"/>
                <w:b/>
                <w:bCs/>
                <w:color w:val="000000"/>
                <w:sz w:val="20"/>
                <w:szCs w:val="20"/>
                <w:lang w:val="en-NZ" w:eastAsia="en-NZ"/>
              </w:rPr>
              <w:t>confidential</w:t>
            </w:r>
          </w:p>
          <w:p w14:paraId="10242D8C" w14:textId="77777777" w:rsidR="00B73C4C" w:rsidRPr="009357EA" w:rsidRDefault="00B73C4C" w:rsidP="00B73C4C">
            <w:pPr>
              <w:spacing w:before="100" w:beforeAutospacing="1" w:after="120" w:line="276" w:lineRule="auto"/>
              <w:rPr>
                <w:rFonts w:cs="Arial"/>
                <w:color w:val="000000"/>
                <w:sz w:val="20"/>
                <w:szCs w:val="20"/>
                <w:lang w:val="en-NZ" w:eastAsia="en-NZ"/>
              </w:rPr>
            </w:pPr>
          </w:p>
        </w:tc>
        <w:tc>
          <w:tcPr>
            <w:tcW w:w="7438" w:type="dxa"/>
          </w:tcPr>
          <w:p w14:paraId="7A5CFF53" w14:textId="7684F463" w:rsidR="003871DC" w:rsidRDefault="003871DC" w:rsidP="009C6C78">
            <w:pPr>
              <w:spacing w:after="120" w:line="276" w:lineRule="auto"/>
              <w:rPr>
                <w:rFonts w:cs="Arial"/>
                <w:color w:val="000000"/>
                <w:sz w:val="20"/>
                <w:szCs w:val="20"/>
                <w:lang w:val="en-NZ" w:eastAsia="en-NZ"/>
              </w:rPr>
            </w:pPr>
            <w:r>
              <w:rPr>
                <w:rFonts w:cs="Arial"/>
                <w:color w:val="000000"/>
                <w:sz w:val="20"/>
                <w:szCs w:val="20"/>
                <w:lang w:val="en-NZ" w:eastAsia="en-NZ"/>
              </w:rPr>
              <w:t xml:space="preserve">Communication assistance providers must manage information in a way that is consistent with the Ministry’s Privacy Guidelines. </w:t>
            </w:r>
          </w:p>
          <w:p w14:paraId="56F3FFFE" w14:textId="1C775228" w:rsidR="009C6C78" w:rsidRPr="009357EA" w:rsidRDefault="003054F4" w:rsidP="009C6C78">
            <w:pPr>
              <w:spacing w:after="120" w:line="276" w:lineRule="auto"/>
              <w:rPr>
                <w:rFonts w:cs="Arial"/>
                <w:color w:val="000000"/>
                <w:sz w:val="20"/>
                <w:szCs w:val="20"/>
                <w:lang w:val="en-NZ" w:eastAsia="en-NZ"/>
              </w:rPr>
            </w:pPr>
            <w:r>
              <w:rPr>
                <w:rFonts w:cs="Arial"/>
                <w:color w:val="000000"/>
                <w:sz w:val="20"/>
                <w:szCs w:val="20"/>
                <w:lang w:val="en-NZ" w:eastAsia="en-NZ"/>
              </w:rPr>
              <w:t xml:space="preserve">CAs </w:t>
            </w:r>
            <w:r w:rsidR="009C6C78" w:rsidRPr="009357EA">
              <w:rPr>
                <w:rFonts w:cs="Arial"/>
                <w:color w:val="000000"/>
                <w:sz w:val="20"/>
                <w:szCs w:val="20"/>
                <w:lang w:val="en-NZ" w:eastAsia="en-NZ"/>
              </w:rPr>
              <w:t xml:space="preserve">have a duty to use information only for its intended purpose and comply with all legislative requirements, including those set out in the Privacy Act </w:t>
            </w:r>
            <w:r w:rsidR="0062247A">
              <w:rPr>
                <w:rFonts w:cs="Arial"/>
                <w:color w:val="000000"/>
                <w:sz w:val="20"/>
                <w:lang w:val="en-NZ" w:eastAsia="en-NZ"/>
              </w:rPr>
              <w:t>2</w:t>
            </w:r>
            <w:r w:rsidR="0062247A">
              <w:t>020</w:t>
            </w:r>
            <w:r w:rsidR="009C6C78" w:rsidRPr="009357EA">
              <w:rPr>
                <w:rFonts w:cs="Arial"/>
                <w:color w:val="000000"/>
                <w:sz w:val="20"/>
                <w:szCs w:val="20"/>
                <w:lang w:val="en-NZ" w:eastAsia="en-NZ"/>
              </w:rPr>
              <w:t xml:space="preserve"> and the Oranga Tamariki Act 1989 (in particular s 438).</w:t>
            </w:r>
          </w:p>
          <w:p w14:paraId="73057844" w14:textId="77777777" w:rsidR="0023742D" w:rsidRPr="009357EA" w:rsidRDefault="0023742D" w:rsidP="0023742D">
            <w:pPr>
              <w:spacing w:after="120" w:line="276" w:lineRule="auto"/>
              <w:rPr>
                <w:rFonts w:cs="Arial"/>
                <w:color w:val="000000"/>
                <w:sz w:val="20"/>
                <w:szCs w:val="20"/>
                <w:lang w:val="en-NZ" w:eastAsia="en-NZ"/>
              </w:rPr>
            </w:pPr>
            <w:r>
              <w:rPr>
                <w:rFonts w:cs="Arial"/>
                <w:color w:val="000000"/>
                <w:sz w:val="20"/>
                <w:szCs w:val="20"/>
                <w:lang w:val="en-NZ" w:eastAsia="en-NZ"/>
              </w:rPr>
              <w:t>A CA</w:t>
            </w:r>
            <w:r w:rsidRPr="009357EA">
              <w:rPr>
                <w:rFonts w:cs="Arial"/>
                <w:color w:val="000000"/>
                <w:sz w:val="20"/>
                <w:szCs w:val="20"/>
                <w:lang w:val="en-NZ" w:eastAsia="en-NZ"/>
              </w:rPr>
              <w:t xml:space="preserve"> must keep all case details confidential unless </w:t>
            </w:r>
            <w:r>
              <w:rPr>
                <w:rFonts w:cs="Arial"/>
                <w:color w:val="000000"/>
                <w:sz w:val="20"/>
                <w:szCs w:val="20"/>
                <w:lang w:val="en-NZ" w:eastAsia="en-NZ"/>
              </w:rPr>
              <w:t xml:space="preserve">they are </w:t>
            </w:r>
            <w:r w:rsidRPr="009357EA">
              <w:rPr>
                <w:rFonts w:cs="Arial"/>
                <w:color w:val="000000"/>
                <w:sz w:val="20"/>
                <w:szCs w:val="20"/>
                <w:lang w:val="en-NZ" w:eastAsia="en-NZ"/>
              </w:rPr>
              <w:t xml:space="preserve">ordered to disclose information by a court. If </w:t>
            </w:r>
            <w:r>
              <w:rPr>
                <w:rFonts w:cs="Arial"/>
                <w:color w:val="000000"/>
                <w:sz w:val="20"/>
                <w:szCs w:val="20"/>
                <w:lang w:val="en-NZ" w:eastAsia="en-NZ"/>
              </w:rPr>
              <w:t xml:space="preserve">a CA is </w:t>
            </w:r>
            <w:r w:rsidRPr="009357EA">
              <w:rPr>
                <w:rFonts w:cs="Arial"/>
                <w:color w:val="000000"/>
                <w:sz w:val="20"/>
                <w:szCs w:val="20"/>
                <w:lang w:val="en-NZ" w:eastAsia="en-NZ"/>
              </w:rPr>
              <w:t xml:space="preserve">unsure whether a person requesting information is lawfully entitled to receive that information, </w:t>
            </w:r>
            <w:r>
              <w:rPr>
                <w:rFonts w:cs="Arial"/>
                <w:color w:val="000000"/>
                <w:sz w:val="20"/>
                <w:szCs w:val="20"/>
                <w:lang w:val="en-NZ" w:eastAsia="en-NZ"/>
              </w:rPr>
              <w:t xml:space="preserve">they </w:t>
            </w:r>
            <w:r w:rsidRPr="009357EA">
              <w:rPr>
                <w:rFonts w:cs="Arial"/>
                <w:color w:val="000000"/>
                <w:sz w:val="20"/>
                <w:szCs w:val="20"/>
                <w:lang w:val="en-NZ" w:eastAsia="en-NZ"/>
              </w:rPr>
              <w:t>should ask the Court Registry Officer for</w:t>
            </w:r>
            <w:r>
              <w:rPr>
                <w:rFonts w:cs="Arial"/>
                <w:color w:val="000000"/>
                <w:sz w:val="20"/>
                <w:szCs w:val="20"/>
                <w:lang w:val="en-NZ" w:eastAsia="en-NZ"/>
              </w:rPr>
              <w:t xml:space="preserve"> </w:t>
            </w:r>
            <w:r w:rsidRPr="00593C17">
              <w:rPr>
                <w:rFonts w:cs="Arial"/>
                <w:color w:val="000000"/>
                <w:sz w:val="20"/>
                <w:szCs w:val="20"/>
                <w:lang w:val="en-NZ" w:eastAsia="en-NZ"/>
              </w:rPr>
              <w:t xml:space="preserve">written confirmation that </w:t>
            </w:r>
            <w:r>
              <w:rPr>
                <w:rFonts w:cs="Arial"/>
                <w:color w:val="000000"/>
                <w:sz w:val="20"/>
                <w:szCs w:val="20"/>
                <w:lang w:val="en-NZ" w:eastAsia="en-NZ"/>
              </w:rPr>
              <w:t xml:space="preserve">they </w:t>
            </w:r>
            <w:r w:rsidRPr="00593C17">
              <w:rPr>
                <w:rFonts w:cs="Arial"/>
                <w:color w:val="000000"/>
                <w:sz w:val="20"/>
                <w:szCs w:val="20"/>
                <w:lang w:val="en-NZ" w:eastAsia="en-NZ"/>
              </w:rPr>
              <w:t>can release information.</w:t>
            </w:r>
          </w:p>
          <w:p w14:paraId="1AE1DC18" w14:textId="77777777" w:rsidR="0023742D" w:rsidRPr="009357EA" w:rsidRDefault="0023742D" w:rsidP="0023742D">
            <w:pPr>
              <w:spacing w:before="100" w:beforeAutospacing="1" w:after="120" w:line="276" w:lineRule="auto"/>
              <w:rPr>
                <w:rFonts w:cs="Arial"/>
                <w:color w:val="000000"/>
                <w:sz w:val="20"/>
                <w:szCs w:val="20"/>
                <w:lang w:val="en-NZ" w:eastAsia="en-NZ"/>
              </w:rPr>
            </w:pPr>
            <w:r w:rsidRPr="00174B84">
              <w:rPr>
                <w:rFonts w:cs="Arial"/>
                <w:color w:val="000000"/>
                <w:sz w:val="20"/>
                <w:szCs w:val="20"/>
                <w:lang w:val="en-NZ" w:eastAsia="en-NZ"/>
              </w:rPr>
              <w:t xml:space="preserve">The </w:t>
            </w:r>
            <w:r>
              <w:rPr>
                <w:rFonts w:cs="Arial"/>
                <w:color w:val="000000"/>
                <w:sz w:val="20"/>
                <w:szCs w:val="20"/>
                <w:lang w:val="en-NZ" w:eastAsia="en-NZ"/>
              </w:rPr>
              <w:t>communication assistance provider organisation must</w:t>
            </w:r>
            <w:r w:rsidRPr="00174B84">
              <w:rPr>
                <w:rFonts w:cs="Arial"/>
                <w:color w:val="000000"/>
                <w:sz w:val="20"/>
                <w:szCs w:val="20"/>
                <w:lang w:val="en-NZ" w:eastAsia="en-NZ"/>
              </w:rPr>
              <w:t xml:space="preserve"> have written policies and procedures for storing, archiving and disposing of records, and will demonstrate that</w:t>
            </w:r>
            <w:r>
              <w:rPr>
                <w:rFonts w:cs="Arial"/>
                <w:color w:val="000000"/>
                <w:sz w:val="20"/>
                <w:szCs w:val="20"/>
                <w:lang w:val="en-NZ" w:eastAsia="en-NZ"/>
              </w:rPr>
              <w:t xml:space="preserve"> </w:t>
            </w:r>
            <w:r w:rsidRPr="00174B84">
              <w:rPr>
                <w:rFonts w:cs="Arial"/>
                <w:color w:val="000000"/>
                <w:sz w:val="20"/>
                <w:szCs w:val="20"/>
                <w:lang w:val="en-NZ" w:eastAsia="en-NZ"/>
              </w:rPr>
              <w:t>all c</w:t>
            </w:r>
            <w:r>
              <w:rPr>
                <w:rFonts w:cs="Arial"/>
                <w:color w:val="000000"/>
                <w:sz w:val="20"/>
                <w:szCs w:val="20"/>
                <w:lang w:val="en-NZ" w:eastAsia="en-NZ"/>
              </w:rPr>
              <w:t>ase</w:t>
            </w:r>
            <w:r w:rsidRPr="00174B84">
              <w:rPr>
                <w:rFonts w:cs="Arial"/>
                <w:color w:val="000000"/>
                <w:sz w:val="20"/>
                <w:szCs w:val="20"/>
                <w:lang w:val="en-NZ" w:eastAsia="en-NZ"/>
              </w:rPr>
              <w:t xml:space="preserve"> files, both current and closed, are stored securely</w:t>
            </w:r>
            <w:r>
              <w:rPr>
                <w:rFonts w:cs="Arial"/>
                <w:color w:val="000000"/>
                <w:sz w:val="20"/>
                <w:szCs w:val="20"/>
                <w:lang w:val="en-NZ" w:eastAsia="en-NZ"/>
              </w:rPr>
              <w:t xml:space="preserve">, </w:t>
            </w:r>
            <w:r w:rsidRPr="00174B84">
              <w:rPr>
                <w:rFonts w:cs="Arial"/>
                <w:color w:val="000000"/>
                <w:sz w:val="20"/>
                <w:szCs w:val="20"/>
                <w:lang w:val="en-NZ" w:eastAsia="en-NZ"/>
              </w:rPr>
              <w:t>archiving and disposal processes are in keeping with relevant legislative requirements</w:t>
            </w:r>
            <w:r>
              <w:rPr>
                <w:rFonts w:cs="Arial"/>
                <w:color w:val="000000"/>
                <w:sz w:val="20"/>
                <w:szCs w:val="20"/>
                <w:lang w:val="en-NZ" w:eastAsia="en-NZ"/>
              </w:rPr>
              <w:t xml:space="preserve"> and </w:t>
            </w:r>
            <w:r w:rsidRPr="00174B84">
              <w:rPr>
                <w:rFonts w:cs="Arial"/>
                <w:color w:val="000000"/>
                <w:sz w:val="20"/>
                <w:szCs w:val="20"/>
                <w:lang w:val="en-NZ" w:eastAsia="en-NZ"/>
              </w:rPr>
              <w:t>when appropriate, information is disposed of securely.</w:t>
            </w:r>
          </w:p>
          <w:p w14:paraId="350E441D" w14:textId="63898053" w:rsidR="006607E9" w:rsidRPr="009357EA" w:rsidRDefault="000678E4" w:rsidP="006607E9">
            <w:pPr>
              <w:spacing w:after="120" w:line="276" w:lineRule="auto"/>
              <w:rPr>
                <w:rFonts w:cs="Arial"/>
                <w:color w:val="000000"/>
                <w:sz w:val="20"/>
                <w:szCs w:val="20"/>
                <w:lang w:val="en-NZ" w:eastAsia="en-NZ"/>
              </w:rPr>
            </w:pPr>
            <w:r w:rsidRPr="009357EA">
              <w:rPr>
                <w:rFonts w:cs="Arial"/>
                <w:color w:val="000000"/>
                <w:sz w:val="20"/>
                <w:szCs w:val="20"/>
                <w:lang w:val="en-NZ" w:eastAsia="en-NZ"/>
              </w:rPr>
              <w:t xml:space="preserve">If </w:t>
            </w:r>
            <w:r w:rsidR="003054F4">
              <w:rPr>
                <w:rFonts w:cs="Arial"/>
                <w:color w:val="000000"/>
                <w:sz w:val="20"/>
                <w:szCs w:val="20"/>
                <w:lang w:val="en-NZ" w:eastAsia="en-NZ"/>
              </w:rPr>
              <w:t xml:space="preserve">a CA is </w:t>
            </w:r>
            <w:r w:rsidR="00125E47" w:rsidRPr="009357EA">
              <w:rPr>
                <w:rFonts w:cs="Arial"/>
                <w:color w:val="000000"/>
                <w:sz w:val="20"/>
                <w:szCs w:val="20"/>
                <w:lang w:val="en-NZ" w:eastAsia="en-NZ"/>
              </w:rPr>
              <w:t xml:space="preserve">given documents about </w:t>
            </w:r>
            <w:r w:rsidRPr="009357EA">
              <w:rPr>
                <w:rFonts w:cs="Arial"/>
                <w:color w:val="000000"/>
                <w:sz w:val="20"/>
                <w:szCs w:val="20"/>
                <w:lang w:val="en-NZ" w:eastAsia="en-NZ"/>
              </w:rPr>
              <w:t xml:space="preserve">a </w:t>
            </w:r>
            <w:r w:rsidR="00125E47" w:rsidRPr="009357EA">
              <w:rPr>
                <w:rFonts w:cs="Arial"/>
                <w:color w:val="000000"/>
                <w:sz w:val="20"/>
                <w:szCs w:val="20"/>
                <w:lang w:val="en-NZ" w:eastAsia="en-NZ"/>
              </w:rPr>
              <w:t>case</w:t>
            </w:r>
            <w:r w:rsidR="003054F4">
              <w:rPr>
                <w:rFonts w:cs="Arial"/>
                <w:color w:val="000000"/>
                <w:sz w:val="20"/>
                <w:szCs w:val="20"/>
                <w:lang w:val="en-NZ" w:eastAsia="en-NZ"/>
              </w:rPr>
              <w:t xml:space="preserve">, they </w:t>
            </w:r>
            <w:r w:rsidR="00125E47" w:rsidRPr="009357EA">
              <w:rPr>
                <w:rFonts w:cs="Arial"/>
                <w:color w:val="000000"/>
                <w:sz w:val="20"/>
                <w:szCs w:val="20"/>
                <w:lang w:val="en-NZ" w:eastAsia="en-NZ"/>
              </w:rPr>
              <w:t>must keep these documents confidential.</w:t>
            </w:r>
            <w:r w:rsidR="009C6C78" w:rsidRPr="009357EA">
              <w:rPr>
                <w:rFonts w:cs="Arial"/>
                <w:color w:val="000000"/>
                <w:sz w:val="20"/>
                <w:szCs w:val="20"/>
                <w:lang w:val="en-NZ" w:eastAsia="en-NZ"/>
              </w:rPr>
              <w:t xml:space="preserve"> </w:t>
            </w:r>
            <w:r w:rsidR="006607E9" w:rsidRPr="009357EA">
              <w:rPr>
                <w:rFonts w:cs="Arial"/>
                <w:color w:val="000000"/>
                <w:sz w:val="20"/>
                <w:szCs w:val="20"/>
                <w:lang w:val="en-NZ" w:eastAsia="en-NZ"/>
              </w:rPr>
              <w:t xml:space="preserve">Any notes </w:t>
            </w:r>
            <w:r w:rsidR="003054F4">
              <w:rPr>
                <w:rFonts w:cs="Arial"/>
                <w:color w:val="000000"/>
                <w:sz w:val="20"/>
                <w:szCs w:val="20"/>
                <w:lang w:val="en-NZ" w:eastAsia="en-NZ"/>
              </w:rPr>
              <w:t xml:space="preserve">a CA takes </w:t>
            </w:r>
            <w:r w:rsidR="006607E9" w:rsidRPr="009357EA">
              <w:rPr>
                <w:rFonts w:cs="Arial"/>
                <w:color w:val="000000"/>
                <w:sz w:val="20"/>
                <w:szCs w:val="20"/>
                <w:lang w:val="en-NZ" w:eastAsia="en-NZ"/>
              </w:rPr>
              <w:t>must be kept secure to ensure information about the case remains confidential.</w:t>
            </w:r>
            <w:r w:rsidR="0020170E">
              <w:rPr>
                <w:rFonts w:cs="Arial"/>
                <w:color w:val="000000"/>
                <w:sz w:val="20"/>
                <w:szCs w:val="20"/>
                <w:lang w:val="en-NZ" w:eastAsia="en-NZ"/>
              </w:rPr>
              <w:t xml:space="preserve"> </w:t>
            </w:r>
            <w:r w:rsidR="006607E9" w:rsidRPr="009357EA">
              <w:rPr>
                <w:rFonts w:cs="Arial"/>
                <w:color w:val="000000"/>
                <w:sz w:val="20"/>
                <w:szCs w:val="20"/>
                <w:lang w:val="en-NZ" w:eastAsia="en-NZ"/>
              </w:rPr>
              <w:t>Information can be kept secure by:</w:t>
            </w:r>
          </w:p>
          <w:p w14:paraId="7F57DC68" w14:textId="09793C7D" w:rsidR="006607E9" w:rsidRPr="009357EA" w:rsidRDefault="006607E9" w:rsidP="000726DE">
            <w:pPr>
              <w:numPr>
                <w:ilvl w:val="0"/>
                <w:numId w:val="16"/>
              </w:numPr>
              <w:spacing w:before="100" w:beforeAutospacing="1" w:after="120" w:line="276" w:lineRule="auto"/>
              <w:ind w:left="375"/>
              <w:rPr>
                <w:rFonts w:cs="Arial"/>
                <w:color w:val="000000"/>
                <w:sz w:val="20"/>
                <w:szCs w:val="20"/>
                <w:lang w:val="en-NZ" w:eastAsia="en-NZ"/>
              </w:rPr>
            </w:pPr>
            <w:r w:rsidRPr="009357EA">
              <w:rPr>
                <w:rFonts w:cs="Arial"/>
                <w:color w:val="000000"/>
                <w:sz w:val="20"/>
                <w:szCs w:val="20"/>
                <w:lang w:val="en-NZ" w:eastAsia="en-NZ"/>
              </w:rPr>
              <w:t xml:space="preserve">using a password or encryption on </w:t>
            </w:r>
            <w:r w:rsidR="00451F32">
              <w:rPr>
                <w:rFonts w:cs="Arial"/>
                <w:color w:val="000000"/>
                <w:sz w:val="20"/>
                <w:szCs w:val="20"/>
                <w:lang w:val="en-NZ" w:eastAsia="en-NZ"/>
              </w:rPr>
              <w:t>their</w:t>
            </w:r>
            <w:r w:rsidR="00451F32" w:rsidRPr="009357EA">
              <w:rPr>
                <w:rFonts w:cs="Arial"/>
                <w:color w:val="000000"/>
                <w:sz w:val="20"/>
                <w:szCs w:val="20"/>
                <w:lang w:val="en-NZ" w:eastAsia="en-NZ"/>
              </w:rPr>
              <w:t xml:space="preserve"> </w:t>
            </w:r>
            <w:r w:rsidRPr="009357EA">
              <w:rPr>
                <w:rFonts w:cs="Arial"/>
                <w:color w:val="000000"/>
                <w:sz w:val="20"/>
                <w:szCs w:val="20"/>
                <w:lang w:val="en-NZ" w:eastAsia="en-NZ"/>
              </w:rPr>
              <w:t>computer</w:t>
            </w:r>
          </w:p>
          <w:p w14:paraId="68AF73BF" w14:textId="77777777" w:rsidR="006607E9" w:rsidRPr="009357EA" w:rsidRDefault="006607E9" w:rsidP="000726DE">
            <w:pPr>
              <w:numPr>
                <w:ilvl w:val="0"/>
                <w:numId w:val="16"/>
              </w:numPr>
              <w:spacing w:before="100" w:beforeAutospacing="1" w:after="120" w:line="276" w:lineRule="auto"/>
              <w:ind w:left="375"/>
              <w:rPr>
                <w:rFonts w:cs="Arial"/>
                <w:color w:val="000000"/>
                <w:sz w:val="20"/>
                <w:szCs w:val="20"/>
                <w:lang w:val="en-NZ" w:eastAsia="en-NZ"/>
              </w:rPr>
            </w:pPr>
            <w:r w:rsidRPr="009357EA">
              <w:rPr>
                <w:rFonts w:cs="Arial"/>
                <w:color w:val="000000"/>
                <w:sz w:val="20"/>
                <w:szCs w:val="20"/>
                <w:lang w:val="en-NZ" w:eastAsia="en-NZ"/>
              </w:rPr>
              <w:t>not leaving confidential documents where other people might see them or steal them (</w:t>
            </w:r>
            <w:proofErr w:type="spellStart"/>
            <w:r w:rsidRPr="009357EA">
              <w:rPr>
                <w:rFonts w:cs="Arial"/>
                <w:color w:val="000000"/>
                <w:sz w:val="20"/>
                <w:szCs w:val="20"/>
                <w:lang w:val="en-NZ" w:eastAsia="en-NZ"/>
              </w:rPr>
              <w:t>ie</w:t>
            </w:r>
            <w:proofErr w:type="spellEnd"/>
            <w:r w:rsidRPr="009357EA">
              <w:rPr>
                <w:rFonts w:cs="Arial"/>
                <w:color w:val="000000"/>
                <w:sz w:val="20"/>
                <w:szCs w:val="20"/>
                <w:lang w:val="en-NZ" w:eastAsia="en-NZ"/>
              </w:rPr>
              <w:t xml:space="preserve"> leaving them in a car</w:t>
            </w:r>
            <w:r w:rsidR="009C6C78" w:rsidRPr="009357EA">
              <w:rPr>
                <w:rFonts w:cs="Arial"/>
                <w:color w:val="000000"/>
                <w:sz w:val="20"/>
                <w:szCs w:val="20"/>
                <w:lang w:val="en-NZ" w:eastAsia="en-NZ"/>
              </w:rPr>
              <w:t xml:space="preserve"> or on public transport</w:t>
            </w:r>
            <w:r w:rsidRPr="009357EA">
              <w:rPr>
                <w:rFonts w:cs="Arial"/>
                <w:color w:val="000000"/>
                <w:sz w:val="20"/>
                <w:szCs w:val="20"/>
                <w:lang w:val="en-NZ" w:eastAsia="en-NZ"/>
              </w:rPr>
              <w:t>)</w:t>
            </w:r>
          </w:p>
          <w:p w14:paraId="2DF84ADE" w14:textId="77777777" w:rsidR="006607E9" w:rsidRPr="009357EA" w:rsidRDefault="006607E9" w:rsidP="000726DE">
            <w:pPr>
              <w:numPr>
                <w:ilvl w:val="0"/>
                <w:numId w:val="16"/>
              </w:numPr>
              <w:spacing w:before="100" w:beforeAutospacing="1" w:after="120" w:line="276" w:lineRule="auto"/>
              <w:ind w:left="375"/>
              <w:rPr>
                <w:rFonts w:cs="Arial"/>
                <w:color w:val="000000"/>
                <w:sz w:val="20"/>
                <w:szCs w:val="20"/>
                <w:lang w:val="en-NZ" w:eastAsia="en-NZ"/>
              </w:rPr>
            </w:pPr>
            <w:r w:rsidRPr="009357EA">
              <w:rPr>
                <w:rFonts w:cs="Arial"/>
                <w:color w:val="000000"/>
                <w:sz w:val="20"/>
                <w:szCs w:val="20"/>
                <w:lang w:val="en-NZ" w:eastAsia="en-NZ"/>
              </w:rPr>
              <w:t>not discussing case details in public places such as court waiting rooms</w:t>
            </w:r>
          </w:p>
          <w:p w14:paraId="295CF061" w14:textId="5C65BB73" w:rsidR="006607E9" w:rsidRDefault="006607E9" w:rsidP="000726DE">
            <w:pPr>
              <w:numPr>
                <w:ilvl w:val="0"/>
                <w:numId w:val="16"/>
              </w:numPr>
              <w:spacing w:before="100" w:beforeAutospacing="1" w:after="120" w:line="276" w:lineRule="auto"/>
              <w:ind w:left="375"/>
              <w:rPr>
                <w:rFonts w:cs="Arial"/>
                <w:color w:val="000000"/>
                <w:sz w:val="20"/>
                <w:szCs w:val="20"/>
                <w:lang w:val="en-NZ" w:eastAsia="en-NZ"/>
              </w:rPr>
            </w:pPr>
            <w:r w:rsidRPr="009357EA">
              <w:rPr>
                <w:rFonts w:cs="Arial"/>
                <w:color w:val="000000"/>
                <w:sz w:val="20"/>
                <w:szCs w:val="20"/>
                <w:lang w:val="en-NZ" w:eastAsia="en-NZ"/>
              </w:rPr>
              <w:lastRenderedPageBreak/>
              <w:t xml:space="preserve">making phone calls </w:t>
            </w:r>
            <w:r w:rsidR="007E6873">
              <w:rPr>
                <w:rFonts w:cs="Arial"/>
                <w:color w:val="000000"/>
                <w:sz w:val="20"/>
                <w:szCs w:val="20"/>
                <w:lang w:val="en-NZ" w:eastAsia="en-NZ"/>
              </w:rPr>
              <w:t xml:space="preserve">or having discussions about a case </w:t>
            </w:r>
            <w:r w:rsidRPr="009357EA">
              <w:rPr>
                <w:rFonts w:cs="Arial"/>
                <w:color w:val="000000"/>
                <w:sz w:val="20"/>
                <w:szCs w:val="20"/>
                <w:lang w:val="en-NZ" w:eastAsia="en-NZ"/>
              </w:rPr>
              <w:t xml:space="preserve">at a time and a place where </w:t>
            </w:r>
            <w:r w:rsidR="00451F32">
              <w:rPr>
                <w:rFonts w:cs="Arial"/>
                <w:color w:val="000000"/>
                <w:sz w:val="20"/>
                <w:szCs w:val="20"/>
                <w:lang w:val="en-NZ" w:eastAsia="en-NZ"/>
              </w:rPr>
              <w:t>they</w:t>
            </w:r>
            <w:r w:rsidRPr="009357EA">
              <w:rPr>
                <w:rFonts w:cs="Arial"/>
                <w:color w:val="000000"/>
                <w:sz w:val="20"/>
                <w:szCs w:val="20"/>
                <w:lang w:val="en-NZ" w:eastAsia="en-NZ"/>
              </w:rPr>
              <w:t xml:space="preserve"> will not be overheard.</w:t>
            </w:r>
          </w:p>
          <w:p w14:paraId="384F3EEE" w14:textId="1AA7BA05" w:rsidR="002852EF" w:rsidRPr="009357EA" w:rsidRDefault="002852EF" w:rsidP="002852EF">
            <w:pPr>
              <w:spacing w:after="120" w:line="276" w:lineRule="auto"/>
              <w:rPr>
                <w:rFonts w:cs="Arial"/>
                <w:color w:val="000000"/>
                <w:sz w:val="20"/>
                <w:szCs w:val="20"/>
                <w:lang w:val="en-NZ" w:eastAsia="en-NZ"/>
              </w:rPr>
            </w:pPr>
            <w:r w:rsidRPr="009357EA">
              <w:rPr>
                <w:rFonts w:cs="Arial"/>
                <w:color w:val="000000"/>
                <w:sz w:val="20"/>
                <w:szCs w:val="20"/>
                <w:lang w:val="en-NZ" w:eastAsia="en-NZ"/>
              </w:rPr>
              <w:t xml:space="preserve">If </w:t>
            </w:r>
            <w:r w:rsidR="007521AC">
              <w:rPr>
                <w:rFonts w:cs="Arial"/>
                <w:color w:val="000000"/>
                <w:sz w:val="20"/>
                <w:szCs w:val="20"/>
                <w:lang w:val="en-NZ" w:eastAsia="en-NZ"/>
              </w:rPr>
              <w:t>a CA</w:t>
            </w:r>
            <w:r w:rsidRPr="009357EA">
              <w:rPr>
                <w:rFonts w:cs="Arial"/>
                <w:color w:val="000000"/>
                <w:sz w:val="20"/>
                <w:szCs w:val="20"/>
                <w:lang w:val="en-NZ" w:eastAsia="en-NZ"/>
              </w:rPr>
              <w:t xml:space="preserve"> think</w:t>
            </w:r>
            <w:r w:rsidR="007521AC">
              <w:rPr>
                <w:rFonts w:cs="Arial"/>
                <w:color w:val="000000"/>
                <w:sz w:val="20"/>
                <w:szCs w:val="20"/>
                <w:lang w:val="en-NZ" w:eastAsia="en-NZ"/>
              </w:rPr>
              <w:t>s</w:t>
            </w:r>
            <w:r w:rsidRPr="009357EA">
              <w:rPr>
                <w:rFonts w:cs="Arial"/>
                <w:color w:val="000000"/>
                <w:sz w:val="20"/>
                <w:szCs w:val="20"/>
                <w:lang w:val="en-NZ" w:eastAsia="en-NZ"/>
              </w:rPr>
              <w:t xml:space="preserve"> someone has seen documents or information relating to a </w:t>
            </w:r>
            <w:r w:rsidR="00585596" w:rsidRPr="009357EA">
              <w:rPr>
                <w:rFonts w:cs="Arial"/>
                <w:color w:val="000000"/>
                <w:sz w:val="20"/>
                <w:szCs w:val="20"/>
                <w:lang w:val="en-NZ" w:eastAsia="en-NZ"/>
              </w:rPr>
              <w:t>case,</w:t>
            </w:r>
            <w:r w:rsidRPr="009357EA">
              <w:rPr>
                <w:rFonts w:cs="Arial"/>
                <w:color w:val="000000"/>
                <w:sz w:val="20"/>
                <w:szCs w:val="20"/>
                <w:lang w:val="en-NZ" w:eastAsia="en-NZ"/>
              </w:rPr>
              <w:t xml:space="preserve"> </w:t>
            </w:r>
            <w:r w:rsidR="007521AC">
              <w:rPr>
                <w:rFonts w:cs="Arial"/>
                <w:color w:val="000000"/>
                <w:sz w:val="20"/>
                <w:szCs w:val="20"/>
                <w:lang w:val="en-NZ" w:eastAsia="en-NZ"/>
              </w:rPr>
              <w:t>they</w:t>
            </w:r>
            <w:r w:rsidRPr="009357EA">
              <w:rPr>
                <w:rFonts w:cs="Arial"/>
                <w:color w:val="000000"/>
                <w:sz w:val="20"/>
                <w:szCs w:val="20"/>
                <w:lang w:val="en-NZ" w:eastAsia="en-NZ"/>
              </w:rPr>
              <w:t xml:space="preserve"> must:</w:t>
            </w:r>
          </w:p>
          <w:p w14:paraId="7E6F6690" w14:textId="12BE8D2A" w:rsidR="00810ABD" w:rsidRDefault="00810ABD" w:rsidP="00810ABD">
            <w:pPr>
              <w:numPr>
                <w:ilvl w:val="0"/>
                <w:numId w:val="16"/>
              </w:numPr>
              <w:spacing w:before="100" w:beforeAutospacing="1" w:after="120" w:line="276" w:lineRule="auto"/>
              <w:ind w:left="375"/>
              <w:rPr>
                <w:rFonts w:cs="Arial"/>
                <w:color w:val="000000"/>
                <w:sz w:val="20"/>
                <w:szCs w:val="20"/>
                <w:lang w:val="en-NZ" w:eastAsia="en-NZ"/>
              </w:rPr>
            </w:pPr>
            <w:r w:rsidRPr="009357EA">
              <w:rPr>
                <w:rFonts w:cs="Arial"/>
                <w:color w:val="000000"/>
                <w:sz w:val="20"/>
                <w:szCs w:val="20"/>
                <w:lang w:val="en-NZ" w:eastAsia="en-NZ"/>
              </w:rPr>
              <w:t>try to get the documents or information back, or stop the information spreading</w:t>
            </w:r>
          </w:p>
          <w:p w14:paraId="333A4406" w14:textId="4FCE28A7" w:rsidR="00810ABD" w:rsidRPr="009357EA" w:rsidRDefault="00810ABD" w:rsidP="00810ABD">
            <w:pPr>
              <w:numPr>
                <w:ilvl w:val="0"/>
                <w:numId w:val="16"/>
              </w:numPr>
              <w:spacing w:before="100" w:beforeAutospacing="1" w:after="120" w:line="276" w:lineRule="auto"/>
              <w:ind w:left="375"/>
              <w:rPr>
                <w:rFonts w:cs="Arial"/>
                <w:color w:val="000000"/>
                <w:sz w:val="20"/>
                <w:szCs w:val="20"/>
                <w:lang w:val="en-NZ" w:eastAsia="en-NZ"/>
              </w:rPr>
            </w:pPr>
            <w:r>
              <w:rPr>
                <w:rFonts w:cs="Arial"/>
                <w:color w:val="000000"/>
                <w:sz w:val="20"/>
                <w:lang w:val="en-NZ" w:eastAsia="en-NZ"/>
              </w:rPr>
              <w:t xml:space="preserve">evaluate the risk of the breach </w:t>
            </w:r>
            <w:r w:rsidR="003636A6">
              <w:rPr>
                <w:rFonts w:cs="Arial"/>
                <w:color w:val="000000"/>
                <w:sz w:val="20"/>
                <w:lang w:val="en-NZ" w:eastAsia="en-NZ"/>
              </w:rPr>
              <w:t>–</w:t>
            </w:r>
            <w:r>
              <w:rPr>
                <w:rFonts w:cs="Arial"/>
                <w:color w:val="000000"/>
                <w:sz w:val="20"/>
                <w:lang w:val="en-NZ" w:eastAsia="en-NZ"/>
              </w:rPr>
              <w:t xml:space="preserve"> </w:t>
            </w:r>
            <w:r w:rsidR="003636A6">
              <w:rPr>
                <w:rFonts w:cs="Arial"/>
                <w:color w:val="000000"/>
                <w:sz w:val="20"/>
                <w:lang w:val="en-NZ" w:eastAsia="en-NZ"/>
              </w:rPr>
              <w:t>has the information been recovered or destroyed, how many people’s information is involved, how sensitive is the information, could anyone be harmed by the misuse of the information?</w:t>
            </w:r>
          </w:p>
          <w:p w14:paraId="6A76BEA1" w14:textId="0B8A6910" w:rsidR="002852EF" w:rsidRPr="003636A6" w:rsidRDefault="002852EF" w:rsidP="001C480F">
            <w:pPr>
              <w:numPr>
                <w:ilvl w:val="0"/>
                <w:numId w:val="16"/>
              </w:numPr>
              <w:spacing w:before="100" w:beforeAutospacing="1" w:after="120" w:line="276" w:lineRule="auto"/>
              <w:ind w:left="375"/>
              <w:rPr>
                <w:rFonts w:cs="Arial"/>
                <w:color w:val="000000"/>
                <w:sz w:val="20"/>
                <w:szCs w:val="20"/>
                <w:lang w:val="en-NZ" w:eastAsia="en-NZ"/>
              </w:rPr>
            </w:pPr>
            <w:r w:rsidRPr="003636A6">
              <w:rPr>
                <w:rFonts w:cs="Arial"/>
                <w:color w:val="000000"/>
                <w:sz w:val="20"/>
                <w:szCs w:val="20"/>
                <w:lang w:val="en-NZ" w:eastAsia="en-NZ"/>
              </w:rPr>
              <w:t xml:space="preserve">report the </w:t>
            </w:r>
            <w:r w:rsidR="003636A6">
              <w:rPr>
                <w:rFonts w:cs="Arial"/>
                <w:color w:val="000000"/>
                <w:sz w:val="20"/>
                <w:szCs w:val="20"/>
                <w:lang w:val="en-NZ" w:eastAsia="en-NZ"/>
              </w:rPr>
              <w:t xml:space="preserve">breach </w:t>
            </w:r>
            <w:r w:rsidRPr="003636A6">
              <w:rPr>
                <w:rFonts w:cs="Arial"/>
                <w:color w:val="000000"/>
                <w:sz w:val="20"/>
                <w:szCs w:val="20"/>
                <w:lang w:val="en-NZ" w:eastAsia="en-NZ"/>
              </w:rPr>
              <w:t>to the Court Registry</w:t>
            </w:r>
            <w:r w:rsidR="0020170E" w:rsidRPr="003636A6">
              <w:rPr>
                <w:rFonts w:cs="Arial"/>
                <w:color w:val="000000"/>
                <w:sz w:val="20"/>
                <w:szCs w:val="20"/>
                <w:lang w:val="en-NZ" w:eastAsia="en-NZ"/>
              </w:rPr>
              <w:t xml:space="preserve"> Officer</w:t>
            </w:r>
            <w:r w:rsidR="003636A6" w:rsidRPr="003636A6">
              <w:rPr>
                <w:rFonts w:cs="Arial"/>
                <w:color w:val="000000"/>
                <w:sz w:val="20"/>
                <w:szCs w:val="20"/>
                <w:lang w:val="en-NZ" w:eastAsia="en-NZ"/>
              </w:rPr>
              <w:t xml:space="preserve"> a</w:t>
            </w:r>
            <w:r w:rsidR="003636A6">
              <w:rPr>
                <w:rFonts w:cs="Arial"/>
                <w:color w:val="000000"/>
                <w:sz w:val="20"/>
                <w:szCs w:val="20"/>
                <w:lang w:val="en-NZ" w:eastAsia="en-NZ"/>
              </w:rPr>
              <w:t>s soon as practicable after becoming aware that a notifiable breach has occurred, a</w:t>
            </w:r>
            <w:r w:rsidR="003636A6" w:rsidRPr="003636A6">
              <w:rPr>
                <w:rFonts w:cs="Arial"/>
                <w:color w:val="000000"/>
                <w:sz w:val="20"/>
                <w:szCs w:val="20"/>
                <w:lang w:val="en-NZ" w:eastAsia="en-NZ"/>
              </w:rPr>
              <w:t xml:space="preserve">nd </w:t>
            </w:r>
            <w:r w:rsidRPr="003636A6">
              <w:rPr>
                <w:rFonts w:cs="Arial"/>
                <w:color w:val="000000"/>
                <w:sz w:val="20"/>
                <w:szCs w:val="20"/>
                <w:lang w:val="en-NZ" w:eastAsia="en-NZ"/>
              </w:rPr>
              <w:t>work with</w:t>
            </w:r>
            <w:r w:rsidR="003636A6">
              <w:rPr>
                <w:rFonts w:cs="Arial"/>
                <w:color w:val="000000"/>
                <w:sz w:val="20"/>
                <w:szCs w:val="20"/>
                <w:lang w:val="en-NZ" w:eastAsia="en-NZ"/>
              </w:rPr>
              <w:t xml:space="preserve"> the Ministry to investigate the incident and mitigate any potential harm </w:t>
            </w:r>
          </w:p>
          <w:p w14:paraId="687C1CCC" w14:textId="2956206E" w:rsidR="002852EF" w:rsidRPr="009357EA" w:rsidRDefault="003636A6" w:rsidP="000726DE">
            <w:pPr>
              <w:numPr>
                <w:ilvl w:val="0"/>
                <w:numId w:val="16"/>
              </w:numPr>
              <w:spacing w:before="100" w:beforeAutospacing="1" w:after="120" w:line="276" w:lineRule="auto"/>
              <w:ind w:left="375"/>
              <w:rPr>
                <w:rFonts w:cs="Arial"/>
                <w:color w:val="000000"/>
                <w:sz w:val="20"/>
                <w:szCs w:val="20"/>
                <w:lang w:val="en-NZ" w:eastAsia="en-NZ"/>
              </w:rPr>
            </w:pPr>
            <w:r>
              <w:rPr>
                <w:rFonts w:cs="Arial"/>
                <w:color w:val="000000"/>
                <w:sz w:val="20"/>
                <w:szCs w:val="20"/>
                <w:lang w:val="en-NZ" w:eastAsia="en-NZ"/>
              </w:rPr>
              <w:t xml:space="preserve">analyse what caused the breach and take steps to prevent it happening again. </w:t>
            </w:r>
          </w:p>
        </w:tc>
      </w:tr>
      <w:tr w:rsidR="00B73C4C" w:rsidRPr="009357EA" w14:paraId="6037453C" w14:textId="77777777" w:rsidTr="00B73C4C">
        <w:tc>
          <w:tcPr>
            <w:tcW w:w="2122" w:type="dxa"/>
          </w:tcPr>
          <w:p w14:paraId="7EA00147" w14:textId="77777777" w:rsidR="007E2D54" w:rsidRPr="009357EA" w:rsidRDefault="007E2D54" w:rsidP="007E2D54">
            <w:pPr>
              <w:spacing w:after="120" w:line="276" w:lineRule="auto"/>
              <w:outlineLvl w:val="4"/>
              <w:rPr>
                <w:rFonts w:cs="Arial"/>
                <w:b/>
                <w:bCs/>
                <w:color w:val="000000"/>
                <w:sz w:val="20"/>
                <w:szCs w:val="20"/>
                <w:lang w:val="en-NZ" w:eastAsia="en-NZ"/>
              </w:rPr>
            </w:pPr>
            <w:r w:rsidRPr="009357EA">
              <w:rPr>
                <w:rFonts w:cs="Arial"/>
                <w:b/>
                <w:bCs/>
                <w:color w:val="000000"/>
                <w:sz w:val="20"/>
                <w:szCs w:val="20"/>
                <w:lang w:val="en-NZ" w:eastAsia="en-NZ"/>
              </w:rPr>
              <w:lastRenderedPageBreak/>
              <w:t>Information is not to be used for personal gain</w:t>
            </w:r>
          </w:p>
          <w:p w14:paraId="5B5DEA5E" w14:textId="77777777" w:rsidR="00B73C4C" w:rsidRPr="009357EA" w:rsidRDefault="00B73C4C" w:rsidP="00B73C4C">
            <w:pPr>
              <w:spacing w:before="100" w:beforeAutospacing="1" w:after="120" w:line="276" w:lineRule="auto"/>
              <w:rPr>
                <w:rFonts w:cs="Arial"/>
                <w:color w:val="000000"/>
                <w:sz w:val="20"/>
                <w:szCs w:val="20"/>
                <w:lang w:val="en-NZ" w:eastAsia="en-NZ"/>
              </w:rPr>
            </w:pPr>
          </w:p>
        </w:tc>
        <w:tc>
          <w:tcPr>
            <w:tcW w:w="7438" w:type="dxa"/>
          </w:tcPr>
          <w:p w14:paraId="3CF4EF71" w14:textId="095AF382" w:rsidR="007E2D54" w:rsidRPr="009357EA" w:rsidRDefault="006C2258" w:rsidP="007E2D54">
            <w:pPr>
              <w:spacing w:after="120" w:line="276" w:lineRule="auto"/>
              <w:rPr>
                <w:rFonts w:cs="Arial"/>
                <w:color w:val="000000"/>
                <w:sz w:val="20"/>
                <w:szCs w:val="20"/>
                <w:lang w:val="en-NZ" w:eastAsia="en-NZ"/>
              </w:rPr>
            </w:pPr>
            <w:r>
              <w:rPr>
                <w:rFonts w:cs="Arial"/>
                <w:color w:val="000000"/>
                <w:sz w:val="20"/>
                <w:szCs w:val="20"/>
                <w:lang w:val="en-NZ" w:eastAsia="en-NZ"/>
              </w:rPr>
              <w:t>A CA</w:t>
            </w:r>
            <w:r w:rsidR="006F612F" w:rsidRPr="009357EA">
              <w:rPr>
                <w:rFonts w:cs="Arial"/>
                <w:color w:val="000000"/>
                <w:sz w:val="20"/>
                <w:szCs w:val="20"/>
                <w:lang w:val="en-NZ" w:eastAsia="en-NZ"/>
              </w:rPr>
              <w:t xml:space="preserve"> must </w:t>
            </w:r>
            <w:r w:rsidR="007E2D54" w:rsidRPr="009357EA">
              <w:rPr>
                <w:rFonts w:cs="Arial"/>
                <w:color w:val="000000"/>
                <w:sz w:val="20"/>
                <w:szCs w:val="20"/>
                <w:lang w:val="en-NZ" w:eastAsia="en-NZ"/>
              </w:rPr>
              <w:t>not take advantage of knowledge obtained when acting as a</w:t>
            </w:r>
            <w:r w:rsidR="006F612F" w:rsidRPr="009357EA">
              <w:rPr>
                <w:rFonts w:cs="Arial"/>
                <w:color w:val="000000"/>
                <w:sz w:val="20"/>
                <w:szCs w:val="20"/>
                <w:lang w:val="en-NZ" w:eastAsia="en-NZ"/>
              </w:rPr>
              <w:t xml:space="preserve"> CA </w:t>
            </w:r>
            <w:r w:rsidR="007E2D54" w:rsidRPr="009357EA">
              <w:rPr>
                <w:rFonts w:cs="Arial"/>
                <w:color w:val="000000"/>
                <w:sz w:val="20"/>
                <w:szCs w:val="20"/>
                <w:lang w:val="en-NZ" w:eastAsia="en-NZ"/>
              </w:rPr>
              <w:t>or through access to court information, facilities or privileges, for</w:t>
            </w:r>
            <w:r w:rsidR="005E1942">
              <w:rPr>
                <w:rFonts w:cs="Arial"/>
                <w:color w:val="000000"/>
                <w:sz w:val="20"/>
                <w:szCs w:val="20"/>
                <w:lang w:val="en-NZ" w:eastAsia="en-NZ"/>
              </w:rPr>
              <w:t xml:space="preserve"> their</w:t>
            </w:r>
            <w:r w:rsidR="007E2D54" w:rsidRPr="009357EA">
              <w:rPr>
                <w:rFonts w:cs="Arial"/>
                <w:color w:val="000000"/>
                <w:sz w:val="20"/>
                <w:szCs w:val="20"/>
                <w:lang w:val="en-NZ" w:eastAsia="en-NZ"/>
              </w:rPr>
              <w:t xml:space="preserve"> own personal gain or to benefit another person.</w:t>
            </w:r>
          </w:p>
          <w:p w14:paraId="1B928CFB" w14:textId="65DE357C" w:rsidR="00B73C4C" w:rsidRPr="009357EA" w:rsidRDefault="007E2D54" w:rsidP="006F612F">
            <w:pPr>
              <w:spacing w:after="120" w:line="276" w:lineRule="auto"/>
              <w:rPr>
                <w:rFonts w:cs="Arial"/>
                <w:color w:val="000000"/>
                <w:sz w:val="20"/>
                <w:szCs w:val="20"/>
                <w:lang w:val="en-NZ" w:eastAsia="en-NZ"/>
              </w:rPr>
            </w:pPr>
            <w:r w:rsidRPr="009357EA">
              <w:rPr>
                <w:rFonts w:cs="Arial"/>
                <w:color w:val="000000"/>
                <w:sz w:val="20"/>
                <w:szCs w:val="20"/>
                <w:lang w:val="en-NZ" w:eastAsia="en-NZ"/>
              </w:rPr>
              <w:t xml:space="preserve">If </w:t>
            </w:r>
            <w:r w:rsidR="005E1942">
              <w:rPr>
                <w:rFonts w:cs="Arial"/>
                <w:color w:val="000000"/>
                <w:sz w:val="20"/>
                <w:szCs w:val="20"/>
                <w:lang w:val="en-NZ" w:eastAsia="en-NZ"/>
              </w:rPr>
              <w:t xml:space="preserve">a CA </w:t>
            </w:r>
            <w:r w:rsidRPr="009357EA">
              <w:rPr>
                <w:rFonts w:cs="Arial"/>
                <w:color w:val="000000"/>
                <w:sz w:val="20"/>
                <w:szCs w:val="20"/>
                <w:lang w:val="en-NZ" w:eastAsia="en-NZ"/>
              </w:rPr>
              <w:t>feel</w:t>
            </w:r>
            <w:r w:rsidR="005E1942">
              <w:rPr>
                <w:rFonts w:cs="Arial"/>
                <w:color w:val="000000"/>
                <w:sz w:val="20"/>
                <w:szCs w:val="20"/>
                <w:lang w:val="en-NZ" w:eastAsia="en-NZ"/>
              </w:rPr>
              <w:t>s their</w:t>
            </w:r>
            <w:r w:rsidR="006F612F" w:rsidRPr="009357EA">
              <w:rPr>
                <w:rFonts w:cs="Arial"/>
                <w:color w:val="000000"/>
                <w:sz w:val="20"/>
                <w:szCs w:val="20"/>
                <w:lang w:val="en-NZ" w:eastAsia="en-NZ"/>
              </w:rPr>
              <w:t xml:space="preserve"> </w:t>
            </w:r>
            <w:r w:rsidRPr="009357EA">
              <w:rPr>
                <w:rFonts w:cs="Arial"/>
                <w:color w:val="000000"/>
                <w:sz w:val="20"/>
                <w:szCs w:val="20"/>
                <w:lang w:val="en-NZ" w:eastAsia="en-NZ"/>
              </w:rPr>
              <w:t>role</w:t>
            </w:r>
            <w:r w:rsidR="00125F5C" w:rsidRPr="009357EA">
              <w:rPr>
                <w:rFonts w:cs="Arial"/>
                <w:color w:val="000000"/>
                <w:sz w:val="20"/>
                <w:szCs w:val="20"/>
                <w:lang w:val="en-NZ" w:eastAsia="en-NZ"/>
              </w:rPr>
              <w:t xml:space="preserve"> as a CA is</w:t>
            </w:r>
            <w:r w:rsidRPr="009357EA">
              <w:rPr>
                <w:rFonts w:cs="Arial"/>
                <w:color w:val="000000"/>
                <w:sz w:val="20"/>
                <w:szCs w:val="20"/>
                <w:lang w:val="en-NZ" w:eastAsia="en-NZ"/>
              </w:rPr>
              <w:t xml:space="preserve"> being misused by any party, </w:t>
            </w:r>
            <w:r w:rsidR="005E1942">
              <w:rPr>
                <w:rFonts w:cs="Arial"/>
                <w:color w:val="000000"/>
                <w:sz w:val="20"/>
                <w:szCs w:val="20"/>
                <w:lang w:val="en-NZ" w:eastAsia="en-NZ"/>
              </w:rPr>
              <w:t>they</w:t>
            </w:r>
            <w:r w:rsidRPr="009357EA">
              <w:rPr>
                <w:rFonts w:cs="Arial"/>
                <w:color w:val="000000"/>
                <w:sz w:val="20"/>
                <w:szCs w:val="20"/>
                <w:lang w:val="en-NZ" w:eastAsia="en-NZ"/>
              </w:rPr>
              <w:t xml:space="preserve"> must inform the </w:t>
            </w:r>
            <w:r w:rsidR="006B4288">
              <w:rPr>
                <w:rFonts w:cs="Arial"/>
                <w:color w:val="000000"/>
                <w:sz w:val="20"/>
                <w:szCs w:val="20"/>
                <w:lang w:val="en-NZ" w:eastAsia="en-NZ"/>
              </w:rPr>
              <w:t>C</w:t>
            </w:r>
            <w:r w:rsidRPr="009357EA">
              <w:rPr>
                <w:rFonts w:cs="Arial"/>
                <w:color w:val="000000"/>
                <w:sz w:val="20"/>
                <w:szCs w:val="20"/>
                <w:lang w:val="en-NZ" w:eastAsia="en-NZ"/>
              </w:rPr>
              <w:t>ourt</w:t>
            </w:r>
            <w:r w:rsidR="006B4288">
              <w:rPr>
                <w:rFonts w:cs="Arial"/>
                <w:color w:val="000000"/>
                <w:sz w:val="20"/>
                <w:szCs w:val="20"/>
                <w:lang w:val="en-NZ" w:eastAsia="en-NZ"/>
              </w:rPr>
              <w:t xml:space="preserve"> Registry Officer</w:t>
            </w:r>
            <w:r w:rsidR="006F612F" w:rsidRPr="009357EA">
              <w:rPr>
                <w:rFonts w:cs="Arial"/>
                <w:color w:val="000000"/>
                <w:sz w:val="20"/>
                <w:szCs w:val="20"/>
                <w:lang w:val="en-NZ" w:eastAsia="en-NZ"/>
              </w:rPr>
              <w:t>.</w:t>
            </w:r>
          </w:p>
        </w:tc>
      </w:tr>
      <w:tr w:rsidR="00B73C4C" w:rsidRPr="009357EA" w14:paraId="200BB4B4" w14:textId="77777777" w:rsidTr="00B73C4C">
        <w:tc>
          <w:tcPr>
            <w:tcW w:w="2122" w:type="dxa"/>
          </w:tcPr>
          <w:p w14:paraId="4367F6A6" w14:textId="77777777" w:rsidR="00B73C4C" w:rsidRPr="009357EA" w:rsidRDefault="007E2D54" w:rsidP="006F612F">
            <w:pPr>
              <w:spacing w:after="120" w:line="276" w:lineRule="auto"/>
              <w:outlineLvl w:val="4"/>
              <w:rPr>
                <w:rFonts w:cs="Arial"/>
                <w:color w:val="000000"/>
                <w:sz w:val="20"/>
                <w:szCs w:val="20"/>
                <w:lang w:val="en-NZ" w:eastAsia="en-NZ"/>
              </w:rPr>
            </w:pPr>
            <w:r w:rsidRPr="009357EA">
              <w:rPr>
                <w:rFonts w:cs="Arial"/>
                <w:b/>
                <w:bCs/>
                <w:color w:val="000000"/>
                <w:sz w:val="20"/>
                <w:szCs w:val="20"/>
                <w:lang w:val="en-NZ" w:eastAsia="en-NZ"/>
              </w:rPr>
              <w:t>Unauthorised payments or gifts must not be accepted</w:t>
            </w:r>
          </w:p>
        </w:tc>
        <w:tc>
          <w:tcPr>
            <w:tcW w:w="7438" w:type="dxa"/>
          </w:tcPr>
          <w:p w14:paraId="066E0EB5" w14:textId="1CE5EB22" w:rsidR="007E2D54" w:rsidRDefault="006F612F" w:rsidP="007E2D54">
            <w:pPr>
              <w:spacing w:after="120" w:line="276" w:lineRule="auto"/>
              <w:rPr>
                <w:rFonts w:cs="Arial"/>
                <w:color w:val="000000"/>
                <w:sz w:val="20"/>
                <w:szCs w:val="20"/>
                <w:lang w:val="en-NZ" w:eastAsia="en-NZ"/>
              </w:rPr>
            </w:pPr>
            <w:r w:rsidRPr="009357EA">
              <w:rPr>
                <w:rFonts w:eastAsiaTheme="minorHAnsi" w:cs="Arial"/>
                <w:sz w:val="20"/>
                <w:szCs w:val="20"/>
                <w:lang w:val="en-NZ"/>
              </w:rPr>
              <w:t>T</w:t>
            </w:r>
            <w:r w:rsidR="007E2D54" w:rsidRPr="009357EA">
              <w:rPr>
                <w:rFonts w:eastAsiaTheme="minorHAnsi" w:cs="Arial"/>
                <w:sz w:val="20"/>
                <w:szCs w:val="20"/>
                <w:lang w:val="en-NZ"/>
              </w:rPr>
              <w:t xml:space="preserve">he Ministry will authorise payment for </w:t>
            </w:r>
            <w:r w:rsidR="006B4288">
              <w:rPr>
                <w:rFonts w:eastAsiaTheme="minorHAnsi" w:cs="Arial"/>
                <w:sz w:val="20"/>
                <w:szCs w:val="20"/>
                <w:lang w:val="en-NZ"/>
              </w:rPr>
              <w:t>the communication assistance service provider’s</w:t>
            </w:r>
            <w:r w:rsidRPr="009357EA">
              <w:rPr>
                <w:rFonts w:eastAsiaTheme="minorHAnsi" w:cs="Arial"/>
                <w:sz w:val="20"/>
                <w:szCs w:val="20"/>
                <w:lang w:val="en-NZ"/>
              </w:rPr>
              <w:t xml:space="preserve"> </w:t>
            </w:r>
            <w:r w:rsidR="007E2D54" w:rsidRPr="009357EA">
              <w:rPr>
                <w:rFonts w:eastAsiaTheme="minorHAnsi" w:cs="Arial"/>
                <w:sz w:val="20"/>
                <w:szCs w:val="20"/>
                <w:lang w:val="en-NZ"/>
              </w:rPr>
              <w:t xml:space="preserve">services. </w:t>
            </w:r>
            <w:r w:rsidR="006B4288">
              <w:rPr>
                <w:rFonts w:eastAsiaTheme="minorHAnsi" w:cs="Arial"/>
                <w:sz w:val="20"/>
                <w:szCs w:val="20"/>
                <w:lang w:val="en-NZ"/>
              </w:rPr>
              <w:t xml:space="preserve"> A CA </w:t>
            </w:r>
            <w:r w:rsidR="007E2D54" w:rsidRPr="009357EA">
              <w:rPr>
                <w:rFonts w:cs="Arial"/>
                <w:color w:val="000000"/>
                <w:sz w:val="20"/>
                <w:szCs w:val="20"/>
                <w:lang w:val="en-NZ" w:eastAsia="en-NZ"/>
              </w:rPr>
              <w:t>must not accept any other payment (remuneration), gift or gratuity.</w:t>
            </w:r>
          </w:p>
          <w:p w14:paraId="4736E568" w14:textId="5732F393" w:rsidR="00B73C4C" w:rsidRPr="009357EA" w:rsidRDefault="0020170E" w:rsidP="0020170E">
            <w:pPr>
              <w:spacing w:after="120" w:line="276" w:lineRule="auto"/>
              <w:rPr>
                <w:rFonts w:cs="Arial"/>
                <w:color w:val="000000"/>
                <w:sz w:val="20"/>
                <w:szCs w:val="20"/>
                <w:lang w:val="en-NZ" w:eastAsia="en-NZ"/>
              </w:rPr>
            </w:pPr>
            <w:r>
              <w:rPr>
                <w:rFonts w:cs="Arial"/>
                <w:color w:val="000000"/>
                <w:sz w:val="20"/>
                <w:szCs w:val="20"/>
                <w:lang w:val="en-NZ" w:eastAsia="en-NZ"/>
              </w:rPr>
              <w:t xml:space="preserve">If anyone offers to pay </w:t>
            </w:r>
            <w:r w:rsidR="006B4288">
              <w:rPr>
                <w:rFonts w:cs="Arial"/>
                <w:color w:val="000000"/>
                <w:sz w:val="20"/>
                <w:szCs w:val="20"/>
                <w:lang w:val="en-NZ" w:eastAsia="en-NZ"/>
              </w:rPr>
              <w:t xml:space="preserve">a CA </w:t>
            </w:r>
            <w:r>
              <w:rPr>
                <w:rFonts w:cs="Arial"/>
                <w:color w:val="000000"/>
                <w:sz w:val="20"/>
                <w:szCs w:val="20"/>
                <w:lang w:val="en-NZ" w:eastAsia="en-NZ"/>
              </w:rPr>
              <w:t xml:space="preserve">(outside of the normal payments process) or give </w:t>
            </w:r>
            <w:r w:rsidR="00BE5539">
              <w:rPr>
                <w:rFonts w:cs="Arial"/>
                <w:color w:val="000000"/>
                <w:sz w:val="20"/>
                <w:szCs w:val="20"/>
                <w:lang w:val="en-NZ" w:eastAsia="en-NZ"/>
              </w:rPr>
              <w:t xml:space="preserve">a CA </w:t>
            </w:r>
            <w:r>
              <w:rPr>
                <w:rFonts w:cs="Arial"/>
                <w:color w:val="000000"/>
                <w:sz w:val="20"/>
                <w:szCs w:val="20"/>
                <w:lang w:val="en-NZ" w:eastAsia="en-NZ"/>
              </w:rPr>
              <w:t xml:space="preserve">a gift, </w:t>
            </w:r>
            <w:r w:rsidR="006B4288">
              <w:rPr>
                <w:rFonts w:cs="Arial"/>
                <w:color w:val="000000"/>
                <w:sz w:val="20"/>
                <w:szCs w:val="20"/>
                <w:lang w:val="en-NZ" w:eastAsia="en-NZ"/>
              </w:rPr>
              <w:t xml:space="preserve">they </w:t>
            </w:r>
            <w:r>
              <w:rPr>
                <w:rFonts w:cs="Arial"/>
                <w:color w:val="000000"/>
                <w:sz w:val="20"/>
                <w:szCs w:val="20"/>
                <w:lang w:val="en-NZ" w:eastAsia="en-NZ"/>
              </w:rPr>
              <w:t xml:space="preserve">must inform the Court Registry Officer. </w:t>
            </w:r>
          </w:p>
        </w:tc>
      </w:tr>
      <w:tr w:rsidR="002E532F" w:rsidRPr="009357EA" w14:paraId="315DCB43" w14:textId="77777777" w:rsidTr="00B73C4C">
        <w:tc>
          <w:tcPr>
            <w:tcW w:w="2122" w:type="dxa"/>
          </w:tcPr>
          <w:p w14:paraId="7C2022C5" w14:textId="77777777" w:rsidR="002E532F" w:rsidRPr="009357EA" w:rsidRDefault="002E532F" w:rsidP="002E532F">
            <w:pPr>
              <w:spacing w:after="120" w:line="276" w:lineRule="auto"/>
              <w:outlineLvl w:val="3"/>
              <w:rPr>
                <w:rFonts w:cs="Arial"/>
                <w:color w:val="000000"/>
                <w:sz w:val="20"/>
                <w:szCs w:val="20"/>
                <w:lang w:val="en-NZ" w:eastAsia="en-NZ"/>
              </w:rPr>
            </w:pPr>
            <w:r w:rsidRPr="009357EA">
              <w:rPr>
                <w:rFonts w:cs="Arial"/>
                <w:b/>
                <w:bCs/>
                <w:color w:val="000000"/>
                <w:sz w:val="20"/>
                <w:szCs w:val="20"/>
                <w:lang w:val="en-NZ" w:eastAsia="en-NZ"/>
              </w:rPr>
              <w:t>Protecting the reputation of the court</w:t>
            </w:r>
            <w:r w:rsidRPr="009357EA">
              <w:rPr>
                <w:rFonts w:cs="Arial"/>
                <w:sz w:val="20"/>
                <w:szCs w:val="20"/>
                <w:lang w:val="en-NZ" w:eastAsia="en-NZ"/>
              </w:rPr>
              <w:t xml:space="preserve"> </w:t>
            </w:r>
          </w:p>
        </w:tc>
        <w:tc>
          <w:tcPr>
            <w:tcW w:w="7438" w:type="dxa"/>
          </w:tcPr>
          <w:p w14:paraId="77E2E769" w14:textId="705D04AB" w:rsidR="002E532F" w:rsidRDefault="00607A5F" w:rsidP="00607A5F">
            <w:pPr>
              <w:spacing w:after="120" w:line="276" w:lineRule="auto"/>
              <w:rPr>
                <w:rFonts w:cs="Arial"/>
                <w:color w:val="000000"/>
                <w:sz w:val="20"/>
                <w:szCs w:val="20"/>
                <w:lang w:val="en-NZ" w:eastAsia="en-NZ"/>
              </w:rPr>
            </w:pPr>
            <w:r>
              <w:rPr>
                <w:rFonts w:eastAsiaTheme="minorHAnsi" w:cs="Arial"/>
                <w:sz w:val="20"/>
                <w:szCs w:val="20"/>
                <w:lang w:val="en-NZ"/>
              </w:rPr>
              <w:t xml:space="preserve">CAs </w:t>
            </w:r>
            <w:r w:rsidR="002E532F" w:rsidRPr="009357EA">
              <w:rPr>
                <w:rFonts w:eastAsiaTheme="minorHAnsi" w:cs="Arial"/>
                <w:sz w:val="20"/>
                <w:szCs w:val="20"/>
                <w:lang w:val="en-NZ"/>
              </w:rPr>
              <w:t xml:space="preserve">must exercise good judgement based on integrity and honesty in every action </w:t>
            </w:r>
            <w:r>
              <w:rPr>
                <w:rFonts w:eastAsiaTheme="minorHAnsi" w:cs="Arial"/>
                <w:sz w:val="20"/>
                <w:szCs w:val="20"/>
                <w:lang w:val="en-NZ"/>
              </w:rPr>
              <w:t xml:space="preserve">taken representing the </w:t>
            </w:r>
            <w:r w:rsidR="002E532F" w:rsidRPr="009357EA">
              <w:rPr>
                <w:rFonts w:eastAsiaTheme="minorHAnsi" w:cs="Arial"/>
                <w:sz w:val="20"/>
                <w:szCs w:val="20"/>
                <w:lang w:val="en-NZ"/>
              </w:rPr>
              <w:t xml:space="preserve">Court </w:t>
            </w:r>
            <w:r w:rsidR="00585596" w:rsidRPr="009357EA">
              <w:rPr>
                <w:rFonts w:eastAsiaTheme="minorHAnsi" w:cs="Arial"/>
                <w:sz w:val="20"/>
                <w:szCs w:val="20"/>
                <w:lang w:val="en-NZ"/>
              </w:rPr>
              <w:t>and</w:t>
            </w:r>
            <w:r w:rsidR="00585596">
              <w:rPr>
                <w:rFonts w:eastAsiaTheme="minorHAnsi" w:cs="Arial"/>
                <w:sz w:val="20"/>
                <w:szCs w:val="20"/>
                <w:lang w:val="en-NZ"/>
              </w:rPr>
              <w:t xml:space="preserve"> in all situations</w:t>
            </w:r>
            <w:r>
              <w:rPr>
                <w:rFonts w:eastAsiaTheme="minorHAnsi" w:cs="Arial"/>
                <w:sz w:val="20"/>
                <w:szCs w:val="20"/>
                <w:lang w:val="en-NZ"/>
              </w:rPr>
              <w:t xml:space="preserve"> </w:t>
            </w:r>
            <w:r w:rsidR="002E532F" w:rsidRPr="009357EA">
              <w:rPr>
                <w:rFonts w:eastAsiaTheme="minorHAnsi" w:cs="Arial"/>
                <w:sz w:val="20"/>
                <w:szCs w:val="20"/>
                <w:lang w:val="en-NZ"/>
              </w:rPr>
              <w:t xml:space="preserve">where </w:t>
            </w:r>
            <w:r>
              <w:rPr>
                <w:rFonts w:eastAsiaTheme="minorHAnsi" w:cs="Arial"/>
                <w:sz w:val="20"/>
                <w:szCs w:val="20"/>
                <w:lang w:val="en-NZ"/>
              </w:rPr>
              <w:t xml:space="preserve">their </w:t>
            </w:r>
            <w:r w:rsidR="002E532F" w:rsidRPr="009357EA">
              <w:rPr>
                <w:rFonts w:eastAsiaTheme="minorHAnsi" w:cs="Arial"/>
                <w:sz w:val="20"/>
                <w:szCs w:val="20"/>
                <w:lang w:val="en-NZ"/>
              </w:rPr>
              <w:t xml:space="preserve">actions could </w:t>
            </w:r>
            <w:r w:rsidR="002E532F" w:rsidRPr="00607A5F">
              <w:rPr>
                <w:rFonts w:cs="Arial"/>
                <w:color w:val="000000"/>
                <w:sz w:val="20"/>
                <w:szCs w:val="20"/>
                <w:lang w:val="en-NZ" w:eastAsia="en-NZ"/>
              </w:rPr>
              <w:t>reflect on it.</w:t>
            </w:r>
          </w:p>
          <w:p w14:paraId="2B948ABF" w14:textId="09CB18A9" w:rsidR="0022518D" w:rsidRPr="00607A5F" w:rsidRDefault="0022518D" w:rsidP="00607A5F">
            <w:pPr>
              <w:spacing w:after="120" w:line="276" w:lineRule="auto"/>
              <w:rPr>
                <w:rFonts w:cs="Arial"/>
                <w:color w:val="000000"/>
                <w:sz w:val="20"/>
                <w:szCs w:val="20"/>
                <w:lang w:val="en-NZ" w:eastAsia="en-NZ"/>
              </w:rPr>
            </w:pPr>
            <w:r w:rsidRPr="0022518D">
              <w:rPr>
                <w:rFonts w:cs="Arial"/>
                <w:color w:val="000000"/>
                <w:sz w:val="20"/>
                <w:szCs w:val="20"/>
                <w:lang w:val="en-NZ" w:eastAsia="en-NZ"/>
              </w:rPr>
              <w:t xml:space="preserve">It is important that </w:t>
            </w:r>
            <w:r>
              <w:rPr>
                <w:rFonts w:cs="Arial"/>
                <w:color w:val="000000"/>
                <w:sz w:val="20"/>
                <w:szCs w:val="20"/>
                <w:lang w:val="en-NZ" w:eastAsia="en-NZ"/>
              </w:rPr>
              <w:t>CAs</w:t>
            </w:r>
            <w:r w:rsidRPr="0022518D">
              <w:rPr>
                <w:rFonts w:cs="Arial"/>
                <w:color w:val="000000"/>
                <w:sz w:val="20"/>
                <w:szCs w:val="20"/>
                <w:lang w:val="en-NZ" w:eastAsia="en-NZ"/>
              </w:rPr>
              <w:t xml:space="preserve"> respect other professionals and the roles they are required to do. If a </w:t>
            </w:r>
            <w:r w:rsidR="006956F6">
              <w:rPr>
                <w:rFonts w:cs="Arial"/>
                <w:color w:val="000000"/>
                <w:sz w:val="20"/>
                <w:szCs w:val="20"/>
                <w:lang w:val="en-NZ" w:eastAsia="en-NZ"/>
              </w:rPr>
              <w:t>CA</w:t>
            </w:r>
            <w:r w:rsidRPr="0022518D">
              <w:rPr>
                <w:rFonts w:cs="Arial"/>
                <w:color w:val="000000"/>
                <w:sz w:val="20"/>
                <w:szCs w:val="20"/>
                <w:lang w:val="en-NZ" w:eastAsia="en-NZ"/>
              </w:rPr>
              <w:t xml:space="preserve"> disagrees with a decision of another </w:t>
            </w:r>
            <w:r w:rsidR="00585596" w:rsidRPr="0022518D">
              <w:rPr>
                <w:rFonts w:cs="Arial"/>
                <w:color w:val="000000"/>
                <w:sz w:val="20"/>
                <w:szCs w:val="20"/>
                <w:lang w:val="en-NZ" w:eastAsia="en-NZ"/>
              </w:rPr>
              <w:t>professional,</w:t>
            </w:r>
            <w:r w:rsidRPr="0022518D">
              <w:rPr>
                <w:rFonts w:cs="Arial"/>
                <w:color w:val="000000"/>
                <w:sz w:val="20"/>
                <w:szCs w:val="20"/>
                <w:lang w:val="en-NZ" w:eastAsia="en-NZ"/>
              </w:rPr>
              <w:t xml:space="preserve"> it should not be debated in public or in front of the person and their </w:t>
            </w:r>
            <w:r w:rsidR="006956F6">
              <w:rPr>
                <w:rFonts w:cs="Arial"/>
                <w:color w:val="000000"/>
                <w:sz w:val="20"/>
                <w:szCs w:val="20"/>
                <w:lang w:val="en-NZ" w:eastAsia="en-NZ"/>
              </w:rPr>
              <w:t>whānau</w:t>
            </w:r>
            <w:r w:rsidRPr="0022518D">
              <w:rPr>
                <w:rFonts w:cs="Arial"/>
                <w:color w:val="000000"/>
                <w:sz w:val="20"/>
                <w:szCs w:val="20"/>
                <w:lang w:val="en-NZ" w:eastAsia="en-NZ"/>
              </w:rPr>
              <w:t>.</w:t>
            </w:r>
          </w:p>
          <w:p w14:paraId="56D48D1F" w14:textId="6AB27C2A" w:rsidR="002E532F" w:rsidRPr="009357EA" w:rsidRDefault="00607A5F" w:rsidP="00607A5F">
            <w:pPr>
              <w:spacing w:after="120" w:line="276" w:lineRule="auto"/>
              <w:rPr>
                <w:rFonts w:eastAsiaTheme="minorHAnsi" w:cs="Arial"/>
                <w:sz w:val="20"/>
                <w:szCs w:val="20"/>
                <w:lang w:val="en-NZ"/>
              </w:rPr>
            </w:pPr>
            <w:r>
              <w:rPr>
                <w:rFonts w:cs="Arial"/>
                <w:color w:val="000000"/>
                <w:sz w:val="20"/>
                <w:szCs w:val="20"/>
                <w:lang w:val="en-NZ" w:eastAsia="en-NZ"/>
              </w:rPr>
              <w:t xml:space="preserve">CAs </w:t>
            </w:r>
            <w:r w:rsidR="002E532F" w:rsidRPr="00607A5F">
              <w:rPr>
                <w:rFonts w:cs="Arial"/>
                <w:color w:val="000000"/>
                <w:sz w:val="20"/>
                <w:szCs w:val="20"/>
                <w:lang w:val="en-NZ" w:eastAsia="en-NZ"/>
              </w:rPr>
              <w:t xml:space="preserve">are expected to act lawfully during work and in </w:t>
            </w:r>
            <w:r>
              <w:rPr>
                <w:rFonts w:cs="Arial"/>
                <w:color w:val="000000"/>
                <w:sz w:val="20"/>
                <w:szCs w:val="20"/>
                <w:lang w:val="en-NZ" w:eastAsia="en-NZ"/>
              </w:rPr>
              <w:t xml:space="preserve">their </w:t>
            </w:r>
            <w:r w:rsidR="002E532F" w:rsidRPr="00607A5F">
              <w:rPr>
                <w:rFonts w:cs="Arial"/>
                <w:color w:val="000000"/>
                <w:sz w:val="20"/>
                <w:szCs w:val="20"/>
                <w:lang w:val="en-NZ" w:eastAsia="en-NZ"/>
              </w:rPr>
              <w:t>private life. Any actions that</w:t>
            </w:r>
            <w:r w:rsidR="002E532F" w:rsidRPr="009357EA">
              <w:rPr>
                <w:rFonts w:eastAsiaTheme="minorHAnsi" w:cs="Arial"/>
                <w:sz w:val="20"/>
                <w:szCs w:val="20"/>
                <w:lang w:val="en-NZ"/>
              </w:rPr>
              <w:t xml:space="preserve"> break the law can harm the reputation of the communication assistance service.</w:t>
            </w:r>
          </w:p>
          <w:p w14:paraId="3336C058" w14:textId="11420B87" w:rsidR="002E532F" w:rsidRPr="009357EA" w:rsidRDefault="00607A5F" w:rsidP="002E532F">
            <w:pPr>
              <w:rPr>
                <w:rFonts w:eastAsiaTheme="minorHAnsi" w:cs="Arial"/>
                <w:sz w:val="20"/>
                <w:szCs w:val="20"/>
                <w:lang w:val="en-NZ"/>
              </w:rPr>
            </w:pPr>
            <w:r>
              <w:rPr>
                <w:rFonts w:eastAsiaTheme="minorHAnsi" w:cs="Arial"/>
                <w:sz w:val="20"/>
                <w:szCs w:val="20"/>
                <w:lang w:val="en-NZ"/>
              </w:rPr>
              <w:t xml:space="preserve">CAs </w:t>
            </w:r>
            <w:r w:rsidR="002E532F" w:rsidRPr="009357EA">
              <w:rPr>
                <w:rFonts w:eastAsiaTheme="minorHAnsi" w:cs="Arial"/>
                <w:sz w:val="20"/>
                <w:szCs w:val="20"/>
                <w:lang w:val="en-NZ"/>
              </w:rPr>
              <w:t>must inform</w:t>
            </w:r>
            <w:r>
              <w:rPr>
                <w:rFonts w:eastAsiaTheme="minorHAnsi" w:cs="Arial"/>
                <w:sz w:val="20"/>
                <w:szCs w:val="20"/>
                <w:lang w:val="en-NZ"/>
              </w:rPr>
              <w:t xml:space="preserve"> their employer and </w:t>
            </w:r>
            <w:r w:rsidR="002E532F" w:rsidRPr="009357EA">
              <w:rPr>
                <w:rFonts w:eastAsiaTheme="minorHAnsi" w:cs="Arial"/>
                <w:sz w:val="20"/>
                <w:szCs w:val="20"/>
                <w:lang w:val="en-NZ"/>
              </w:rPr>
              <w:t xml:space="preserve">the </w:t>
            </w:r>
            <w:r w:rsidR="00C160B5" w:rsidRPr="009357EA">
              <w:rPr>
                <w:rFonts w:eastAsiaTheme="minorHAnsi" w:cs="Arial"/>
                <w:sz w:val="20"/>
                <w:szCs w:val="20"/>
                <w:lang w:val="en-NZ"/>
              </w:rPr>
              <w:t xml:space="preserve">Court Registry Officer </w:t>
            </w:r>
            <w:r w:rsidR="002E532F" w:rsidRPr="009357EA">
              <w:rPr>
                <w:rFonts w:eastAsiaTheme="minorHAnsi" w:cs="Arial"/>
                <w:sz w:val="20"/>
                <w:szCs w:val="20"/>
                <w:lang w:val="en-NZ"/>
              </w:rPr>
              <w:t xml:space="preserve">if </w:t>
            </w:r>
            <w:r>
              <w:rPr>
                <w:rFonts w:eastAsiaTheme="minorHAnsi" w:cs="Arial"/>
                <w:sz w:val="20"/>
                <w:szCs w:val="20"/>
                <w:lang w:val="en-NZ"/>
              </w:rPr>
              <w:t xml:space="preserve">they </w:t>
            </w:r>
            <w:r w:rsidR="002E532F" w:rsidRPr="009357EA">
              <w:rPr>
                <w:rFonts w:eastAsiaTheme="minorHAnsi" w:cs="Arial"/>
                <w:sz w:val="20"/>
                <w:szCs w:val="20"/>
                <w:lang w:val="en-NZ"/>
              </w:rPr>
              <w:t xml:space="preserve">are subject to any Police investigation, charged with or convicted of any criminal offence (except an infringement offence) or becomes subject to any court order in relation to a criminal matter. </w:t>
            </w:r>
          </w:p>
          <w:p w14:paraId="567DC0E4" w14:textId="77777777" w:rsidR="002E532F" w:rsidRPr="009357EA" w:rsidRDefault="002E532F" w:rsidP="002E532F">
            <w:pPr>
              <w:spacing w:before="100" w:beforeAutospacing="1" w:after="120" w:line="276" w:lineRule="auto"/>
              <w:rPr>
                <w:rFonts w:eastAsiaTheme="minorHAnsi" w:cs="Arial"/>
                <w:sz w:val="20"/>
                <w:szCs w:val="20"/>
                <w:lang w:val="en-NZ"/>
              </w:rPr>
            </w:pPr>
            <w:r w:rsidRPr="009357EA">
              <w:rPr>
                <w:rFonts w:eastAsiaTheme="minorHAnsi" w:cs="Arial"/>
                <w:sz w:val="20"/>
                <w:szCs w:val="20"/>
                <w:lang w:val="en-NZ"/>
              </w:rPr>
              <w:t xml:space="preserve">All breaches and alleged breaches of the law by CAs are of concern, particularly where they involve dishonesty, breaches of trust or violence. </w:t>
            </w:r>
          </w:p>
        </w:tc>
      </w:tr>
    </w:tbl>
    <w:p w14:paraId="414C644F" w14:textId="77777777" w:rsidR="0023742D" w:rsidRDefault="0023742D" w:rsidP="004A47DE">
      <w:pPr>
        <w:pStyle w:val="Heading3"/>
      </w:pPr>
    </w:p>
    <w:p w14:paraId="4D6F9C83" w14:textId="33E3B2BA" w:rsidR="00F526A2" w:rsidRPr="006F68EC" w:rsidRDefault="005D0C1C" w:rsidP="004A47DE">
      <w:pPr>
        <w:pStyle w:val="Heading3"/>
      </w:pPr>
      <w:r>
        <w:t xml:space="preserve">3.1.2 </w:t>
      </w:r>
      <w:r w:rsidR="003326D0">
        <w:t xml:space="preserve">Court protocol </w:t>
      </w:r>
    </w:p>
    <w:tbl>
      <w:tblPr>
        <w:tblStyle w:val="TableGrid"/>
        <w:tblW w:w="0" w:type="auto"/>
        <w:tblLook w:val="04A0" w:firstRow="1" w:lastRow="0" w:firstColumn="1" w:lastColumn="0" w:noHBand="0" w:noVBand="1"/>
      </w:tblPr>
      <w:tblGrid>
        <w:gridCol w:w="2091"/>
        <w:gridCol w:w="7259"/>
      </w:tblGrid>
      <w:tr w:rsidR="007E2D54" w:rsidRPr="009357EA" w14:paraId="54BBFD28" w14:textId="77777777" w:rsidTr="007E2D54">
        <w:tc>
          <w:tcPr>
            <w:tcW w:w="2122" w:type="dxa"/>
          </w:tcPr>
          <w:p w14:paraId="4DD43CDC" w14:textId="77777777" w:rsidR="007E2D54" w:rsidRPr="009357EA" w:rsidRDefault="007E2D54" w:rsidP="00894AB3">
            <w:pPr>
              <w:spacing w:after="120" w:line="276" w:lineRule="auto"/>
              <w:outlineLvl w:val="4"/>
              <w:rPr>
                <w:rFonts w:cs="Arial"/>
                <w:b/>
                <w:bCs/>
                <w:color w:val="000000"/>
                <w:sz w:val="20"/>
                <w:szCs w:val="20"/>
                <w:lang w:val="en-NZ" w:eastAsia="en-NZ"/>
              </w:rPr>
            </w:pPr>
            <w:r w:rsidRPr="009357EA">
              <w:rPr>
                <w:rFonts w:cs="Arial"/>
                <w:b/>
                <w:bCs/>
                <w:color w:val="000000"/>
                <w:sz w:val="20"/>
                <w:szCs w:val="20"/>
                <w:lang w:val="en-NZ" w:eastAsia="en-NZ"/>
              </w:rPr>
              <w:t>Conduct in court</w:t>
            </w:r>
          </w:p>
        </w:tc>
        <w:tc>
          <w:tcPr>
            <w:tcW w:w="7438" w:type="dxa"/>
          </w:tcPr>
          <w:p w14:paraId="6C4257DF" w14:textId="45F6900D" w:rsidR="004E7C55" w:rsidRDefault="0059308E" w:rsidP="007E2D54">
            <w:pPr>
              <w:spacing w:after="120" w:line="276" w:lineRule="auto"/>
              <w:outlineLvl w:val="4"/>
              <w:rPr>
                <w:rFonts w:cs="Arial"/>
                <w:color w:val="000000"/>
                <w:sz w:val="20"/>
                <w:szCs w:val="20"/>
                <w:lang w:val="en-NZ" w:eastAsia="en-NZ"/>
              </w:rPr>
            </w:pPr>
            <w:r w:rsidRPr="009357EA">
              <w:rPr>
                <w:rFonts w:cs="Arial"/>
                <w:color w:val="000000"/>
                <w:sz w:val="20"/>
                <w:szCs w:val="20"/>
                <w:lang w:val="en-NZ" w:eastAsia="en-NZ"/>
              </w:rPr>
              <w:t xml:space="preserve">When necessary, </w:t>
            </w:r>
            <w:r w:rsidR="006956F6">
              <w:rPr>
                <w:rFonts w:cs="Arial"/>
                <w:color w:val="000000"/>
                <w:sz w:val="20"/>
                <w:szCs w:val="20"/>
                <w:lang w:val="en-NZ" w:eastAsia="en-NZ"/>
              </w:rPr>
              <w:t xml:space="preserve">a CA </w:t>
            </w:r>
            <w:r w:rsidRPr="009357EA">
              <w:rPr>
                <w:rFonts w:cs="Arial"/>
                <w:color w:val="000000"/>
                <w:sz w:val="20"/>
                <w:szCs w:val="20"/>
                <w:lang w:val="en-NZ" w:eastAsia="en-NZ"/>
              </w:rPr>
              <w:t xml:space="preserve">must bring matters of immediate concern to the attention of the court at the time they occur. </w:t>
            </w:r>
            <w:r w:rsidR="00BE5539">
              <w:rPr>
                <w:rFonts w:cs="Arial"/>
                <w:color w:val="000000"/>
                <w:sz w:val="20"/>
                <w:szCs w:val="20"/>
                <w:lang w:val="en-NZ" w:eastAsia="en-NZ"/>
              </w:rPr>
              <w:t>The manner in which this is done needs to be agreed with the Judg</w:t>
            </w:r>
            <w:r w:rsidR="004E7C55">
              <w:rPr>
                <w:rFonts w:cs="Arial"/>
                <w:color w:val="000000"/>
                <w:sz w:val="20"/>
                <w:szCs w:val="20"/>
                <w:lang w:val="en-NZ" w:eastAsia="en-NZ"/>
              </w:rPr>
              <w:t xml:space="preserve">e before the hearing or trial. </w:t>
            </w:r>
          </w:p>
          <w:p w14:paraId="33A6C4F0" w14:textId="53C70FC5" w:rsidR="004E7C55" w:rsidRPr="009357EA" w:rsidRDefault="006956F6" w:rsidP="001F70B6">
            <w:pPr>
              <w:spacing w:after="120" w:line="276" w:lineRule="auto"/>
              <w:outlineLvl w:val="4"/>
              <w:rPr>
                <w:rFonts w:cs="Arial"/>
                <w:color w:val="000000"/>
                <w:sz w:val="20"/>
                <w:szCs w:val="20"/>
                <w:lang w:val="en-NZ" w:eastAsia="en-NZ"/>
              </w:rPr>
            </w:pPr>
            <w:r>
              <w:rPr>
                <w:rFonts w:cs="Arial"/>
                <w:color w:val="000000"/>
                <w:sz w:val="20"/>
                <w:szCs w:val="20"/>
                <w:lang w:val="en-NZ" w:eastAsia="en-NZ"/>
              </w:rPr>
              <w:t xml:space="preserve">A CA should be </w:t>
            </w:r>
            <w:r w:rsidR="001F70B6" w:rsidRPr="009357EA">
              <w:rPr>
                <w:rFonts w:cs="Arial"/>
                <w:color w:val="000000"/>
                <w:sz w:val="20"/>
                <w:szCs w:val="20"/>
                <w:lang w:val="en-NZ" w:eastAsia="en-NZ"/>
              </w:rPr>
              <w:t>mindful not to unnecessarily impede or obstruct the pace and flow of court proceedings - w</w:t>
            </w:r>
            <w:r w:rsidR="006F612F" w:rsidRPr="009357EA">
              <w:rPr>
                <w:rFonts w:cs="Arial"/>
                <w:color w:val="000000"/>
                <w:sz w:val="20"/>
                <w:szCs w:val="20"/>
                <w:lang w:val="en-NZ" w:eastAsia="en-NZ"/>
              </w:rPr>
              <w:t xml:space="preserve">here possible, make use of appropriate pauses and breaks in the court process to raise any matters of concern affecting the quality of the person evidence </w:t>
            </w:r>
            <w:r w:rsidR="001F70B6" w:rsidRPr="009357EA">
              <w:rPr>
                <w:rFonts w:cs="Arial"/>
                <w:color w:val="000000"/>
                <w:sz w:val="20"/>
                <w:szCs w:val="20"/>
                <w:lang w:val="en-NZ" w:eastAsia="en-NZ"/>
              </w:rPr>
              <w:t xml:space="preserve">or their understanding of court proceedings. </w:t>
            </w:r>
          </w:p>
          <w:p w14:paraId="710B8ABD" w14:textId="0A121631" w:rsidR="002E532F" w:rsidRPr="009357EA" w:rsidRDefault="006956F6" w:rsidP="002E532F">
            <w:pPr>
              <w:rPr>
                <w:rFonts w:cs="Arial"/>
                <w:color w:val="000000"/>
                <w:sz w:val="20"/>
                <w:szCs w:val="20"/>
                <w:lang w:val="en-NZ" w:eastAsia="en-NZ"/>
              </w:rPr>
            </w:pPr>
            <w:r>
              <w:rPr>
                <w:rFonts w:cs="Arial"/>
                <w:color w:val="000000"/>
                <w:sz w:val="20"/>
                <w:szCs w:val="20"/>
                <w:lang w:val="en-NZ" w:eastAsia="en-NZ"/>
              </w:rPr>
              <w:t xml:space="preserve">A CA </w:t>
            </w:r>
            <w:r w:rsidR="002E532F" w:rsidRPr="009357EA">
              <w:rPr>
                <w:rFonts w:cs="Arial"/>
                <w:color w:val="000000"/>
                <w:sz w:val="20"/>
                <w:szCs w:val="20"/>
                <w:lang w:val="en-NZ" w:eastAsia="en-NZ"/>
              </w:rPr>
              <w:t xml:space="preserve">should </w:t>
            </w:r>
            <w:r w:rsidR="004E7C55">
              <w:rPr>
                <w:rFonts w:cs="Arial"/>
                <w:color w:val="000000"/>
                <w:sz w:val="20"/>
                <w:szCs w:val="20"/>
                <w:lang w:val="en-NZ" w:eastAsia="en-NZ"/>
              </w:rPr>
              <w:t xml:space="preserve">assist others to </w:t>
            </w:r>
            <w:r w:rsidR="002E532F" w:rsidRPr="009357EA">
              <w:rPr>
                <w:rFonts w:cs="Arial"/>
                <w:color w:val="000000"/>
                <w:sz w:val="20"/>
                <w:szCs w:val="20"/>
                <w:lang w:val="en-NZ" w:eastAsia="en-NZ"/>
              </w:rPr>
              <w:t xml:space="preserve">communicate questions put to the person </w:t>
            </w:r>
            <w:r>
              <w:rPr>
                <w:rFonts w:cs="Arial"/>
                <w:color w:val="000000"/>
                <w:sz w:val="20"/>
                <w:szCs w:val="20"/>
                <w:lang w:val="en-NZ" w:eastAsia="en-NZ"/>
              </w:rPr>
              <w:t>they</w:t>
            </w:r>
            <w:r w:rsidR="002E532F" w:rsidRPr="009357EA">
              <w:rPr>
                <w:rFonts w:cs="Arial"/>
                <w:color w:val="000000"/>
                <w:sz w:val="20"/>
                <w:szCs w:val="20"/>
                <w:lang w:val="en-NZ" w:eastAsia="en-NZ"/>
              </w:rPr>
              <w:t xml:space="preserve"> are assisting as accurately as possible, in a way that facilitates the person’s understanding.</w:t>
            </w:r>
          </w:p>
          <w:p w14:paraId="79AFD243" w14:textId="77777777" w:rsidR="004E7C55" w:rsidRDefault="006956F6" w:rsidP="004E7C55">
            <w:pPr>
              <w:spacing w:after="120" w:line="276" w:lineRule="auto"/>
              <w:outlineLvl w:val="4"/>
              <w:rPr>
                <w:rFonts w:cs="Arial"/>
                <w:color w:val="000000"/>
                <w:sz w:val="20"/>
                <w:szCs w:val="20"/>
                <w:lang w:val="en-NZ" w:eastAsia="en-NZ"/>
              </w:rPr>
            </w:pPr>
            <w:r>
              <w:rPr>
                <w:rFonts w:cs="Arial"/>
                <w:color w:val="000000"/>
                <w:sz w:val="20"/>
                <w:szCs w:val="20"/>
                <w:lang w:val="en-NZ" w:eastAsia="en-NZ"/>
              </w:rPr>
              <w:t>CAs</w:t>
            </w:r>
            <w:r w:rsidR="002E532F" w:rsidRPr="009357EA">
              <w:rPr>
                <w:rFonts w:cs="Arial"/>
                <w:color w:val="000000"/>
                <w:sz w:val="20"/>
                <w:szCs w:val="20"/>
                <w:lang w:val="en-NZ" w:eastAsia="en-NZ"/>
              </w:rPr>
              <w:t xml:space="preserve"> should communicate the person’s answers to questions to the court as accurately as possible. Communicate the person’s reply as given, however irrelevant or illogical it might seem. It is for the court to seek clarification if necessary. </w:t>
            </w:r>
          </w:p>
          <w:p w14:paraId="62D65D09" w14:textId="44603F61" w:rsidR="002E532F" w:rsidRPr="009357EA" w:rsidRDefault="004E7C55" w:rsidP="004E7C55">
            <w:pPr>
              <w:spacing w:after="120" w:line="276" w:lineRule="auto"/>
              <w:outlineLvl w:val="4"/>
              <w:rPr>
                <w:rFonts w:cs="Arial"/>
                <w:b/>
                <w:bCs/>
                <w:color w:val="000000"/>
                <w:sz w:val="20"/>
                <w:szCs w:val="20"/>
                <w:lang w:val="en-NZ" w:eastAsia="en-NZ"/>
              </w:rPr>
            </w:pPr>
            <w:r>
              <w:rPr>
                <w:rFonts w:cs="Arial"/>
                <w:color w:val="000000"/>
                <w:sz w:val="20"/>
                <w:szCs w:val="20"/>
                <w:lang w:val="en-NZ" w:eastAsia="en-NZ"/>
              </w:rPr>
              <w:t xml:space="preserve">The CA should also be mindful to not disclose information about the person and their support needs in the hearing of the Jury. </w:t>
            </w:r>
          </w:p>
        </w:tc>
      </w:tr>
      <w:tr w:rsidR="007E2D54" w:rsidRPr="009357EA" w14:paraId="240F6AFD" w14:textId="77777777" w:rsidTr="007E2D54">
        <w:tc>
          <w:tcPr>
            <w:tcW w:w="2122" w:type="dxa"/>
          </w:tcPr>
          <w:p w14:paraId="4AEBCE08" w14:textId="77777777" w:rsidR="007E2D54" w:rsidRPr="009357EA" w:rsidRDefault="007E2D54" w:rsidP="00F526A2">
            <w:pPr>
              <w:spacing w:after="120" w:line="276" w:lineRule="auto"/>
              <w:outlineLvl w:val="4"/>
              <w:rPr>
                <w:rFonts w:cs="Arial"/>
                <w:b/>
                <w:bCs/>
                <w:color w:val="000000"/>
                <w:sz w:val="20"/>
                <w:szCs w:val="20"/>
                <w:lang w:val="en-NZ" w:eastAsia="en-NZ"/>
              </w:rPr>
            </w:pPr>
            <w:r w:rsidRPr="009357EA">
              <w:rPr>
                <w:rFonts w:cs="Arial"/>
                <w:b/>
                <w:bCs/>
                <w:color w:val="000000"/>
                <w:sz w:val="20"/>
                <w:szCs w:val="20"/>
                <w:lang w:val="en-NZ" w:eastAsia="en-NZ"/>
              </w:rPr>
              <w:t>Dress standard is formal</w:t>
            </w:r>
          </w:p>
        </w:tc>
        <w:tc>
          <w:tcPr>
            <w:tcW w:w="7438" w:type="dxa"/>
          </w:tcPr>
          <w:p w14:paraId="534BF554" w14:textId="77777777" w:rsidR="007E2D54" w:rsidRPr="009357EA" w:rsidRDefault="007E2D54" w:rsidP="001F70B6">
            <w:pPr>
              <w:spacing w:after="120" w:line="276" w:lineRule="auto"/>
              <w:rPr>
                <w:rFonts w:cs="Arial"/>
                <w:b/>
                <w:bCs/>
                <w:color w:val="000000"/>
                <w:sz w:val="20"/>
                <w:szCs w:val="20"/>
                <w:lang w:val="en-NZ" w:eastAsia="en-NZ"/>
              </w:rPr>
            </w:pPr>
            <w:r w:rsidRPr="009357EA">
              <w:rPr>
                <w:rFonts w:cs="Arial"/>
                <w:color w:val="000000"/>
                <w:sz w:val="20"/>
                <w:szCs w:val="20"/>
                <w:lang w:val="en-NZ" w:eastAsia="en-NZ"/>
              </w:rPr>
              <w:t>It is expected that</w:t>
            </w:r>
            <w:r w:rsidR="00F526A2">
              <w:rPr>
                <w:rFonts w:cs="Arial"/>
                <w:color w:val="000000"/>
                <w:sz w:val="20"/>
                <w:szCs w:val="20"/>
                <w:lang w:val="en-NZ" w:eastAsia="en-NZ"/>
              </w:rPr>
              <w:t xml:space="preserve"> CAs</w:t>
            </w:r>
            <w:r w:rsidRPr="009357EA">
              <w:rPr>
                <w:rFonts w:cs="Arial"/>
                <w:color w:val="000000"/>
                <w:sz w:val="20"/>
                <w:szCs w:val="20"/>
                <w:lang w:val="en-NZ" w:eastAsia="en-NZ"/>
              </w:rPr>
              <w:t xml:space="preserve"> will maintain the appropriate dress standard to reflect the function of the court or tribunal. No jeans or casual clothes are to be worn.</w:t>
            </w:r>
          </w:p>
        </w:tc>
      </w:tr>
      <w:tr w:rsidR="007E2D54" w:rsidRPr="009357EA" w14:paraId="34B3E925" w14:textId="77777777" w:rsidTr="007E2D54">
        <w:tc>
          <w:tcPr>
            <w:tcW w:w="2122" w:type="dxa"/>
          </w:tcPr>
          <w:p w14:paraId="7E882CB8" w14:textId="77777777" w:rsidR="007E2D54" w:rsidRPr="009357EA" w:rsidRDefault="001F70B6" w:rsidP="001F70B6">
            <w:pPr>
              <w:spacing w:after="120" w:line="276" w:lineRule="auto"/>
              <w:outlineLvl w:val="4"/>
              <w:rPr>
                <w:rFonts w:cs="Arial"/>
                <w:b/>
                <w:bCs/>
                <w:color w:val="000000"/>
                <w:sz w:val="20"/>
                <w:szCs w:val="20"/>
                <w:lang w:val="en-NZ" w:eastAsia="en-NZ"/>
              </w:rPr>
            </w:pPr>
            <w:r w:rsidRPr="009357EA">
              <w:rPr>
                <w:rFonts w:cs="Arial"/>
                <w:b/>
                <w:bCs/>
                <w:color w:val="000000"/>
                <w:sz w:val="20"/>
                <w:szCs w:val="20"/>
                <w:lang w:val="en-NZ" w:eastAsia="en-NZ"/>
              </w:rPr>
              <w:t>A</w:t>
            </w:r>
            <w:r w:rsidR="007E2D54" w:rsidRPr="009357EA">
              <w:rPr>
                <w:rFonts w:cs="Arial"/>
                <w:b/>
                <w:bCs/>
                <w:color w:val="000000"/>
                <w:sz w:val="20"/>
                <w:szCs w:val="20"/>
                <w:lang w:val="en-NZ" w:eastAsia="en-NZ"/>
              </w:rPr>
              <w:t xml:space="preserve">rrive on time </w:t>
            </w:r>
          </w:p>
        </w:tc>
        <w:tc>
          <w:tcPr>
            <w:tcW w:w="7438" w:type="dxa"/>
          </w:tcPr>
          <w:p w14:paraId="4928939E" w14:textId="76B6091D" w:rsidR="007E2D54" w:rsidRPr="009357EA" w:rsidRDefault="006956F6" w:rsidP="001F70B6">
            <w:pPr>
              <w:spacing w:after="120" w:line="276" w:lineRule="auto"/>
              <w:rPr>
                <w:rFonts w:cs="Arial"/>
                <w:b/>
                <w:bCs/>
                <w:color w:val="000000"/>
                <w:sz w:val="20"/>
                <w:szCs w:val="20"/>
                <w:lang w:val="en-NZ" w:eastAsia="en-NZ"/>
              </w:rPr>
            </w:pPr>
            <w:r>
              <w:rPr>
                <w:rFonts w:cs="Arial"/>
                <w:color w:val="000000"/>
                <w:sz w:val="20"/>
                <w:szCs w:val="20"/>
                <w:lang w:val="en-NZ" w:eastAsia="en-NZ"/>
              </w:rPr>
              <w:t xml:space="preserve">CAs </w:t>
            </w:r>
            <w:r w:rsidR="007E2D54" w:rsidRPr="009357EA">
              <w:rPr>
                <w:rFonts w:cs="Arial"/>
                <w:color w:val="000000"/>
                <w:sz w:val="20"/>
                <w:szCs w:val="20"/>
                <w:lang w:val="en-NZ" w:eastAsia="en-NZ"/>
              </w:rPr>
              <w:t xml:space="preserve">must arrive on time for the start of the court or hearing. This includes returning from breaks on time. </w:t>
            </w:r>
            <w:r>
              <w:rPr>
                <w:rFonts w:cs="Arial"/>
                <w:color w:val="000000"/>
                <w:sz w:val="20"/>
                <w:szCs w:val="20"/>
                <w:lang w:val="en-NZ" w:eastAsia="en-NZ"/>
              </w:rPr>
              <w:t xml:space="preserve">Please </w:t>
            </w:r>
            <w:r w:rsidR="007E2D54" w:rsidRPr="009357EA">
              <w:rPr>
                <w:rFonts w:cs="Arial"/>
                <w:color w:val="000000"/>
                <w:sz w:val="20"/>
                <w:szCs w:val="20"/>
                <w:lang w:val="en-NZ" w:eastAsia="en-NZ"/>
              </w:rPr>
              <w:t>arrive at least 30 minutes before the hearing is scheduled to begin.</w:t>
            </w:r>
            <w:r w:rsidR="004E7C55">
              <w:rPr>
                <w:rFonts w:cs="Arial"/>
                <w:color w:val="000000"/>
                <w:sz w:val="20"/>
                <w:szCs w:val="20"/>
                <w:lang w:val="en-NZ" w:eastAsia="en-NZ"/>
              </w:rPr>
              <w:t xml:space="preserve"> More time may be required if the CA is to assist counsel before the hearing. </w:t>
            </w:r>
          </w:p>
        </w:tc>
      </w:tr>
      <w:tr w:rsidR="007E2D54" w:rsidRPr="009357EA" w14:paraId="2D2E7402" w14:textId="77777777" w:rsidTr="007E2D54">
        <w:tc>
          <w:tcPr>
            <w:tcW w:w="2122" w:type="dxa"/>
          </w:tcPr>
          <w:p w14:paraId="7503F4A0" w14:textId="77777777" w:rsidR="007E2D54" w:rsidRPr="009357EA" w:rsidRDefault="0059308E" w:rsidP="007E2D54">
            <w:pPr>
              <w:spacing w:after="120" w:line="276" w:lineRule="auto"/>
              <w:outlineLvl w:val="4"/>
              <w:rPr>
                <w:rFonts w:cs="Arial"/>
                <w:b/>
                <w:bCs/>
                <w:color w:val="000000"/>
                <w:sz w:val="20"/>
                <w:szCs w:val="20"/>
                <w:lang w:val="en-NZ" w:eastAsia="en-NZ"/>
              </w:rPr>
            </w:pPr>
            <w:r w:rsidRPr="009357EA">
              <w:rPr>
                <w:rFonts w:cs="Arial"/>
                <w:b/>
                <w:bCs/>
                <w:color w:val="000000"/>
                <w:sz w:val="20"/>
                <w:szCs w:val="20"/>
                <w:lang w:val="en-NZ" w:eastAsia="en-NZ"/>
              </w:rPr>
              <w:t>Talking to a Judge</w:t>
            </w:r>
            <w:r w:rsidR="007E2D54" w:rsidRPr="009357EA">
              <w:rPr>
                <w:rFonts w:cs="Arial"/>
                <w:b/>
                <w:bCs/>
                <w:color w:val="000000"/>
                <w:sz w:val="20"/>
                <w:szCs w:val="20"/>
                <w:lang w:val="en-NZ" w:eastAsia="en-NZ"/>
              </w:rPr>
              <w:t xml:space="preserve"> </w:t>
            </w:r>
          </w:p>
          <w:p w14:paraId="33CC8334" w14:textId="77777777" w:rsidR="007E2D54" w:rsidRPr="009357EA" w:rsidRDefault="007E2D54" w:rsidP="00894AB3">
            <w:pPr>
              <w:spacing w:after="120" w:line="276" w:lineRule="auto"/>
              <w:outlineLvl w:val="4"/>
              <w:rPr>
                <w:rFonts w:cs="Arial"/>
                <w:b/>
                <w:bCs/>
                <w:color w:val="000000"/>
                <w:sz w:val="20"/>
                <w:szCs w:val="20"/>
                <w:lang w:val="en-NZ" w:eastAsia="en-NZ"/>
              </w:rPr>
            </w:pPr>
          </w:p>
        </w:tc>
        <w:tc>
          <w:tcPr>
            <w:tcW w:w="7438" w:type="dxa"/>
          </w:tcPr>
          <w:p w14:paraId="47D23D14" w14:textId="77777777" w:rsidR="007E2D54" w:rsidRPr="009357EA" w:rsidRDefault="007E2D54" w:rsidP="007E2D54">
            <w:pPr>
              <w:spacing w:after="120" w:line="276" w:lineRule="auto"/>
              <w:rPr>
                <w:rFonts w:cs="Arial"/>
                <w:color w:val="000000"/>
                <w:sz w:val="20"/>
                <w:szCs w:val="20"/>
                <w:lang w:val="en-NZ" w:eastAsia="en-NZ"/>
              </w:rPr>
            </w:pPr>
            <w:r w:rsidRPr="009357EA">
              <w:rPr>
                <w:rFonts w:cs="Arial"/>
                <w:color w:val="000000"/>
                <w:sz w:val="20"/>
                <w:szCs w:val="20"/>
                <w:lang w:val="en-NZ" w:eastAsia="en-NZ"/>
              </w:rPr>
              <w:t>A judge is addressed as “Your Honour”, “Sir” or “Ma’am”.</w:t>
            </w:r>
          </w:p>
          <w:p w14:paraId="677E0447" w14:textId="77777777" w:rsidR="007E2D54" w:rsidRPr="009357EA" w:rsidRDefault="007E2D54" w:rsidP="007E2D54">
            <w:pPr>
              <w:spacing w:after="120" w:line="276" w:lineRule="auto"/>
              <w:rPr>
                <w:rFonts w:cs="Arial"/>
                <w:color w:val="000000"/>
                <w:sz w:val="20"/>
                <w:szCs w:val="20"/>
                <w:lang w:val="en-NZ" w:eastAsia="en-NZ"/>
              </w:rPr>
            </w:pPr>
            <w:r w:rsidRPr="009357EA">
              <w:rPr>
                <w:rFonts w:cs="Arial"/>
                <w:color w:val="000000"/>
                <w:sz w:val="20"/>
                <w:szCs w:val="20"/>
                <w:lang w:val="en-NZ" w:eastAsia="en-NZ"/>
              </w:rPr>
              <w:t>An associate judge, chair, or referee is addressed as “Sir” or “Ma’am”.</w:t>
            </w:r>
          </w:p>
          <w:p w14:paraId="6876F3BA" w14:textId="029A7020" w:rsidR="007E2D54" w:rsidRPr="009357EA" w:rsidRDefault="006956F6" w:rsidP="007E2D54">
            <w:pPr>
              <w:spacing w:after="120" w:line="276" w:lineRule="auto"/>
              <w:rPr>
                <w:rFonts w:cs="Arial"/>
                <w:color w:val="000000"/>
                <w:sz w:val="20"/>
                <w:szCs w:val="20"/>
                <w:lang w:val="en-NZ" w:eastAsia="en-NZ"/>
              </w:rPr>
            </w:pPr>
            <w:r>
              <w:rPr>
                <w:rFonts w:cs="Arial"/>
                <w:color w:val="000000"/>
                <w:sz w:val="20"/>
                <w:szCs w:val="20"/>
                <w:lang w:val="en-NZ" w:eastAsia="en-NZ"/>
              </w:rPr>
              <w:t>A CA</w:t>
            </w:r>
            <w:r w:rsidR="007E2D54" w:rsidRPr="009357EA">
              <w:rPr>
                <w:rFonts w:cs="Arial"/>
                <w:color w:val="000000"/>
                <w:sz w:val="20"/>
                <w:szCs w:val="20"/>
                <w:lang w:val="en-NZ" w:eastAsia="en-NZ"/>
              </w:rPr>
              <w:t xml:space="preserve"> must not interrupt the </w:t>
            </w:r>
            <w:r w:rsidR="001F70B6" w:rsidRPr="009357EA">
              <w:rPr>
                <w:rFonts w:cs="Arial"/>
                <w:color w:val="000000"/>
                <w:sz w:val="20"/>
                <w:szCs w:val="20"/>
                <w:lang w:val="en-NZ" w:eastAsia="en-NZ"/>
              </w:rPr>
              <w:t>judge</w:t>
            </w:r>
            <w:r w:rsidR="007E2D54" w:rsidRPr="009357EA">
              <w:rPr>
                <w:rFonts w:cs="Arial"/>
                <w:color w:val="000000"/>
                <w:sz w:val="20"/>
                <w:szCs w:val="20"/>
                <w:lang w:val="en-NZ" w:eastAsia="en-NZ"/>
              </w:rPr>
              <w:t xml:space="preserve"> when they</w:t>
            </w:r>
            <w:r>
              <w:rPr>
                <w:rFonts w:cs="Arial"/>
                <w:color w:val="000000"/>
                <w:sz w:val="20"/>
                <w:szCs w:val="20"/>
                <w:lang w:val="en-NZ" w:eastAsia="en-NZ"/>
              </w:rPr>
              <w:t xml:space="preserve"> are</w:t>
            </w:r>
            <w:r w:rsidR="007E2D54" w:rsidRPr="009357EA">
              <w:rPr>
                <w:rFonts w:cs="Arial"/>
                <w:color w:val="000000"/>
                <w:sz w:val="20"/>
                <w:szCs w:val="20"/>
                <w:lang w:val="en-NZ" w:eastAsia="en-NZ"/>
              </w:rPr>
              <w:t xml:space="preserve"> speaking.</w:t>
            </w:r>
          </w:p>
          <w:p w14:paraId="367121E7" w14:textId="05088A47" w:rsidR="007E2D54" w:rsidRPr="009357EA" w:rsidRDefault="004E7C55" w:rsidP="0059308E">
            <w:pPr>
              <w:spacing w:after="120" w:line="276" w:lineRule="auto"/>
              <w:rPr>
                <w:rFonts w:cs="Arial"/>
                <w:b/>
                <w:bCs/>
                <w:color w:val="000000"/>
                <w:sz w:val="20"/>
                <w:szCs w:val="20"/>
                <w:lang w:val="en-NZ" w:eastAsia="en-NZ"/>
              </w:rPr>
            </w:pPr>
            <w:r>
              <w:rPr>
                <w:rFonts w:cs="Arial"/>
                <w:color w:val="000000"/>
                <w:sz w:val="20"/>
                <w:szCs w:val="20"/>
                <w:lang w:val="en-NZ" w:eastAsia="en-NZ"/>
              </w:rPr>
              <w:t>Unless told not to, s</w:t>
            </w:r>
            <w:r w:rsidR="007E2D54" w:rsidRPr="009357EA">
              <w:rPr>
                <w:rFonts w:cs="Arial"/>
                <w:color w:val="000000"/>
                <w:sz w:val="20"/>
                <w:szCs w:val="20"/>
                <w:lang w:val="en-NZ" w:eastAsia="en-NZ"/>
              </w:rPr>
              <w:t xml:space="preserve">tand when speaking to a </w:t>
            </w:r>
            <w:r w:rsidR="001F70B6" w:rsidRPr="009357EA">
              <w:rPr>
                <w:rFonts w:cs="Arial"/>
                <w:color w:val="000000"/>
                <w:sz w:val="20"/>
                <w:szCs w:val="20"/>
                <w:lang w:val="en-NZ" w:eastAsia="en-NZ"/>
              </w:rPr>
              <w:t>judge</w:t>
            </w:r>
            <w:r w:rsidR="007E2D54" w:rsidRPr="009357EA">
              <w:rPr>
                <w:rFonts w:cs="Arial"/>
                <w:color w:val="000000"/>
                <w:sz w:val="20"/>
                <w:szCs w:val="20"/>
                <w:lang w:val="en-NZ" w:eastAsia="en-NZ"/>
              </w:rPr>
              <w:t xml:space="preserve">, or when </w:t>
            </w:r>
            <w:r w:rsidR="001F70B6" w:rsidRPr="009357EA">
              <w:rPr>
                <w:rFonts w:cs="Arial"/>
                <w:color w:val="000000"/>
                <w:sz w:val="20"/>
                <w:szCs w:val="20"/>
                <w:lang w:val="en-NZ" w:eastAsia="en-NZ"/>
              </w:rPr>
              <w:t xml:space="preserve">they </w:t>
            </w:r>
            <w:r w:rsidR="007E2D54" w:rsidRPr="009357EA">
              <w:rPr>
                <w:rFonts w:cs="Arial"/>
                <w:color w:val="000000"/>
                <w:sz w:val="20"/>
                <w:szCs w:val="20"/>
                <w:lang w:val="en-NZ" w:eastAsia="en-NZ"/>
              </w:rPr>
              <w:t xml:space="preserve">speak to </w:t>
            </w:r>
            <w:r w:rsidR="001F70B6" w:rsidRPr="009357EA">
              <w:rPr>
                <w:rFonts w:cs="Arial"/>
                <w:color w:val="000000"/>
                <w:sz w:val="20"/>
                <w:szCs w:val="20"/>
                <w:lang w:val="en-NZ" w:eastAsia="en-NZ"/>
              </w:rPr>
              <w:t>you</w:t>
            </w:r>
            <w:r w:rsidR="007E2D54" w:rsidRPr="009357EA">
              <w:rPr>
                <w:rFonts w:cs="Arial"/>
                <w:color w:val="000000"/>
                <w:sz w:val="20"/>
                <w:szCs w:val="20"/>
                <w:lang w:val="en-NZ" w:eastAsia="en-NZ"/>
              </w:rPr>
              <w:t>.</w:t>
            </w:r>
          </w:p>
        </w:tc>
      </w:tr>
      <w:tr w:rsidR="007E2D54" w:rsidRPr="009357EA" w14:paraId="1B334565" w14:textId="77777777" w:rsidTr="007E2D54">
        <w:tc>
          <w:tcPr>
            <w:tcW w:w="2122" w:type="dxa"/>
          </w:tcPr>
          <w:p w14:paraId="6A254970" w14:textId="77777777" w:rsidR="007E2D54" w:rsidRPr="009357EA" w:rsidRDefault="00B94CD6" w:rsidP="00894AB3">
            <w:pPr>
              <w:spacing w:after="120" w:line="276" w:lineRule="auto"/>
              <w:outlineLvl w:val="4"/>
              <w:rPr>
                <w:rFonts w:cs="Arial"/>
                <w:b/>
                <w:bCs/>
                <w:color w:val="000000"/>
                <w:sz w:val="20"/>
                <w:szCs w:val="20"/>
                <w:lang w:val="en-NZ" w:eastAsia="en-NZ"/>
              </w:rPr>
            </w:pPr>
            <w:r w:rsidRPr="009357EA">
              <w:rPr>
                <w:rFonts w:cs="Arial"/>
                <w:b/>
                <w:bCs/>
                <w:color w:val="000000"/>
                <w:sz w:val="20"/>
                <w:szCs w:val="20"/>
                <w:lang w:val="en-NZ" w:eastAsia="en-NZ"/>
              </w:rPr>
              <w:t>Referring to</w:t>
            </w:r>
            <w:r w:rsidR="0059308E" w:rsidRPr="009357EA">
              <w:rPr>
                <w:rFonts w:cs="Arial"/>
                <w:b/>
                <w:bCs/>
                <w:color w:val="000000"/>
                <w:sz w:val="20"/>
                <w:szCs w:val="20"/>
                <w:lang w:val="en-NZ" w:eastAsia="en-NZ"/>
              </w:rPr>
              <w:t xml:space="preserve"> a Judge</w:t>
            </w:r>
          </w:p>
        </w:tc>
        <w:tc>
          <w:tcPr>
            <w:tcW w:w="7438" w:type="dxa"/>
          </w:tcPr>
          <w:p w14:paraId="337F504A" w14:textId="77777777" w:rsidR="0059308E" w:rsidRPr="009357EA" w:rsidRDefault="0059308E" w:rsidP="0059308E">
            <w:pPr>
              <w:spacing w:after="120" w:line="276" w:lineRule="auto"/>
              <w:rPr>
                <w:rFonts w:cs="Arial"/>
                <w:color w:val="000000"/>
                <w:sz w:val="20"/>
                <w:szCs w:val="20"/>
                <w:lang w:val="en-NZ" w:eastAsia="en-NZ"/>
              </w:rPr>
            </w:pPr>
            <w:r w:rsidRPr="009357EA">
              <w:rPr>
                <w:rFonts w:cs="Arial"/>
                <w:color w:val="000000"/>
                <w:sz w:val="20"/>
                <w:szCs w:val="20"/>
                <w:lang w:val="en-NZ" w:eastAsia="en-NZ"/>
              </w:rPr>
              <w:t>A judge of the High Court, Court of Appeal, and Supreme Court is referred to as “Justice” followed by their surname.</w:t>
            </w:r>
          </w:p>
          <w:p w14:paraId="3637F15D" w14:textId="77777777" w:rsidR="007E2D54" w:rsidRPr="009357EA" w:rsidRDefault="0059308E" w:rsidP="0059308E">
            <w:pPr>
              <w:spacing w:after="120" w:line="276" w:lineRule="auto"/>
              <w:rPr>
                <w:rFonts w:cs="Arial"/>
                <w:b/>
                <w:bCs/>
                <w:color w:val="000000"/>
                <w:sz w:val="20"/>
                <w:szCs w:val="20"/>
                <w:lang w:val="en-NZ" w:eastAsia="en-NZ"/>
              </w:rPr>
            </w:pPr>
            <w:r w:rsidRPr="009357EA">
              <w:rPr>
                <w:rFonts w:cs="Arial"/>
                <w:color w:val="000000"/>
                <w:sz w:val="20"/>
                <w:szCs w:val="20"/>
                <w:lang w:val="en-NZ" w:eastAsia="en-NZ"/>
              </w:rPr>
              <w:t>A judge of the District Court or other court (such as the Employment Court or Environment Court) is referred to as “Judge” followed by their surname.</w:t>
            </w:r>
          </w:p>
        </w:tc>
      </w:tr>
    </w:tbl>
    <w:p w14:paraId="18F9E78B" w14:textId="77777777" w:rsidR="005861FF" w:rsidRPr="007B2C49" w:rsidRDefault="005861FF" w:rsidP="005861FF">
      <w:pPr>
        <w:pStyle w:val="PartTitle"/>
        <w:framePr w:w="2047" w:hSpace="851" w:vSpace="329" w:wrap="around" w:hAnchor="page" w:x="10190" w:y="1825"/>
        <w:shd w:val="pct20" w:color="auto" w:fill="97E1FF"/>
        <w:rPr>
          <w:color w:val="263E78"/>
        </w:rPr>
      </w:pPr>
      <w:r>
        <w:rPr>
          <w:color w:val="263E78"/>
        </w:rPr>
        <w:lastRenderedPageBreak/>
        <w:t>Chapter</w:t>
      </w:r>
    </w:p>
    <w:p w14:paraId="46348DA5" w14:textId="77777777" w:rsidR="005861FF" w:rsidRDefault="0020170E" w:rsidP="005861FF">
      <w:pPr>
        <w:pStyle w:val="PartLabel"/>
        <w:framePr w:w="2047" w:hSpace="851" w:vSpace="329" w:wrap="around" w:hAnchor="page" w:x="10190" w:y="1825"/>
        <w:shd w:val="pct20" w:color="auto" w:fill="97E1FF"/>
      </w:pPr>
      <w:r>
        <w:t>4</w:t>
      </w:r>
    </w:p>
    <w:p w14:paraId="692ADE16" w14:textId="77777777" w:rsidR="005861FF" w:rsidRDefault="00B94CD6" w:rsidP="000B33B8">
      <w:pPr>
        <w:pStyle w:val="Heading1"/>
      </w:pPr>
      <w:bookmarkStart w:id="22" w:name="_Toc50624124"/>
      <w:r>
        <w:t>Providing communication assistance</w:t>
      </w:r>
      <w:bookmarkEnd w:id="22"/>
    </w:p>
    <w:p w14:paraId="2C96E875" w14:textId="09465FA8" w:rsidR="005861FF" w:rsidRDefault="005861FF" w:rsidP="004A47DE">
      <w:pPr>
        <w:pStyle w:val="Heading3"/>
      </w:pPr>
      <w:r>
        <w:t xml:space="preserve">This chapter sets </w:t>
      </w:r>
      <w:r w:rsidR="00DE1108">
        <w:t xml:space="preserve">guidance on </w:t>
      </w:r>
      <w:r w:rsidR="00B94CD6" w:rsidRPr="00B94CD6">
        <w:t xml:space="preserve">delivering </w:t>
      </w:r>
      <w:r w:rsidR="005D1CD9" w:rsidRPr="00B94CD6">
        <w:t>the</w:t>
      </w:r>
      <w:r w:rsidR="00B94CD6" w:rsidRPr="00B94CD6">
        <w:t xml:space="preserve"> communication assistance</w:t>
      </w:r>
      <w:r w:rsidR="005D1CD9" w:rsidRPr="00B94CD6">
        <w:t xml:space="preserve"> service</w:t>
      </w:r>
      <w:r w:rsidR="00B94CD6" w:rsidRPr="00B94CD6">
        <w:t>.</w:t>
      </w:r>
    </w:p>
    <w:p w14:paraId="34608AA6" w14:textId="77777777" w:rsidR="005861FF" w:rsidRDefault="00C656BE" w:rsidP="00E97B8B">
      <w:pPr>
        <w:pStyle w:val="Heading2"/>
      </w:pPr>
      <w:bookmarkStart w:id="23" w:name="_Toc50624125"/>
      <w:r>
        <w:t>4.1 Court</w:t>
      </w:r>
      <w:r w:rsidR="0071661B">
        <w:t>-a</w:t>
      </w:r>
      <w:r w:rsidR="0010098B">
        <w:t xml:space="preserve">ppointed </w:t>
      </w:r>
      <w:r w:rsidR="003E31EA">
        <w:t>c</w:t>
      </w:r>
      <w:r w:rsidR="0010098B">
        <w:t xml:space="preserve">ommunication </w:t>
      </w:r>
      <w:r w:rsidR="003E31EA">
        <w:t>a</w:t>
      </w:r>
      <w:r w:rsidR="0010098B">
        <w:t xml:space="preserve">ssistance </w:t>
      </w:r>
      <w:r w:rsidR="003E31EA">
        <w:t>s</w:t>
      </w:r>
      <w:r w:rsidR="0010098B">
        <w:t xml:space="preserve">ervice </w:t>
      </w:r>
      <w:r w:rsidR="003E31EA">
        <w:t>o</w:t>
      </w:r>
      <w:r w:rsidR="0010098B">
        <w:t>verview</w:t>
      </w:r>
      <w:bookmarkEnd w:id="23"/>
    </w:p>
    <w:p w14:paraId="76B3DA58" w14:textId="77777777" w:rsidR="003A66CE" w:rsidRDefault="006B1687" w:rsidP="005861FF">
      <w:r>
        <w:rPr>
          <w:noProof/>
        </w:rPr>
        <w:drawing>
          <wp:anchor distT="0" distB="0" distL="114300" distR="114300" simplePos="0" relativeHeight="251666944" behindDoc="1" locked="0" layoutInCell="1" allowOverlap="1" wp14:anchorId="5D67105B" wp14:editId="0EB07A10">
            <wp:simplePos x="0" y="0"/>
            <wp:positionH relativeFrom="margin">
              <wp:align>left</wp:align>
            </wp:positionH>
            <wp:positionV relativeFrom="paragraph">
              <wp:posOffset>123825</wp:posOffset>
            </wp:positionV>
            <wp:extent cx="6134100" cy="5248275"/>
            <wp:effectExtent l="0" t="0" r="0" b="9525"/>
            <wp:wrapTight wrapText="bothSides">
              <wp:wrapPolygon edited="0">
                <wp:start x="4159" y="0"/>
                <wp:lineTo x="4025" y="235"/>
                <wp:lineTo x="3958" y="3920"/>
                <wp:lineTo x="9391" y="5018"/>
                <wp:lineTo x="9995" y="5018"/>
                <wp:lineTo x="3958" y="5880"/>
                <wp:lineTo x="3958" y="9800"/>
                <wp:lineTo x="5299" y="10036"/>
                <wp:lineTo x="10196" y="10036"/>
                <wp:lineTo x="9995" y="10741"/>
                <wp:lineTo x="10129" y="11212"/>
                <wp:lineTo x="10398" y="11290"/>
                <wp:lineTo x="4830" y="11604"/>
                <wp:lineTo x="3958" y="11760"/>
                <wp:lineTo x="3958" y="15681"/>
                <wp:lineTo x="7245" y="16308"/>
                <wp:lineTo x="10196" y="16308"/>
                <wp:lineTo x="9995" y="16700"/>
                <wp:lineTo x="10800" y="17562"/>
                <wp:lineTo x="4561" y="17562"/>
                <wp:lineTo x="3958" y="17641"/>
                <wp:lineTo x="4025" y="21561"/>
                <wp:lineTo x="4092" y="21561"/>
                <wp:lineTo x="17508" y="21561"/>
                <wp:lineTo x="17575" y="21561"/>
                <wp:lineTo x="17776" y="17641"/>
                <wp:lineTo x="17173" y="17562"/>
                <wp:lineTo x="11270" y="17327"/>
                <wp:lineTo x="11538" y="16621"/>
                <wp:lineTo x="11337" y="16308"/>
                <wp:lineTo x="14422" y="16308"/>
                <wp:lineTo x="17709" y="15681"/>
                <wp:lineTo x="17776" y="11839"/>
                <wp:lineTo x="16837" y="11604"/>
                <wp:lineTo x="11135" y="11290"/>
                <wp:lineTo x="11404" y="11290"/>
                <wp:lineTo x="11538" y="10663"/>
                <wp:lineTo x="11337" y="10036"/>
                <wp:lineTo x="16435" y="10036"/>
                <wp:lineTo x="17776" y="9800"/>
                <wp:lineTo x="17776" y="5880"/>
                <wp:lineTo x="11538" y="5018"/>
                <wp:lineTo x="12142" y="5018"/>
                <wp:lineTo x="17642" y="3920"/>
                <wp:lineTo x="17575" y="157"/>
                <wp:lineTo x="17441" y="0"/>
                <wp:lineTo x="4159" y="0"/>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6CCC4C37" w14:textId="77777777" w:rsidR="001411CB" w:rsidRDefault="003A66CE" w:rsidP="00E97B8B">
      <w:pPr>
        <w:pStyle w:val="Heading2"/>
      </w:pPr>
      <w:bookmarkStart w:id="24" w:name="_Toc512349009"/>
      <w:bookmarkStart w:id="25" w:name="_Toc513203322"/>
      <w:r>
        <w:br w:type="page"/>
      </w:r>
    </w:p>
    <w:p w14:paraId="7494C9B2" w14:textId="77777777" w:rsidR="001411CB" w:rsidRDefault="0020170E" w:rsidP="00E97B8B">
      <w:pPr>
        <w:pStyle w:val="Heading2"/>
      </w:pPr>
      <w:bookmarkStart w:id="26" w:name="_Toc50624126"/>
      <w:r>
        <w:lastRenderedPageBreak/>
        <w:t>4</w:t>
      </w:r>
      <w:r w:rsidR="0050611F">
        <w:t>.2</w:t>
      </w:r>
      <w:r w:rsidR="0050611F">
        <w:tab/>
      </w:r>
      <w:r w:rsidR="001411CB">
        <w:t xml:space="preserve">Identification and </w:t>
      </w:r>
      <w:r w:rsidR="00B94CD6">
        <w:t>e</w:t>
      </w:r>
      <w:r w:rsidR="001411CB">
        <w:t>ngagement</w:t>
      </w:r>
      <w:bookmarkEnd w:id="26"/>
    </w:p>
    <w:bookmarkEnd w:id="24"/>
    <w:bookmarkEnd w:id="25"/>
    <w:p w14:paraId="0B0AAB47" w14:textId="33DE99A8" w:rsidR="005861FF" w:rsidRDefault="0020170E" w:rsidP="004A47DE">
      <w:pPr>
        <w:pStyle w:val="Heading3"/>
      </w:pPr>
      <w:r>
        <w:t>4</w:t>
      </w:r>
      <w:r w:rsidR="007963FA">
        <w:t>.2</w:t>
      </w:r>
      <w:r w:rsidR="001411CB">
        <w:t xml:space="preserve">.1 </w:t>
      </w:r>
      <w:r w:rsidR="00F20D8F">
        <w:t xml:space="preserve">Who identifies </w:t>
      </w:r>
      <w:r w:rsidR="00CC0D84">
        <w:t>communication support needs</w:t>
      </w:r>
    </w:p>
    <w:p w14:paraId="6354F09B" w14:textId="77B717BC" w:rsidR="00483506" w:rsidRPr="00483506" w:rsidRDefault="00483506" w:rsidP="00483506">
      <w:pPr>
        <w:tabs>
          <w:tab w:val="left" w:pos="567"/>
        </w:tabs>
        <w:spacing w:after="240"/>
        <w:rPr>
          <w:rFonts w:cs="Arial"/>
          <w:sz w:val="22"/>
        </w:rPr>
      </w:pPr>
      <w:bookmarkStart w:id="27" w:name="_Toc513203323"/>
      <w:r w:rsidRPr="00483506">
        <w:rPr>
          <w:rFonts w:cs="Arial"/>
          <w:sz w:val="22"/>
        </w:rPr>
        <w:t xml:space="preserve">Judges, police, prosecutors, counsel, social workers, </w:t>
      </w:r>
      <w:r w:rsidR="00715C1D">
        <w:rPr>
          <w:rFonts w:cs="Arial"/>
          <w:sz w:val="22"/>
        </w:rPr>
        <w:t>defendants, witnesses</w:t>
      </w:r>
      <w:r w:rsidR="00944041">
        <w:rPr>
          <w:rFonts w:cs="Arial"/>
          <w:sz w:val="22"/>
        </w:rPr>
        <w:t xml:space="preserve">, </w:t>
      </w:r>
      <w:r w:rsidRPr="00483506">
        <w:rPr>
          <w:rFonts w:cs="Arial"/>
          <w:sz w:val="22"/>
        </w:rPr>
        <w:t>whānau</w:t>
      </w:r>
      <w:r w:rsidR="00715C1D">
        <w:rPr>
          <w:rFonts w:cs="Arial"/>
          <w:sz w:val="22"/>
        </w:rPr>
        <w:t xml:space="preserve">, </w:t>
      </w:r>
      <w:r w:rsidR="00CA43BA">
        <w:rPr>
          <w:rFonts w:cs="Arial"/>
          <w:sz w:val="22"/>
        </w:rPr>
        <w:t xml:space="preserve">forensic health nurses, </w:t>
      </w:r>
      <w:r w:rsidR="00715C1D">
        <w:rPr>
          <w:rFonts w:cs="Arial"/>
          <w:sz w:val="22"/>
        </w:rPr>
        <w:t xml:space="preserve">Court Victims Advisors, </w:t>
      </w:r>
      <w:r w:rsidRPr="00483506">
        <w:rPr>
          <w:rFonts w:cs="Arial"/>
          <w:sz w:val="22"/>
        </w:rPr>
        <w:t xml:space="preserve">victim support and any other professionals in the justice sector have a role in recognising the need for communications assistance. </w:t>
      </w:r>
    </w:p>
    <w:p w14:paraId="112CB352" w14:textId="5611F3F9" w:rsidR="00483506" w:rsidRDefault="00483506" w:rsidP="00483506">
      <w:pPr>
        <w:tabs>
          <w:tab w:val="left" w:pos="567"/>
        </w:tabs>
        <w:spacing w:after="240"/>
        <w:rPr>
          <w:rFonts w:cs="Arial"/>
          <w:sz w:val="22"/>
        </w:rPr>
      </w:pPr>
      <w:r w:rsidRPr="00483506">
        <w:rPr>
          <w:rFonts w:cs="Arial"/>
          <w:sz w:val="22"/>
        </w:rPr>
        <w:t>The need for communication assistance can be identified at any time during a proceeding, but early is best. Failing to recognise the need for communication assistance before a case reaches court can cause costly delays at trial and unfair access to justice.</w:t>
      </w:r>
    </w:p>
    <w:p w14:paraId="12B3CC5D" w14:textId="48FD54B8" w:rsidR="005D0C1C" w:rsidRPr="005D0C1C" w:rsidRDefault="005D0C1C" w:rsidP="005D0C1C">
      <w:pPr>
        <w:tabs>
          <w:tab w:val="left" w:pos="567"/>
        </w:tabs>
        <w:spacing w:after="240"/>
        <w:rPr>
          <w:color w:val="0087C0"/>
          <w:sz w:val="24"/>
          <w:lang w:val="en-NZ" w:eastAsia="en-NZ"/>
        </w:rPr>
      </w:pPr>
      <w:r>
        <w:rPr>
          <w:color w:val="0087C0"/>
          <w:sz w:val="24"/>
          <w:lang w:val="en-NZ" w:eastAsia="en-NZ"/>
        </w:rPr>
        <w:t xml:space="preserve">4.2.2 </w:t>
      </w:r>
      <w:r w:rsidRPr="005D0C1C">
        <w:rPr>
          <w:color w:val="0087C0"/>
          <w:sz w:val="24"/>
          <w:lang w:val="en-NZ" w:eastAsia="en-NZ"/>
        </w:rPr>
        <w:t>Investigating and sharing existing information about a person’s communication support needs</w:t>
      </w:r>
    </w:p>
    <w:p w14:paraId="2731E920" w14:textId="7E4590F8" w:rsidR="00932381" w:rsidRDefault="00932381" w:rsidP="00F23495">
      <w:pPr>
        <w:spacing w:after="160" w:line="259" w:lineRule="auto"/>
        <w:rPr>
          <w:sz w:val="22"/>
          <w:lang w:val="en-NZ" w:eastAsia="en-NZ"/>
        </w:rPr>
      </w:pPr>
      <w:r w:rsidRPr="00F23495">
        <w:rPr>
          <w:sz w:val="22"/>
          <w:lang w:val="en-NZ" w:eastAsia="en-NZ"/>
        </w:rPr>
        <w:t>Existing information (such as previous assessments or diagnosis) can be shared between parties with the person or their caregiver’s consent</w:t>
      </w:r>
      <w:r w:rsidR="0070040C">
        <w:rPr>
          <w:sz w:val="22"/>
          <w:lang w:val="en-NZ" w:eastAsia="en-NZ"/>
        </w:rPr>
        <w:t>.</w:t>
      </w:r>
    </w:p>
    <w:p w14:paraId="0AE24650" w14:textId="29ECC4DE" w:rsidR="005D0C1C" w:rsidRPr="00F23495" w:rsidRDefault="00932381" w:rsidP="00F23495">
      <w:pPr>
        <w:spacing w:after="160" w:line="259" w:lineRule="auto"/>
        <w:rPr>
          <w:sz w:val="22"/>
          <w:lang w:val="en-NZ" w:eastAsia="en-NZ"/>
        </w:rPr>
      </w:pPr>
      <w:r>
        <w:rPr>
          <w:sz w:val="22"/>
          <w:lang w:val="en-NZ" w:eastAsia="en-NZ"/>
        </w:rPr>
        <w:t>Before making a</w:t>
      </w:r>
      <w:r w:rsidR="008B36A9">
        <w:rPr>
          <w:sz w:val="22"/>
          <w:lang w:val="en-NZ" w:eastAsia="en-NZ"/>
        </w:rPr>
        <w:t xml:space="preserve">n application </w:t>
      </w:r>
      <w:r>
        <w:rPr>
          <w:sz w:val="22"/>
          <w:lang w:val="en-NZ" w:eastAsia="en-NZ"/>
        </w:rPr>
        <w:t xml:space="preserve">for communication assistance, </w:t>
      </w:r>
      <w:r w:rsidR="005D0C1C" w:rsidRPr="00F23495">
        <w:rPr>
          <w:sz w:val="22"/>
          <w:lang w:val="en-NZ" w:eastAsia="en-NZ"/>
        </w:rPr>
        <w:t xml:space="preserve">anyone with concern about </w:t>
      </w:r>
      <w:r>
        <w:rPr>
          <w:sz w:val="22"/>
          <w:lang w:val="en-NZ" w:eastAsia="en-NZ"/>
        </w:rPr>
        <w:t xml:space="preserve">a person’s </w:t>
      </w:r>
      <w:r w:rsidR="002B2BDF" w:rsidRPr="00F23495">
        <w:rPr>
          <w:sz w:val="22"/>
          <w:lang w:val="en-NZ" w:eastAsia="en-NZ"/>
        </w:rPr>
        <w:t>ability to effectively communicate in a court proceeding</w:t>
      </w:r>
      <w:r>
        <w:rPr>
          <w:sz w:val="22"/>
          <w:lang w:val="en-NZ" w:eastAsia="en-NZ"/>
        </w:rPr>
        <w:t xml:space="preserve">, </w:t>
      </w:r>
      <w:r w:rsidR="00BE2B7D">
        <w:rPr>
          <w:sz w:val="22"/>
          <w:lang w:val="en-NZ" w:eastAsia="en-NZ"/>
        </w:rPr>
        <w:t>should</w:t>
      </w:r>
      <w:r w:rsidR="005D0C1C" w:rsidRPr="00F23495">
        <w:rPr>
          <w:sz w:val="22"/>
          <w:lang w:val="en-NZ" w:eastAsia="en-NZ"/>
        </w:rPr>
        <w:t xml:space="preserve"> ask the </w:t>
      </w:r>
      <w:r>
        <w:rPr>
          <w:sz w:val="22"/>
          <w:lang w:val="en-NZ" w:eastAsia="en-NZ"/>
        </w:rPr>
        <w:t xml:space="preserve">person, their </w:t>
      </w:r>
      <w:r w:rsidR="005D0C1C" w:rsidRPr="00F23495">
        <w:rPr>
          <w:sz w:val="22"/>
          <w:lang w:val="en-NZ" w:eastAsia="en-NZ"/>
        </w:rPr>
        <w:t>whānau, social workers, teachers</w:t>
      </w:r>
      <w:r>
        <w:rPr>
          <w:sz w:val="22"/>
          <w:lang w:val="en-NZ" w:eastAsia="en-NZ"/>
        </w:rPr>
        <w:t>, doctor</w:t>
      </w:r>
      <w:r w:rsidR="005D0C1C" w:rsidRPr="00F23495">
        <w:rPr>
          <w:sz w:val="22"/>
          <w:lang w:val="en-NZ" w:eastAsia="en-NZ"/>
        </w:rPr>
        <w:t xml:space="preserve"> </w:t>
      </w:r>
      <w:r w:rsidR="00BE2B7D">
        <w:rPr>
          <w:sz w:val="22"/>
          <w:lang w:val="en-NZ" w:eastAsia="en-NZ"/>
        </w:rPr>
        <w:t xml:space="preserve">about </w:t>
      </w:r>
      <w:r w:rsidR="005D0C1C" w:rsidRPr="00F23495">
        <w:rPr>
          <w:sz w:val="22"/>
          <w:lang w:val="en-NZ" w:eastAsia="en-NZ"/>
        </w:rPr>
        <w:t>the</w:t>
      </w:r>
      <w:r w:rsidR="002B2BDF" w:rsidRPr="00F23495">
        <w:rPr>
          <w:sz w:val="22"/>
          <w:lang w:val="en-NZ" w:eastAsia="en-NZ"/>
        </w:rPr>
        <w:t>ir history, educational achievement or previous assessment</w:t>
      </w:r>
      <w:r>
        <w:rPr>
          <w:sz w:val="22"/>
          <w:lang w:val="en-NZ" w:eastAsia="en-NZ"/>
        </w:rPr>
        <w:t xml:space="preserve"> or diagnosis</w:t>
      </w:r>
      <w:r w:rsidR="002B2BDF" w:rsidRPr="00F23495">
        <w:rPr>
          <w:sz w:val="22"/>
          <w:lang w:val="en-NZ" w:eastAsia="en-NZ"/>
        </w:rPr>
        <w:t xml:space="preserve"> </w:t>
      </w:r>
      <w:r>
        <w:rPr>
          <w:sz w:val="22"/>
          <w:lang w:val="en-NZ" w:eastAsia="en-NZ"/>
        </w:rPr>
        <w:t>of</w:t>
      </w:r>
      <w:r w:rsidRPr="00F23495">
        <w:rPr>
          <w:sz w:val="22"/>
          <w:lang w:val="en-NZ" w:eastAsia="en-NZ"/>
        </w:rPr>
        <w:t xml:space="preserve"> </w:t>
      </w:r>
      <w:r w:rsidR="002B2BDF" w:rsidRPr="00F23495">
        <w:rPr>
          <w:sz w:val="22"/>
          <w:lang w:val="en-NZ" w:eastAsia="en-NZ"/>
        </w:rPr>
        <w:t>neuro-diversity</w:t>
      </w:r>
      <w:r>
        <w:rPr>
          <w:sz w:val="22"/>
          <w:lang w:val="en-NZ" w:eastAsia="en-NZ"/>
        </w:rPr>
        <w:t xml:space="preserve">, </w:t>
      </w:r>
      <w:r w:rsidR="005D0C1C" w:rsidRPr="00F23495">
        <w:rPr>
          <w:sz w:val="22"/>
          <w:lang w:val="en-NZ" w:eastAsia="en-NZ"/>
        </w:rPr>
        <w:t>disabilit</w:t>
      </w:r>
      <w:r w:rsidR="002B2BDF" w:rsidRPr="00F23495">
        <w:rPr>
          <w:sz w:val="22"/>
          <w:lang w:val="en-NZ" w:eastAsia="en-NZ"/>
        </w:rPr>
        <w:t>y</w:t>
      </w:r>
      <w:r>
        <w:rPr>
          <w:sz w:val="22"/>
          <w:lang w:val="en-NZ" w:eastAsia="en-NZ"/>
        </w:rPr>
        <w:t xml:space="preserve"> or mental health condition</w:t>
      </w:r>
      <w:r w:rsidR="005D0C1C" w:rsidRPr="00F23495">
        <w:rPr>
          <w:sz w:val="22"/>
          <w:lang w:val="en-NZ" w:eastAsia="en-NZ"/>
        </w:rPr>
        <w:t xml:space="preserve">. </w:t>
      </w:r>
    </w:p>
    <w:p w14:paraId="690F254F" w14:textId="5C33C29B" w:rsidR="005D0C1C" w:rsidRPr="00F23495" w:rsidRDefault="005D0C1C" w:rsidP="00F23495">
      <w:pPr>
        <w:spacing w:after="160" w:line="259" w:lineRule="auto"/>
        <w:rPr>
          <w:sz w:val="22"/>
          <w:lang w:val="en-NZ" w:eastAsia="en-NZ"/>
        </w:rPr>
      </w:pPr>
      <w:r w:rsidRPr="00F23495">
        <w:rPr>
          <w:sz w:val="22"/>
          <w:lang w:val="en-NZ" w:eastAsia="en-NZ"/>
        </w:rPr>
        <w:t>Previous assessment reports can be shared between courts at the discretion of the court. This includes previous communication assessment reports, assessments of a person’s fitness to plea or stand trial and reports from Regional Youth Forensics or Forensic Mental Health.</w:t>
      </w:r>
      <w:r w:rsidR="00BE2B7D" w:rsidRPr="00BE2B7D">
        <w:rPr>
          <w:sz w:val="22"/>
          <w:lang w:val="en-NZ" w:eastAsia="en-NZ"/>
        </w:rPr>
        <w:t xml:space="preserve"> </w:t>
      </w:r>
      <w:r w:rsidR="00BE2B7D">
        <w:rPr>
          <w:sz w:val="22"/>
          <w:lang w:val="en-NZ" w:eastAsia="en-NZ"/>
        </w:rPr>
        <w:t>Any information that should not be shared with other parties or that does not relate to the person’s communication abilities should be redacted.</w:t>
      </w:r>
    </w:p>
    <w:p w14:paraId="687362FE" w14:textId="785B0553" w:rsidR="005D0C1C" w:rsidRDefault="005D0C1C" w:rsidP="00F23495">
      <w:pPr>
        <w:spacing w:after="160" w:line="259" w:lineRule="auto"/>
        <w:rPr>
          <w:rFonts w:cs="Arial"/>
          <w:sz w:val="22"/>
        </w:rPr>
      </w:pPr>
      <w:r w:rsidRPr="00F23495">
        <w:rPr>
          <w:sz w:val="22"/>
          <w:lang w:val="en-NZ" w:eastAsia="en-NZ"/>
        </w:rPr>
        <w:t xml:space="preserve">Many people who would benefit from communication assistance will not have a diagnosis or a previous assessment. The absence of any previous reports or diagnosis does not mean that the person does not have a communication support need, just that their support needs may be </w:t>
      </w:r>
      <w:proofErr w:type="spellStart"/>
      <w:r w:rsidRPr="00F23495">
        <w:rPr>
          <w:sz w:val="22"/>
          <w:lang w:val="en-NZ" w:eastAsia="en-NZ"/>
        </w:rPr>
        <w:t>unde</w:t>
      </w:r>
      <w:r w:rsidRPr="005D0C1C">
        <w:rPr>
          <w:rFonts w:cs="Arial"/>
          <w:sz w:val="22"/>
        </w:rPr>
        <w:t>tected</w:t>
      </w:r>
      <w:proofErr w:type="spellEnd"/>
      <w:r w:rsidRPr="005D0C1C">
        <w:rPr>
          <w:rFonts w:cs="Arial"/>
          <w:sz w:val="22"/>
        </w:rPr>
        <w:t xml:space="preserve">. </w:t>
      </w:r>
    </w:p>
    <w:p w14:paraId="56E83EA8" w14:textId="6F374BCC" w:rsidR="00834D88" w:rsidRDefault="006D260B" w:rsidP="00F23495">
      <w:pPr>
        <w:spacing w:after="160" w:line="259" w:lineRule="auto"/>
        <w:rPr>
          <w:rFonts w:cs="Arial"/>
          <w:sz w:val="22"/>
        </w:rPr>
      </w:pPr>
      <w:r>
        <w:rPr>
          <w:rFonts w:cs="Arial"/>
          <w:sz w:val="22"/>
        </w:rPr>
        <w:t xml:space="preserve">A participant may have been involved in the justice system several times. Do not assume that because a participant </w:t>
      </w:r>
      <w:r w:rsidR="00834D88">
        <w:rPr>
          <w:rFonts w:cs="Arial"/>
          <w:sz w:val="22"/>
        </w:rPr>
        <w:t xml:space="preserve">is familiar with the justice system that they can participate effectively without support. Communication support needs may not have been available or identified previously. </w:t>
      </w:r>
      <w:r w:rsidR="00834D88">
        <w:rPr>
          <w:rFonts w:cs="Arial"/>
          <w:sz w:val="22"/>
        </w:rPr>
        <w:br w:type="page"/>
      </w:r>
    </w:p>
    <w:p w14:paraId="17CCFD96" w14:textId="0E2D3BC7" w:rsidR="00F20D8F" w:rsidRPr="00F20D8F" w:rsidRDefault="00F20D8F" w:rsidP="00F20D8F">
      <w:pPr>
        <w:tabs>
          <w:tab w:val="left" w:pos="567"/>
        </w:tabs>
        <w:spacing w:after="240"/>
        <w:rPr>
          <w:color w:val="0087C0"/>
          <w:sz w:val="24"/>
          <w:lang w:val="en-NZ" w:eastAsia="en-NZ"/>
        </w:rPr>
      </w:pPr>
      <w:r w:rsidRPr="00F20D8F">
        <w:rPr>
          <w:color w:val="0087C0"/>
          <w:sz w:val="24"/>
          <w:lang w:val="en-NZ" w:eastAsia="en-NZ"/>
        </w:rPr>
        <w:lastRenderedPageBreak/>
        <w:t>4.2.</w:t>
      </w:r>
      <w:r w:rsidR="005D0C1C">
        <w:rPr>
          <w:color w:val="0087C0"/>
          <w:sz w:val="24"/>
          <w:lang w:val="en-NZ" w:eastAsia="en-NZ"/>
        </w:rPr>
        <w:t>3</w:t>
      </w:r>
      <w:r w:rsidRPr="00F20D8F">
        <w:rPr>
          <w:color w:val="0087C0"/>
          <w:sz w:val="24"/>
          <w:lang w:val="en-NZ" w:eastAsia="en-NZ"/>
        </w:rPr>
        <w:t xml:space="preserve"> </w:t>
      </w:r>
      <w:r w:rsidR="0023742D">
        <w:rPr>
          <w:color w:val="0087C0"/>
          <w:sz w:val="24"/>
          <w:lang w:val="en-NZ" w:eastAsia="en-NZ"/>
        </w:rPr>
        <w:t>When to make a</w:t>
      </w:r>
      <w:r w:rsidR="006D260B">
        <w:rPr>
          <w:color w:val="0087C0"/>
          <w:sz w:val="24"/>
          <w:lang w:val="en-NZ" w:eastAsia="en-NZ"/>
        </w:rPr>
        <w:t>n</w:t>
      </w:r>
      <w:r w:rsidRPr="00F20D8F">
        <w:rPr>
          <w:color w:val="0087C0"/>
          <w:sz w:val="24"/>
          <w:lang w:val="en-NZ" w:eastAsia="en-NZ"/>
        </w:rPr>
        <w:t xml:space="preserve"> </w:t>
      </w:r>
      <w:r w:rsidR="008B36A9">
        <w:rPr>
          <w:color w:val="0087C0"/>
          <w:sz w:val="24"/>
          <w:lang w:val="en-NZ" w:eastAsia="en-NZ"/>
        </w:rPr>
        <w:t>application</w:t>
      </w:r>
      <w:r w:rsidRPr="00F20D8F">
        <w:rPr>
          <w:color w:val="0087C0"/>
          <w:sz w:val="24"/>
          <w:lang w:val="en-NZ" w:eastAsia="en-NZ"/>
        </w:rPr>
        <w:t xml:space="preserve"> for communication assistance</w:t>
      </w:r>
    </w:p>
    <w:tbl>
      <w:tblPr>
        <w:tblStyle w:val="TableGrid"/>
        <w:tblW w:w="10060" w:type="dxa"/>
        <w:tblLook w:val="04A0" w:firstRow="1" w:lastRow="0" w:firstColumn="1" w:lastColumn="0" w:noHBand="0" w:noVBand="1"/>
      </w:tblPr>
      <w:tblGrid>
        <w:gridCol w:w="10060"/>
      </w:tblGrid>
      <w:tr w:rsidR="00337CFA" w:rsidRPr="00F20D8F" w14:paraId="3A9A49E9" w14:textId="77777777" w:rsidTr="00E45668">
        <w:trPr>
          <w:trHeight w:val="2967"/>
        </w:trPr>
        <w:tc>
          <w:tcPr>
            <w:tcW w:w="10060" w:type="dxa"/>
            <w:tcBorders>
              <w:bottom w:val="single" w:sz="4" w:space="0" w:color="auto"/>
            </w:tcBorders>
            <w:shd w:val="clear" w:color="auto" w:fill="auto"/>
          </w:tcPr>
          <w:p w14:paraId="5EB8FD0E" w14:textId="17F7D252" w:rsidR="00B50152" w:rsidRPr="00B50152" w:rsidRDefault="00B50152" w:rsidP="00B50152">
            <w:pPr>
              <w:spacing w:after="160" w:line="259" w:lineRule="auto"/>
              <w:contextualSpacing/>
              <w:rPr>
                <w:rFonts w:cs="Arial"/>
                <w:b/>
                <w:sz w:val="20"/>
                <w:szCs w:val="20"/>
                <w:lang w:val="en-NZ"/>
              </w:rPr>
            </w:pPr>
            <w:bookmarkStart w:id="28" w:name="_Hlk46479346"/>
            <w:bookmarkStart w:id="29" w:name="_Hlk46476627"/>
            <w:r w:rsidRPr="00B50152">
              <w:rPr>
                <w:rFonts w:cs="Arial"/>
                <w:b/>
                <w:sz w:val="20"/>
                <w:szCs w:val="20"/>
                <w:lang w:val="en-NZ"/>
              </w:rPr>
              <w:t>A</w:t>
            </w:r>
            <w:r w:rsidR="008B36A9">
              <w:rPr>
                <w:rFonts w:cs="Arial"/>
                <w:b/>
                <w:sz w:val="20"/>
                <w:szCs w:val="20"/>
                <w:lang w:val="en-NZ"/>
              </w:rPr>
              <w:t xml:space="preserve">n application </w:t>
            </w:r>
            <w:r w:rsidRPr="00B50152">
              <w:rPr>
                <w:rFonts w:cs="Arial"/>
                <w:b/>
                <w:sz w:val="20"/>
                <w:szCs w:val="20"/>
                <w:lang w:val="en-NZ"/>
              </w:rPr>
              <w:t>for a communication assessment should be completed when a court proceeding involves:</w:t>
            </w:r>
          </w:p>
          <w:p w14:paraId="4AEBEEDF" w14:textId="55D81C0D" w:rsidR="00337CFA" w:rsidRPr="00337CFA" w:rsidRDefault="00337CFA" w:rsidP="00834D88">
            <w:pPr>
              <w:numPr>
                <w:ilvl w:val="0"/>
                <w:numId w:val="20"/>
              </w:numPr>
              <w:spacing w:after="160" w:line="259" w:lineRule="auto"/>
              <w:contextualSpacing/>
              <w:rPr>
                <w:rFonts w:cs="Arial"/>
                <w:sz w:val="20"/>
                <w:szCs w:val="20"/>
                <w:lang w:val="en-NZ"/>
              </w:rPr>
            </w:pPr>
            <w:r w:rsidRPr="00337CFA">
              <w:rPr>
                <w:rFonts w:cs="Arial"/>
                <w:sz w:val="20"/>
                <w:szCs w:val="20"/>
                <w:lang w:val="en-NZ"/>
              </w:rPr>
              <w:t xml:space="preserve">a child aged 12 years and under </w:t>
            </w:r>
          </w:p>
          <w:p w14:paraId="5837BD19" w14:textId="3DE07CEB" w:rsidR="00337CFA" w:rsidRPr="00337CFA" w:rsidRDefault="00337CFA" w:rsidP="00834D88">
            <w:pPr>
              <w:numPr>
                <w:ilvl w:val="0"/>
                <w:numId w:val="20"/>
              </w:numPr>
              <w:spacing w:after="160" w:line="259" w:lineRule="auto"/>
              <w:contextualSpacing/>
              <w:rPr>
                <w:rFonts w:cs="Arial"/>
                <w:sz w:val="20"/>
                <w:szCs w:val="20"/>
                <w:lang w:val="en-NZ"/>
              </w:rPr>
            </w:pPr>
            <w:r w:rsidRPr="00337CFA">
              <w:rPr>
                <w:rFonts w:cs="Arial"/>
                <w:sz w:val="20"/>
                <w:szCs w:val="20"/>
                <w:lang w:val="en-NZ"/>
              </w:rPr>
              <w:t xml:space="preserve">a defendant or witness with a known or suspected intellectual or learning disability or disorder (including, but not limited to autism, brain injury, dyslexia, </w:t>
            </w:r>
            <w:proofErr w:type="spellStart"/>
            <w:r w:rsidRPr="00337CFA">
              <w:rPr>
                <w:rFonts w:cs="Arial"/>
                <w:sz w:val="20"/>
                <w:szCs w:val="20"/>
                <w:lang w:val="en-NZ"/>
              </w:rPr>
              <w:t>Fetal</w:t>
            </w:r>
            <w:proofErr w:type="spellEnd"/>
            <w:r w:rsidRPr="00337CFA">
              <w:rPr>
                <w:rFonts w:cs="Arial"/>
                <w:sz w:val="20"/>
                <w:szCs w:val="20"/>
                <w:lang w:val="en-NZ"/>
              </w:rPr>
              <w:t xml:space="preserve"> Alcohol Spectrum Disorder, Attention Deficit Hyperactivity Disorder)</w:t>
            </w:r>
          </w:p>
          <w:p w14:paraId="6D5E4AFC" w14:textId="662AA975" w:rsidR="00337CFA" w:rsidRPr="00337CFA" w:rsidRDefault="00337CFA" w:rsidP="00834D88">
            <w:pPr>
              <w:numPr>
                <w:ilvl w:val="0"/>
                <w:numId w:val="20"/>
              </w:numPr>
              <w:spacing w:after="160" w:line="259" w:lineRule="auto"/>
              <w:contextualSpacing/>
              <w:rPr>
                <w:rFonts w:cs="Arial"/>
                <w:sz w:val="20"/>
                <w:szCs w:val="20"/>
                <w:lang w:val="en-NZ"/>
              </w:rPr>
            </w:pPr>
            <w:r w:rsidRPr="00337CFA">
              <w:rPr>
                <w:rFonts w:cs="Arial"/>
                <w:sz w:val="20"/>
                <w:szCs w:val="20"/>
                <w:lang w:val="en-NZ"/>
              </w:rPr>
              <w:t xml:space="preserve">a </w:t>
            </w:r>
            <w:r w:rsidR="00834D88" w:rsidRPr="00337CFA">
              <w:rPr>
                <w:rFonts w:cs="Arial"/>
                <w:sz w:val="20"/>
                <w:szCs w:val="20"/>
                <w:lang w:val="en-NZ"/>
              </w:rPr>
              <w:t xml:space="preserve">defendant or witness </w:t>
            </w:r>
            <w:r w:rsidRPr="00337CFA">
              <w:rPr>
                <w:rFonts w:cs="Arial"/>
                <w:sz w:val="20"/>
                <w:szCs w:val="20"/>
                <w:lang w:val="en-NZ"/>
              </w:rPr>
              <w:t>with a mental health condition</w:t>
            </w:r>
            <w:r w:rsidR="00834D88">
              <w:rPr>
                <w:rFonts w:cs="Arial"/>
                <w:sz w:val="20"/>
                <w:szCs w:val="20"/>
                <w:lang w:val="en-NZ"/>
              </w:rPr>
              <w:t xml:space="preserve">, </w:t>
            </w:r>
            <w:r w:rsidRPr="00337CFA">
              <w:rPr>
                <w:rFonts w:cs="Arial"/>
                <w:sz w:val="20"/>
                <w:szCs w:val="20"/>
                <w:lang w:val="en-NZ"/>
              </w:rPr>
              <w:t>trauma induced anxiety or stress that impacts their communication</w:t>
            </w:r>
          </w:p>
          <w:p w14:paraId="556F9CC2" w14:textId="2972CC8C" w:rsidR="00337CFA" w:rsidRPr="00337CFA" w:rsidRDefault="00337CFA" w:rsidP="00834D88">
            <w:pPr>
              <w:numPr>
                <w:ilvl w:val="0"/>
                <w:numId w:val="20"/>
              </w:numPr>
              <w:spacing w:after="160" w:line="259" w:lineRule="auto"/>
              <w:contextualSpacing/>
              <w:rPr>
                <w:rFonts w:cs="Arial"/>
                <w:sz w:val="20"/>
                <w:szCs w:val="20"/>
                <w:lang w:val="en-NZ"/>
              </w:rPr>
            </w:pPr>
            <w:r w:rsidRPr="00337CFA">
              <w:rPr>
                <w:rFonts w:cs="Arial"/>
                <w:sz w:val="20"/>
                <w:szCs w:val="20"/>
                <w:lang w:val="en-NZ"/>
              </w:rPr>
              <w:t>a defendant or witness with a recent psychiatrist</w:t>
            </w:r>
            <w:r w:rsidR="00CA43BA">
              <w:rPr>
                <w:rFonts w:cs="Arial"/>
                <w:sz w:val="20"/>
                <w:szCs w:val="20"/>
                <w:lang w:val="en-NZ"/>
              </w:rPr>
              <w:t>’</w:t>
            </w:r>
            <w:r w:rsidRPr="00337CFA">
              <w:rPr>
                <w:rFonts w:cs="Arial"/>
                <w:sz w:val="20"/>
                <w:szCs w:val="20"/>
                <w:lang w:val="en-NZ"/>
              </w:rPr>
              <w:t>s or psychologist</w:t>
            </w:r>
            <w:r w:rsidR="00CA43BA">
              <w:rPr>
                <w:rFonts w:cs="Arial"/>
                <w:sz w:val="20"/>
                <w:szCs w:val="20"/>
                <w:lang w:val="en-NZ"/>
              </w:rPr>
              <w:t>’</w:t>
            </w:r>
            <w:r w:rsidRPr="00337CFA">
              <w:rPr>
                <w:rFonts w:cs="Arial"/>
                <w:sz w:val="20"/>
                <w:szCs w:val="20"/>
                <w:lang w:val="en-NZ"/>
              </w:rPr>
              <w:t>s report, including a Fitness to Plead Report or a Mode of Evidence Report that indicates communi</w:t>
            </w:r>
            <w:r w:rsidR="00CA43BA">
              <w:rPr>
                <w:rFonts w:cs="Arial"/>
                <w:sz w:val="20"/>
                <w:szCs w:val="20"/>
                <w:lang w:val="en-NZ"/>
              </w:rPr>
              <w:t>c</w:t>
            </w:r>
            <w:r w:rsidRPr="00337CFA">
              <w:rPr>
                <w:rFonts w:cs="Arial"/>
                <w:sz w:val="20"/>
                <w:szCs w:val="20"/>
                <w:lang w:val="en-NZ"/>
              </w:rPr>
              <w:t xml:space="preserve">ation difficulties, intellectual disability, poor processing speed, high suggestibility or high stress </w:t>
            </w:r>
          </w:p>
          <w:p w14:paraId="111DAD9E" w14:textId="7E318E25" w:rsidR="00337CFA" w:rsidRPr="00F96248" w:rsidRDefault="00337CFA" w:rsidP="00834D88">
            <w:pPr>
              <w:numPr>
                <w:ilvl w:val="0"/>
                <w:numId w:val="20"/>
              </w:numPr>
              <w:spacing w:after="160" w:line="259" w:lineRule="auto"/>
              <w:contextualSpacing/>
              <w:rPr>
                <w:rFonts w:cs="Arial"/>
                <w:b/>
                <w:sz w:val="20"/>
                <w:szCs w:val="20"/>
                <w:lang w:val="en-NZ"/>
              </w:rPr>
            </w:pPr>
            <w:r w:rsidRPr="00337CFA">
              <w:rPr>
                <w:rFonts w:cs="Arial"/>
                <w:sz w:val="20"/>
                <w:szCs w:val="20"/>
                <w:lang w:val="en-NZ"/>
              </w:rPr>
              <w:t>a person who presents with comprehension, expression, behaviour, or literacy and sensory “flags”</w:t>
            </w:r>
            <w:r w:rsidR="00834D88">
              <w:rPr>
                <w:rFonts w:cs="Arial"/>
                <w:sz w:val="20"/>
                <w:szCs w:val="20"/>
                <w:lang w:val="en-NZ"/>
              </w:rPr>
              <w:t>.</w:t>
            </w:r>
          </w:p>
        </w:tc>
      </w:tr>
      <w:tr w:rsidR="00337CFA" w:rsidRPr="00F20D8F" w14:paraId="16F441FA" w14:textId="77777777" w:rsidTr="00E45668">
        <w:trPr>
          <w:trHeight w:val="1978"/>
        </w:trPr>
        <w:tc>
          <w:tcPr>
            <w:tcW w:w="10060" w:type="dxa"/>
            <w:tcBorders>
              <w:top w:val="single" w:sz="4" w:space="0" w:color="auto"/>
              <w:bottom w:val="single" w:sz="4" w:space="0" w:color="000000"/>
            </w:tcBorders>
            <w:shd w:val="clear" w:color="auto" w:fill="B4C6E7" w:themeFill="accent1" w:themeFillTint="66"/>
          </w:tcPr>
          <w:p w14:paraId="4C123C5F" w14:textId="77777777" w:rsidR="00337CFA" w:rsidRPr="00F96248" w:rsidRDefault="00337CFA" w:rsidP="00E45668">
            <w:pPr>
              <w:tabs>
                <w:tab w:val="left" w:pos="567"/>
              </w:tabs>
              <w:spacing w:after="120"/>
              <w:rPr>
                <w:rFonts w:cs="Arial"/>
                <w:b/>
                <w:sz w:val="20"/>
                <w:szCs w:val="20"/>
                <w:lang w:val="en-NZ"/>
              </w:rPr>
            </w:pPr>
            <w:r w:rsidRPr="00F96248">
              <w:rPr>
                <w:rFonts w:cs="Arial"/>
                <w:b/>
                <w:sz w:val="20"/>
                <w:szCs w:val="20"/>
                <w:lang w:val="en-NZ"/>
              </w:rPr>
              <w:t>Comprehension flags</w:t>
            </w:r>
          </w:p>
          <w:p w14:paraId="72A2E259" w14:textId="77777777" w:rsidR="00337CFA" w:rsidRPr="00F96248" w:rsidRDefault="00337CFA" w:rsidP="008F6CEB">
            <w:pPr>
              <w:tabs>
                <w:tab w:val="left" w:pos="567"/>
              </w:tabs>
              <w:spacing w:after="0"/>
              <w:rPr>
                <w:rFonts w:cs="Arial"/>
                <w:sz w:val="20"/>
                <w:szCs w:val="20"/>
                <w:lang w:val="en-NZ"/>
              </w:rPr>
            </w:pPr>
            <w:r w:rsidRPr="00F96248">
              <w:rPr>
                <w:rFonts w:cs="Arial"/>
                <w:sz w:val="20"/>
                <w:szCs w:val="20"/>
                <w:lang w:val="en-NZ"/>
              </w:rPr>
              <w:t>The person:</w:t>
            </w:r>
          </w:p>
          <w:p w14:paraId="6DD2685D"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 xml:space="preserve">appears to have difficulty in understanding questions or is confused by what is said or happening </w:t>
            </w:r>
          </w:p>
          <w:p w14:paraId="3BFAB7B0"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 xml:space="preserve">is unable to repeat back what is being said in their own words </w:t>
            </w:r>
          </w:p>
          <w:p w14:paraId="1C65B72D"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seems to focus on irrelevant small points rather than important issues or expresses strange ideas</w:t>
            </w:r>
          </w:p>
          <w:p w14:paraId="053103D5"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 xml:space="preserve">does not understand common everyday expressions  </w:t>
            </w:r>
          </w:p>
          <w:p w14:paraId="446CA49F" w14:textId="77777777" w:rsidR="00337CFA" w:rsidRPr="00F96248" w:rsidRDefault="00337CFA" w:rsidP="000726DE">
            <w:pPr>
              <w:numPr>
                <w:ilvl w:val="0"/>
                <w:numId w:val="20"/>
              </w:numPr>
              <w:spacing w:after="160" w:line="259" w:lineRule="auto"/>
              <w:contextualSpacing/>
              <w:rPr>
                <w:rFonts w:cs="Arial"/>
                <w:b/>
                <w:sz w:val="20"/>
                <w:szCs w:val="20"/>
              </w:rPr>
            </w:pPr>
            <w:r w:rsidRPr="00F96248">
              <w:rPr>
                <w:rFonts w:cs="Arial"/>
                <w:sz w:val="20"/>
                <w:szCs w:val="20"/>
                <w:lang w:val="en-NZ"/>
              </w:rPr>
              <w:t>appears very eager to please/ agrees to statements without the appearance of understanding.</w:t>
            </w:r>
          </w:p>
        </w:tc>
      </w:tr>
      <w:tr w:rsidR="00337CFA" w:rsidRPr="00F20D8F" w14:paraId="76F4F357" w14:textId="77777777" w:rsidTr="00834D88">
        <w:trPr>
          <w:trHeight w:val="2805"/>
        </w:trPr>
        <w:tc>
          <w:tcPr>
            <w:tcW w:w="10060" w:type="dxa"/>
            <w:shd w:val="clear" w:color="auto" w:fill="auto"/>
          </w:tcPr>
          <w:p w14:paraId="3393E1F9" w14:textId="77777777" w:rsidR="00337CFA" w:rsidRPr="00E45668" w:rsidRDefault="00337CFA" w:rsidP="00E45668">
            <w:pPr>
              <w:tabs>
                <w:tab w:val="left" w:pos="567"/>
              </w:tabs>
              <w:spacing w:after="120"/>
              <w:rPr>
                <w:rFonts w:cs="Arial"/>
                <w:b/>
                <w:sz w:val="20"/>
                <w:szCs w:val="20"/>
                <w:lang w:val="en-NZ"/>
              </w:rPr>
            </w:pPr>
            <w:r w:rsidRPr="00F96248">
              <w:rPr>
                <w:rFonts w:cs="Arial"/>
                <w:b/>
                <w:sz w:val="20"/>
                <w:szCs w:val="20"/>
                <w:lang w:val="en-NZ"/>
              </w:rPr>
              <w:t>Expression flags</w:t>
            </w:r>
            <w:r w:rsidRPr="00E45668">
              <w:rPr>
                <w:rFonts w:cs="Arial"/>
                <w:b/>
                <w:sz w:val="20"/>
                <w:szCs w:val="20"/>
                <w:lang w:val="en-NZ"/>
              </w:rPr>
              <w:t xml:space="preserve"> </w:t>
            </w:r>
          </w:p>
          <w:p w14:paraId="4B50D23E" w14:textId="77777777" w:rsidR="00337CFA" w:rsidRPr="00F96248" w:rsidRDefault="00337CFA" w:rsidP="008F6CEB">
            <w:pPr>
              <w:tabs>
                <w:tab w:val="left" w:pos="567"/>
              </w:tabs>
              <w:spacing w:after="0"/>
              <w:rPr>
                <w:rFonts w:cs="Arial"/>
                <w:sz w:val="20"/>
                <w:szCs w:val="20"/>
                <w:lang w:val="en-NZ"/>
              </w:rPr>
            </w:pPr>
            <w:r w:rsidRPr="00F96248">
              <w:rPr>
                <w:rFonts w:cs="Arial"/>
                <w:sz w:val="20"/>
                <w:szCs w:val="20"/>
                <w:lang w:val="en-NZ"/>
              </w:rPr>
              <w:t>The person:</w:t>
            </w:r>
          </w:p>
          <w:p w14:paraId="769E649E"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gives vague, un-detailed responses to questions</w:t>
            </w:r>
          </w:p>
          <w:p w14:paraId="35870845"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 xml:space="preserve">repeats what was said to them (or parts of what was said) </w:t>
            </w:r>
          </w:p>
          <w:p w14:paraId="1855171C"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forgets or contradicts their previous accounts</w:t>
            </w:r>
          </w:p>
          <w:p w14:paraId="1364510F"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takes a long time to respond, frequently reformulates their sentences</w:t>
            </w:r>
          </w:p>
          <w:p w14:paraId="0A8675A8"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talks tangentially or is off the topic</w:t>
            </w:r>
          </w:p>
          <w:p w14:paraId="635C7343"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 xml:space="preserve">talks too much or not enough – uses short, simple sentences or rambles </w:t>
            </w:r>
          </w:p>
          <w:p w14:paraId="6CBECB3F"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has no speech or limited speech or is difficult to understand</w:t>
            </w:r>
          </w:p>
          <w:p w14:paraId="6E881E07" w14:textId="7292221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uses signs and gestures or augmentative (low or high technology) methods to communicate.</w:t>
            </w:r>
          </w:p>
        </w:tc>
      </w:tr>
      <w:tr w:rsidR="00337CFA" w:rsidRPr="00F20D8F" w14:paraId="3A9A3A76" w14:textId="77777777" w:rsidTr="00834D88">
        <w:trPr>
          <w:trHeight w:val="2817"/>
        </w:trPr>
        <w:tc>
          <w:tcPr>
            <w:tcW w:w="10060" w:type="dxa"/>
            <w:shd w:val="clear" w:color="auto" w:fill="B4C6E7" w:themeFill="accent1" w:themeFillTint="66"/>
          </w:tcPr>
          <w:p w14:paraId="2E285A1A" w14:textId="77777777" w:rsidR="00337CFA" w:rsidRPr="00F96248" w:rsidRDefault="00337CFA" w:rsidP="00E45668">
            <w:pPr>
              <w:tabs>
                <w:tab w:val="left" w:pos="567"/>
              </w:tabs>
              <w:spacing w:after="120"/>
              <w:rPr>
                <w:rFonts w:cs="Arial"/>
                <w:b/>
                <w:sz w:val="20"/>
                <w:szCs w:val="20"/>
                <w:lang w:val="en-NZ"/>
              </w:rPr>
            </w:pPr>
            <w:r w:rsidRPr="00F96248">
              <w:rPr>
                <w:rFonts w:cs="Arial"/>
                <w:b/>
                <w:sz w:val="20"/>
                <w:szCs w:val="20"/>
                <w:lang w:val="en-NZ"/>
              </w:rPr>
              <w:t>Behavioural flags</w:t>
            </w:r>
          </w:p>
          <w:p w14:paraId="5D1556E8" w14:textId="77777777" w:rsidR="00337CFA" w:rsidRDefault="00337CFA" w:rsidP="008F6CEB">
            <w:pPr>
              <w:tabs>
                <w:tab w:val="left" w:pos="567"/>
              </w:tabs>
              <w:spacing w:after="0"/>
              <w:rPr>
                <w:rFonts w:cs="Arial"/>
                <w:sz w:val="20"/>
                <w:szCs w:val="20"/>
                <w:lang w:val="en-NZ"/>
              </w:rPr>
            </w:pPr>
            <w:r w:rsidRPr="00F96248">
              <w:rPr>
                <w:rFonts w:cs="Arial"/>
                <w:sz w:val="20"/>
                <w:szCs w:val="20"/>
                <w:lang w:val="en-NZ"/>
              </w:rPr>
              <w:t>The person:</w:t>
            </w:r>
          </w:p>
          <w:p w14:paraId="16B3FCB8" w14:textId="0DB3D67B"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appears disengaged (uninterested/lethargic/physically withdrawn/does not make eye contact)</w:t>
            </w:r>
          </w:p>
          <w:p w14:paraId="11F2CAAE"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responds inappropriately or inconsistently to questions (</w:t>
            </w:r>
            <w:proofErr w:type="spellStart"/>
            <w:r w:rsidRPr="00F96248">
              <w:rPr>
                <w:rFonts w:cs="Arial"/>
                <w:sz w:val="20"/>
                <w:szCs w:val="20"/>
                <w:lang w:val="en-NZ"/>
              </w:rPr>
              <w:t>eg</w:t>
            </w:r>
            <w:proofErr w:type="spellEnd"/>
            <w:r w:rsidRPr="00F96248">
              <w:rPr>
                <w:rFonts w:cs="Arial"/>
                <w:sz w:val="20"/>
                <w:szCs w:val="20"/>
                <w:lang w:val="en-NZ"/>
              </w:rPr>
              <w:t xml:space="preserve"> shows inappropriate or unusual emotional responses such as smiling or laughing inappropriately, inappropriate humour or inappropriate confidence or cockiness)</w:t>
            </w:r>
          </w:p>
          <w:p w14:paraId="2A5632A7"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 xml:space="preserve">appears to have a short attention span </w:t>
            </w:r>
          </w:p>
          <w:p w14:paraId="47E20869"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says they do not remember or “</w:t>
            </w:r>
            <w:proofErr w:type="spellStart"/>
            <w:r w:rsidRPr="00F96248">
              <w:rPr>
                <w:rFonts w:cs="Arial"/>
                <w:sz w:val="20"/>
                <w:szCs w:val="20"/>
                <w:lang w:val="en-NZ"/>
              </w:rPr>
              <w:t>dunno</w:t>
            </w:r>
            <w:proofErr w:type="spellEnd"/>
            <w:r w:rsidRPr="00F96248">
              <w:rPr>
                <w:rFonts w:cs="Arial"/>
                <w:sz w:val="20"/>
                <w:szCs w:val="20"/>
                <w:lang w:val="en-NZ"/>
              </w:rPr>
              <w:t>” a lot or repeatedly changes the subject</w:t>
            </w:r>
          </w:p>
          <w:p w14:paraId="45697285"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is easily distracted or restless when listening</w:t>
            </w:r>
          </w:p>
          <w:p w14:paraId="795B3201" w14:textId="77777777" w:rsidR="00337CFA" w:rsidRPr="00834D88" w:rsidRDefault="00337CFA" w:rsidP="000726DE">
            <w:pPr>
              <w:numPr>
                <w:ilvl w:val="0"/>
                <w:numId w:val="20"/>
              </w:numPr>
              <w:spacing w:after="160" w:line="259" w:lineRule="auto"/>
              <w:contextualSpacing/>
              <w:rPr>
                <w:rFonts w:cs="Arial"/>
                <w:bCs/>
                <w:sz w:val="20"/>
                <w:szCs w:val="20"/>
                <w:lang w:val="en-NZ"/>
              </w:rPr>
            </w:pPr>
            <w:r w:rsidRPr="00834D88">
              <w:rPr>
                <w:rFonts w:cs="Arial"/>
                <w:bCs/>
                <w:sz w:val="20"/>
                <w:szCs w:val="20"/>
              </w:rPr>
              <w:t>is violent or appears over-excited/exuberant.</w:t>
            </w:r>
          </w:p>
        </w:tc>
      </w:tr>
      <w:tr w:rsidR="00337CFA" w:rsidRPr="00F20D8F" w14:paraId="7B6DF941" w14:textId="77777777" w:rsidTr="00834D88">
        <w:trPr>
          <w:trHeight w:val="274"/>
        </w:trPr>
        <w:tc>
          <w:tcPr>
            <w:tcW w:w="10060" w:type="dxa"/>
          </w:tcPr>
          <w:p w14:paraId="49C1A280" w14:textId="77777777" w:rsidR="00337CFA" w:rsidRDefault="00337CFA" w:rsidP="00E45668">
            <w:pPr>
              <w:tabs>
                <w:tab w:val="left" w:pos="567"/>
              </w:tabs>
              <w:spacing w:after="120"/>
              <w:rPr>
                <w:rFonts w:cs="Arial"/>
                <w:b/>
                <w:sz w:val="20"/>
                <w:szCs w:val="20"/>
                <w:lang w:val="en-NZ"/>
              </w:rPr>
            </w:pPr>
            <w:r w:rsidRPr="00F96248">
              <w:rPr>
                <w:rFonts w:cs="Arial"/>
                <w:b/>
                <w:sz w:val="20"/>
                <w:szCs w:val="20"/>
                <w:lang w:val="en-NZ"/>
              </w:rPr>
              <w:t>Literacy and sensory flags</w:t>
            </w:r>
          </w:p>
          <w:p w14:paraId="70B4AA9D" w14:textId="77777777" w:rsidR="00337CFA" w:rsidRPr="00F96248" w:rsidRDefault="00337CFA" w:rsidP="008F6CEB">
            <w:pPr>
              <w:tabs>
                <w:tab w:val="left" w:pos="567"/>
              </w:tabs>
              <w:spacing w:after="0"/>
              <w:rPr>
                <w:rFonts w:cs="Arial"/>
                <w:sz w:val="20"/>
                <w:szCs w:val="20"/>
                <w:lang w:val="en-NZ"/>
              </w:rPr>
            </w:pPr>
            <w:r w:rsidRPr="00F96248">
              <w:rPr>
                <w:rFonts w:cs="Arial"/>
                <w:sz w:val="20"/>
                <w:szCs w:val="20"/>
                <w:lang w:val="en-NZ"/>
              </w:rPr>
              <w:t>The person:</w:t>
            </w:r>
          </w:p>
          <w:p w14:paraId="5E023E39"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does not read or write well</w:t>
            </w:r>
          </w:p>
          <w:p w14:paraId="1719EDD9" w14:textId="77777777" w:rsidR="00337CFA" w:rsidRPr="00F96248" w:rsidRDefault="00337CFA" w:rsidP="000726DE">
            <w:pPr>
              <w:numPr>
                <w:ilvl w:val="0"/>
                <w:numId w:val="20"/>
              </w:numPr>
              <w:spacing w:after="160" w:line="259" w:lineRule="auto"/>
              <w:contextualSpacing/>
              <w:rPr>
                <w:rFonts w:cs="Arial"/>
                <w:sz w:val="20"/>
                <w:szCs w:val="20"/>
                <w:lang w:val="en-NZ"/>
              </w:rPr>
            </w:pPr>
            <w:r w:rsidRPr="00F96248">
              <w:rPr>
                <w:rFonts w:cs="Arial"/>
                <w:sz w:val="20"/>
                <w:szCs w:val="20"/>
                <w:lang w:val="en-NZ"/>
              </w:rPr>
              <w:t>has hearing impairment or is deaf</w:t>
            </w:r>
          </w:p>
          <w:p w14:paraId="49E543FC" w14:textId="0C05945E" w:rsidR="00337CFA" w:rsidRPr="00F96248" w:rsidRDefault="00337CFA" w:rsidP="00834D88">
            <w:pPr>
              <w:numPr>
                <w:ilvl w:val="0"/>
                <w:numId w:val="20"/>
              </w:numPr>
              <w:spacing w:after="160" w:line="259" w:lineRule="auto"/>
              <w:contextualSpacing/>
              <w:rPr>
                <w:rFonts w:cs="Arial"/>
                <w:sz w:val="20"/>
                <w:szCs w:val="20"/>
                <w:lang w:val="en-NZ"/>
              </w:rPr>
            </w:pPr>
            <w:r w:rsidRPr="00F96248">
              <w:rPr>
                <w:rFonts w:cs="Arial"/>
                <w:sz w:val="20"/>
                <w:szCs w:val="20"/>
                <w:lang w:val="en-NZ"/>
              </w:rPr>
              <w:t>has a visual impairment or is blind.</w:t>
            </w:r>
          </w:p>
        </w:tc>
      </w:tr>
    </w:tbl>
    <w:bookmarkEnd w:id="28"/>
    <w:bookmarkEnd w:id="29"/>
    <w:p w14:paraId="64C65466" w14:textId="77777777" w:rsidR="00F20D8F" w:rsidRPr="00985663" w:rsidRDefault="00F20D8F" w:rsidP="00F20D8F">
      <w:pPr>
        <w:tabs>
          <w:tab w:val="left" w:pos="567"/>
        </w:tabs>
        <w:spacing w:after="240"/>
        <w:rPr>
          <w:rFonts w:cs="Arial"/>
          <w:b/>
          <w:sz w:val="22"/>
        </w:rPr>
      </w:pPr>
      <w:r w:rsidRPr="00985663">
        <w:rPr>
          <w:rFonts w:cs="Arial"/>
          <w:b/>
          <w:sz w:val="22"/>
        </w:rPr>
        <w:lastRenderedPageBreak/>
        <w:t>Other notes about engaging communication assistance</w:t>
      </w:r>
    </w:p>
    <w:p w14:paraId="5D963E2B" w14:textId="77777777" w:rsidR="00F20D8F" w:rsidRPr="00F20D8F" w:rsidRDefault="00F20D8F" w:rsidP="00985663">
      <w:pPr>
        <w:tabs>
          <w:tab w:val="left" w:pos="567"/>
        </w:tabs>
        <w:spacing w:after="240"/>
        <w:rPr>
          <w:rFonts w:cs="Arial"/>
          <w:sz w:val="22"/>
          <w:lang w:val="en-NZ"/>
        </w:rPr>
      </w:pPr>
      <w:r w:rsidRPr="00F20D8F">
        <w:rPr>
          <w:rFonts w:cs="Arial"/>
          <w:sz w:val="22"/>
          <w:lang w:val="en-NZ"/>
        </w:rPr>
        <w:t>Young people older than 12 years do not automatically require communications assistance – this is likely to be necessary only if they have communication difficulties or have experienced trauma.</w:t>
      </w:r>
    </w:p>
    <w:p w14:paraId="764D358E" w14:textId="6BD827FA" w:rsidR="00F20D8F" w:rsidRPr="00F20D8F" w:rsidRDefault="00F20D8F" w:rsidP="00985663">
      <w:pPr>
        <w:tabs>
          <w:tab w:val="left" w:pos="567"/>
        </w:tabs>
        <w:spacing w:after="240"/>
        <w:rPr>
          <w:rFonts w:cs="Arial"/>
          <w:sz w:val="22"/>
          <w:lang w:val="en-NZ"/>
        </w:rPr>
      </w:pPr>
      <w:r w:rsidRPr="00F20D8F">
        <w:rPr>
          <w:rFonts w:cs="Arial"/>
          <w:sz w:val="22"/>
          <w:lang w:val="en-NZ"/>
        </w:rPr>
        <w:t>Interpreters are available for participants who have insufficient proficiency in the English language due to not being fluent English-language speakers or participants who</w:t>
      </w:r>
      <w:r w:rsidR="00CA43BA">
        <w:rPr>
          <w:rFonts w:cs="Arial"/>
          <w:sz w:val="22"/>
          <w:lang w:val="en-NZ"/>
        </w:rPr>
        <w:t xml:space="preserve"> use New Zealand Sign Language</w:t>
      </w:r>
      <w:r w:rsidRPr="00F20D8F">
        <w:rPr>
          <w:rFonts w:cs="Arial"/>
          <w:sz w:val="22"/>
          <w:lang w:val="en-NZ"/>
        </w:rPr>
        <w:t>. Some participants may require communication assistance and an interpreter to ensure their access to justice.</w:t>
      </w:r>
    </w:p>
    <w:p w14:paraId="1597773D" w14:textId="77777777" w:rsidR="00985663" w:rsidRDefault="00F20D8F" w:rsidP="00985663">
      <w:pPr>
        <w:tabs>
          <w:tab w:val="left" w:pos="567"/>
        </w:tabs>
        <w:spacing w:after="240"/>
        <w:rPr>
          <w:rFonts w:cs="Arial"/>
          <w:sz w:val="22"/>
          <w:lang w:val="en-NZ"/>
        </w:rPr>
      </w:pPr>
      <w:r w:rsidRPr="00F20D8F">
        <w:rPr>
          <w:rFonts w:cs="Arial"/>
          <w:sz w:val="22"/>
          <w:lang w:val="en-NZ"/>
        </w:rPr>
        <w:t xml:space="preserve">Communication assistance need not be provided to a defendant in a criminal proceeding if the Judge considers that the defendant can sufficiently understand the proceeding; and if the defendant elects to give evidence, can sufficiently understand questions put orally and can adequately respond to them. </w:t>
      </w:r>
    </w:p>
    <w:p w14:paraId="2B65BD17" w14:textId="2AE7B1A9" w:rsidR="00F20D8F" w:rsidRPr="00F20D8F" w:rsidRDefault="00F20D8F" w:rsidP="00985663">
      <w:pPr>
        <w:tabs>
          <w:tab w:val="left" w:pos="567"/>
        </w:tabs>
        <w:spacing w:after="240"/>
        <w:rPr>
          <w:rFonts w:cs="Arial"/>
          <w:sz w:val="22"/>
          <w:lang w:val="en-NZ"/>
        </w:rPr>
      </w:pPr>
      <w:r w:rsidRPr="00F20D8F">
        <w:rPr>
          <w:rFonts w:cs="Arial"/>
          <w:sz w:val="22"/>
          <w:lang w:val="en-NZ"/>
        </w:rPr>
        <w:t>Communication assistance need not be provided to a witness in a civil or a criminal proceeding if the Judge considers that the witness can sufficiently understand questions put orally and can adequately respond to them</w:t>
      </w:r>
      <w:r w:rsidRPr="00F20D8F">
        <w:rPr>
          <w:rFonts w:cs="Arial"/>
          <w:sz w:val="22"/>
          <w:vertAlign w:val="superscript"/>
          <w:lang w:val="en-NZ"/>
        </w:rPr>
        <w:footnoteReference w:id="2"/>
      </w:r>
      <w:r w:rsidRPr="00F20D8F">
        <w:rPr>
          <w:rFonts w:cs="Arial"/>
          <w:sz w:val="22"/>
          <w:lang w:val="en-NZ"/>
        </w:rPr>
        <w:t>.</w:t>
      </w:r>
    </w:p>
    <w:p w14:paraId="7099A01A" w14:textId="41BADFB8" w:rsidR="00483506" w:rsidRPr="00F20D8F" w:rsidRDefault="00F20D8F" w:rsidP="00F20D8F">
      <w:pPr>
        <w:pStyle w:val="Heading3"/>
      </w:pPr>
      <w:r>
        <w:t xml:space="preserve">4.2.2 </w:t>
      </w:r>
      <w:r w:rsidRPr="00F20D8F">
        <w:t>Making a</w:t>
      </w:r>
      <w:r w:rsidR="00F73950">
        <w:t xml:space="preserve">n application </w:t>
      </w:r>
      <w:r>
        <w:t>for communication assistance</w:t>
      </w:r>
    </w:p>
    <w:p w14:paraId="6CA4BB00" w14:textId="77777777" w:rsidR="00555373" w:rsidRDefault="005D0C1C" w:rsidP="00110DC8">
      <w:pPr>
        <w:tabs>
          <w:tab w:val="left" w:pos="567"/>
        </w:tabs>
        <w:spacing w:after="240"/>
        <w:rPr>
          <w:rFonts w:cs="Arial"/>
          <w:sz w:val="22"/>
        </w:rPr>
      </w:pPr>
      <w:bookmarkStart w:id="30" w:name="_Hlk45188121"/>
      <w:r w:rsidRPr="005D0C1C">
        <w:rPr>
          <w:rFonts w:cs="Arial"/>
          <w:sz w:val="22"/>
        </w:rPr>
        <w:t xml:space="preserve">Engagement of </w:t>
      </w:r>
      <w:r w:rsidR="000C3EBB">
        <w:rPr>
          <w:rFonts w:cs="Arial"/>
          <w:sz w:val="22"/>
        </w:rPr>
        <w:t xml:space="preserve">communication assistance </w:t>
      </w:r>
      <w:r w:rsidR="00715C1D">
        <w:rPr>
          <w:rFonts w:cs="Arial"/>
          <w:sz w:val="22"/>
        </w:rPr>
        <w:t xml:space="preserve">in </w:t>
      </w:r>
      <w:r w:rsidRPr="005D0C1C">
        <w:rPr>
          <w:rFonts w:cs="Arial"/>
          <w:sz w:val="22"/>
        </w:rPr>
        <w:t xml:space="preserve">a court proceeding is at the </w:t>
      </w:r>
      <w:r w:rsidR="000C3EBB">
        <w:rPr>
          <w:rFonts w:cs="Arial"/>
          <w:sz w:val="22"/>
        </w:rPr>
        <w:t>j</w:t>
      </w:r>
      <w:r w:rsidRPr="005D0C1C">
        <w:rPr>
          <w:rFonts w:cs="Arial"/>
          <w:sz w:val="22"/>
        </w:rPr>
        <w:t>udge’s discretion. The judge also directs what type of communication assistance will be provided, the scope of the assistance, and any limitations on this</w:t>
      </w:r>
      <w:bookmarkEnd w:id="30"/>
      <w:r w:rsidRPr="005D0C1C">
        <w:rPr>
          <w:rFonts w:cs="Arial"/>
          <w:sz w:val="22"/>
        </w:rPr>
        <w:t xml:space="preserve">. </w:t>
      </w:r>
    </w:p>
    <w:p w14:paraId="0A4CBF89" w14:textId="38C442B4" w:rsidR="00555373" w:rsidRDefault="002D062F" w:rsidP="00110DC8">
      <w:pPr>
        <w:tabs>
          <w:tab w:val="left" w:pos="567"/>
        </w:tabs>
        <w:spacing w:after="240"/>
        <w:rPr>
          <w:rFonts w:cs="Arial"/>
          <w:sz w:val="22"/>
        </w:rPr>
      </w:pPr>
      <w:r>
        <w:rPr>
          <w:rFonts w:cs="Arial"/>
          <w:sz w:val="22"/>
        </w:rPr>
        <w:t xml:space="preserve">The person making the </w:t>
      </w:r>
      <w:r w:rsidR="00F73950">
        <w:rPr>
          <w:rFonts w:cs="Arial"/>
          <w:sz w:val="22"/>
        </w:rPr>
        <w:t>application</w:t>
      </w:r>
      <w:r>
        <w:rPr>
          <w:rFonts w:cs="Arial"/>
          <w:sz w:val="22"/>
        </w:rPr>
        <w:t xml:space="preserve"> </w:t>
      </w:r>
      <w:r w:rsidR="00821EE9">
        <w:rPr>
          <w:rFonts w:cs="Arial"/>
          <w:sz w:val="22"/>
        </w:rPr>
        <w:t>(</w:t>
      </w:r>
      <w:proofErr w:type="spellStart"/>
      <w:r w:rsidR="00821EE9">
        <w:rPr>
          <w:rFonts w:cs="Arial"/>
          <w:sz w:val="22"/>
        </w:rPr>
        <w:t>eg</w:t>
      </w:r>
      <w:proofErr w:type="spellEnd"/>
      <w:r w:rsidR="00821EE9">
        <w:rPr>
          <w:rFonts w:cs="Arial"/>
          <w:sz w:val="22"/>
        </w:rPr>
        <w:t xml:space="preserve"> lawyer) </w:t>
      </w:r>
      <w:r>
        <w:rPr>
          <w:rFonts w:cs="Arial"/>
          <w:sz w:val="22"/>
        </w:rPr>
        <w:t xml:space="preserve">should complete a </w:t>
      </w:r>
      <w:r w:rsidRPr="00555373">
        <w:rPr>
          <w:rFonts w:cs="Arial"/>
          <w:i/>
          <w:sz w:val="22"/>
        </w:rPr>
        <w:t xml:space="preserve">Communication Assistance </w:t>
      </w:r>
      <w:r w:rsidR="00F73950" w:rsidRPr="00555373">
        <w:rPr>
          <w:rFonts w:cs="Arial"/>
          <w:i/>
          <w:sz w:val="22"/>
        </w:rPr>
        <w:t>Application</w:t>
      </w:r>
      <w:r w:rsidRPr="00555373">
        <w:rPr>
          <w:rFonts w:cs="Arial"/>
          <w:i/>
          <w:sz w:val="22"/>
        </w:rPr>
        <w:t xml:space="preserve"> Form</w:t>
      </w:r>
      <w:r>
        <w:rPr>
          <w:rFonts w:cs="Arial"/>
          <w:sz w:val="22"/>
        </w:rPr>
        <w:t xml:space="preserve"> </w:t>
      </w:r>
      <w:r w:rsidR="00652DB3" w:rsidRPr="00652DB3">
        <w:rPr>
          <w:rFonts w:cs="Arial"/>
          <w:sz w:val="22"/>
        </w:rPr>
        <w:t>(</w:t>
      </w:r>
      <w:r w:rsidR="005A4044" w:rsidRPr="00652DB3">
        <w:rPr>
          <w:rFonts w:cs="Arial"/>
          <w:sz w:val="22"/>
        </w:rPr>
        <w:t>see Appendix A</w:t>
      </w:r>
      <w:r w:rsidR="00652DB3" w:rsidRPr="00652DB3">
        <w:rPr>
          <w:rFonts w:cs="Arial"/>
          <w:sz w:val="22"/>
        </w:rPr>
        <w:t>)</w:t>
      </w:r>
      <w:r w:rsidRPr="00652DB3">
        <w:rPr>
          <w:rFonts w:cs="Arial"/>
          <w:sz w:val="22"/>
        </w:rPr>
        <w:t xml:space="preserve">. </w:t>
      </w:r>
    </w:p>
    <w:p w14:paraId="5B741B73" w14:textId="77777777" w:rsidR="00BB6028" w:rsidRPr="00EF130F" w:rsidRDefault="00BB6028" w:rsidP="00BB6028">
      <w:pPr>
        <w:tabs>
          <w:tab w:val="left" w:pos="567"/>
        </w:tabs>
        <w:spacing w:after="240"/>
        <w:rPr>
          <w:rFonts w:cs="Arial"/>
          <w:sz w:val="22"/>
        </w:rPr>
      </w:pPr>
      <w:r>
        <w:rPr>
          <w:rFonts w:cs="Arial"/>
          <w:sz w:val="22"/>
        </w:rPr>
        <w:t xml:space="preserve">The application form should be submitted to the court so that the judge has enough information to approve the assessment and the communication assistance providers have enough information to proceed with an assessment. </w:t>
      </w:r>
    </w:p>
    <w:p w14:paraId="00F0E4E1" w14:textId="77777777" w:rsidR="00BB6028" w:rsidRDefault="00BB6028" w:rsidP="00BB6028">
      <w:pPr>
        <w:tabs>
          <w:tab w:val="left" w:pos="567"/>
        </w:tabs>
        <w:spacing w:after="240"/>
        <w:rPr>
          <w:rFonts w:cs="Arial"/>
          <w:sz w:val="22"/>
        </w:rPr>
      </w:pPr>
      <w:r>
        <w:rPr>
          <w:rFonts w:cs="Arial"/>
          <w:sz w:val="22"/>
        </w:rPr>
        <w:t xml:space="preserve">If the court requires a written notice of application for communication assistance, the application form can be used as, or submitted with, the written notice of application. When an oral application is being made, the application form can be provided to the court at the time the oral application is made, or any time ahead of the hearing where the oral application will be made.  </w:t>
      </w:r>
    </w:p>
    <w:p w14:paraId="348931BA" w14:textId="77777777" w:rsidR="00BB6028" w:rsidRDefault="00BB6028" w:rsidP="00BB6028">
      <w:pPr>
        <w:tabs>
          <w:tab w:val="left" w:pos="567"/>
        </w:tabs>
        <w:spacing w:after="240"/>
        <w:rPr>
          <w:rFonts w:cs="Arial"/>
          <w:sz w:val="22"/>
        </w:rPr>
      </w:pPr>
      <w:r>
        <w:rPr>
          <w:rFonts w:cs="Arial"/>
          <w:sz w:val="22"/>
        </w:rPr>
        <w:t xml:space="preserve">In the event that a judge directs the use of communication assistance without an application submitted by counsel, the Court Registry Officer will complete the application form on the judge’s behalf and make the referral. </w:t>
      </w:r>
    </w:p>
    <w:p w14:paraId="17E3EFC0" w14:textId="45618C5B" w:rsidR="008B36A9" w:rsidRDefault="008B36A9" w:rsidP="00110DC8">
      <w:pPr>
        <w:tabs>
          <w:tab w:val="left" w:pos="567"/>
        </w:tabs>
        <w:spacing w:after="240"/>
        <w:rPr>
          <w:rFonts w:cs="Arial"/>
          <w:sz w:val="22"/>
        </w:rPr>
      </w:pPr>
      <w:r>
        <w:rPr>
          <w:rFonts w:cs="Arial"/>
          <w:sz w:val="22"/>
        </w:rPr>
        <w:t xml:space="preserve">The application form should not include </w:t>
      </w:r>
      <w:r w:rsidRPr="00EF130F">
        <w:rPr>
          <w:rFonts w:cs="Arial"/>
          <w:sz w:val="22"/>
        </w:rPr>
        <w:t xml:space="preserve">any substantive information regarding the facts of the case </w:t>
      </w:r>
      <w:r>
        <w:rPr>
          <w:rFonts w:cs="Arial"/>
          <w:sz w:val="22"/>
        </w:rPr>
        <w:t>(for example</w:t>
      </w:r>
      <w:r w:rsidRPr="00EF130F">
        <w:rPr>
          <w:rFonts w:cs="Arial"/>
          <w:sz w:val="22"/>
        </w:rPr>
        <w:t xml:space="preserve"> the summary of facts</w:t>
      </w:r>
      <w:r>
        <w:rPr>
          <w:rFonts w:cs="Arial"/>
          <w:sz w:val="22"/>
        </w:rPr>
        <w:t>)</w:t>
      </w:r>
      <w:r w:rsidRPr="00EF130F">
        <w:rPr>
          <w:rFonts w:cs="Arial"/>
          <w:sz w:val="22"/>
        </w:rPr>
        <w:t xml:space="preserve">. This is to ensure </w:t>
      </w:r>
      <w:r>
        <w:rPr>
          <w:rFonts w:cs="Arial"/>
          <w:sz w:val="22"/>
        </w:rPr>
        <w:t xml:space="preserve">the communication assistance service provider’s </w:t>
      </w:r>
      <w:r w:rsidRPr="00EF130F">
        <w:rPr>
          <w:rFonts w:cs="Arial"/>
          <w:sz w:val="22"/>
        </w:rPr>
        <w:t>assessment is neutral and impartial and that</w:t>
      </w:r>
      <w:r>
        <w:rPr>
          <w:rFonts w:cs="Arial"/>
          <w:sz w:val="22"/>
        </w:rPr>
        <w:t xml:space="preserve"> information relating to the case is not disclosed inappropriately</w:t>
      </w:r>
      <w:r w:rsidRPr="00EF130F">
        <w:rPr>
          <w:rFonts w:cs="Arial"/>
          <w:sz w:val="22"/>
        </w:rPr>
        <w:t>.  Some</w:t>
      </w:r>
      <w:r>
        <w:rPr>
          <w:rFonts w:cs="Arial"/>
          <w:sz w:val="22"/>
        </w:rPr>
        <w:t xml:space="preserve"> information included or attached with the application form </w:t>
      </w:r>
      <w:r w:rsidRPr="00EF130F">
        <w:rPr>
          <w:rFonts w:cs="Arial"/>
          <w:sz w:val="22"/>
        </w:rPr>
        <w:t>will be redacted for this to occur.</w:t>
      </w:r>
      <w:r w:rsidR="00936696">
        <w:rPr>
          <w:rFonts w:cs="Arial"/>
          <w:sz w:val="22"/>
        </w:rPr>
        <w:t xml:space="preserve">  </w:t>
      </w:r>
    </w:p>
    <w:p w14:paraId="4A524B2F" w14:textId="42A039EC" w:rsidR="00936696" w:rsidRDefault="00936696" w:rsidP="00110DC8">
      <w:pPr>
        <w:tabs>
          <w:tab w:val="left" w:pos="567"/>
        </w:tabs>
        <w:spacing w:after="240"/>
        <w:rPr>
          <w:rFonts w:cs="Arial"/>
          <w:sz w:val="22"/>
        </w:rPr>
      </w:pPr>
      <w:r>
        <w:rPr>
          <w:rFonts w:cs="Arial"/>
          <w:sz w:val="22"/>
        </w:rPr>
        <w:lastRenderedPageBreak/>
        <w:t xml:space="preserve">The application from should include </w:t>
      </w:r>
      <w:r w:rsidR="00BB6028" w:rsidRPr="00BB6028">
        <w:rPr>
          <w:rFonts w:cs="Arial"/>
          <w:sz w:val="22"/>
        </w:rPr>
        <w:t xml:space="preserve">a summary of any relevant previous assessment reports or information </w:t>
      </w:r>
      <w:r w:rsidR="00BB6028">
        <w:rPr>
          <w:rFonts w:cs="Arial"/>
          <w:sz w:val="22"/>
        </w:rPr>
        <w:t xml:space="preserve">that is available about </w:t>
      </w:r>
      <w:r w:rsidR="00BB6028" w:rsidRPr="00BB6028">
        <w:rPr>
          <w:rFonts w:cs="Arial"/>
          <w:sz w:val="22"/>
        </w:rPr>
        <w:t>the person’s communication abilities. Please include only health, education, development or communication related information</w:t>
      </w:r>
      <w:r w:rsidR="00BB6028">
        <w:rPr>
          <w:rFonts w:cs="Arial"/>
          <w:sz w:val="22"/>
        </w:rPr>
        <w:t>.</w:t>
      </w:r>
    </w:p>
    <w:p w14:paraId="6ABD877A" w14:textId="05C6E9AF" w:rsidR="00555373" w:rsidRDefault="00555373" w:rsidP="00555373">
      <w:pPr>
        <w:tabs>
          <w:tab w:val="left" w:pos="567"/>
        </w:tabs>
        <w:spacing w:after="240"/>
        <w:rPr>
          <w:rFonts w:cs="Arial"/>
          <w:sz w:val="22"/>
        </w:rPr>
      </w:pPr>
      <w:r w:rsidRPr="005D0C1C">
        <w:rPr>
          <w:rFonts w:cs="Arial"/>
          <w:sz w:val="22"/>
        </w:rPr>
        <w:t>Where possible, the same CA should be used to assist the person through the police investigation and through any court proceeding.</w:t>
      </w:r>
    </w:p>
    <w:p w14:paraId="3AFF8743" w14:textId="1E63F02F" w:rsidR="005A4044" w:rsidRDefault="005A4044" w:rsidP="00555373">
      <w:pPr>
        <w:tabs>
          <w:tab w:val="left" w:pos="567"/>
        </w:tabs>
        <w:spacing w:after="240"/>
        <w:rPr>
          <w:rFonts w:cs="Arial"/>
          <w:sz w:val="22"/>
        </w:rPr>
      </w:pPr>
      <w:r>
        <w:rPr>
          <w:rFonts w:cs="Arial"/>
          <w:sz w:val="22"/>
        </w:rPr>
        <w:t xml:space="preserve">If a fitness to plead or a fitness to stand trial assessment is also being requested or has been done, this should be identified on the </w:t>
      </w:r>
      <w:r w:rsidR="004C6B79">
        <w:rPr>
          <w:rFonts w:cs="Arial"/>
          <w:sz w:val="22"/>
        </w:rPr>
        <w:t xml:space="preserve">application </w:t>
      </w:r>
      <w:r>
        <w:rPr>
          <w:rFonts w:cs="Arial"/>
          <w:sz w:val="22"/>
        </w:rPr>
        <w:t xml:space="preserve">form.  Where relevant, the CA will collaborate with the person doing the fitness assessment to work out which assessment should be done first and share information as required.  </w:t>
      </w:r>
    </w:p>
    <w:p w14:paraId="28621EAC" w14:textId="734F848D" w:rsidR="007963FA" w:rsidRPr="007963FA" w:rsidRDefault="0020170E" w:rsidP="004A47DE">
      <w:pPr>
        <w:pStyle w:val="Heading3"/>
      </w:pPr>
      <w:r>
        <w:t>4</w:t>
      </w:r>
      <w:r w:rsidR="007963FA">
        <w:t>.2.</w:t>
      </w:r>
      <w:r w:rsidR="00F20D8F">
        <w:t>3</w:t>
      </w:r>
      <w:r w:rsidR="007963FA">
        <w:t xml:space="preserve"> </w:t>
      </w:r>
      <w:r w:rsidR="00A37959">
        <w:t>When the communication assistance provider r</w:t>
      </w:r>
      <w:r w:rsidR="00CC0D84">
        <w:t>eceiv</w:t>
      </w:r>
      <w:r w:rsidR="00A37959">
        <w:t xml:space="preserve">es </w:t>
      </w:r>
      <w:r w:rsidR="00CC0D84">
        <w:t xml:space="preserve">a referral </w:t>
      </w:r>
      <w:r w:rsidR="007963FA">
        <w:t xml:space="preserve"> </w:t>
      </w:r>
    </w:p>
    <w:p w14:paraId="0FBAFE04" w14:textId="394DA8CB" w:rsidR="008A57A6" w:rsidRPr="00EF130F" w:rsidRDefault="008B36A9" w:rsidP="00FE0E69">
      <w:pPr>
        <w:tabs>
          <w:tab w:val="left" w:pos="567"/>
        </w:tabs>
        <w:spacing w:after="240"/>
        <w:rPr>
          <w:rFonts w:cs="Arial"/>
          <w:sz w:val="22"/>
        </w:rPr>
      </w:pPr>
      <w:r>
        <w:rPr>
          <w:rFonts w:cs="Arial"/>
          <w:sz w:val="22"/>
        </w:rPr>
        <w:t>After an application for communication assistance is approved by the Judge, t</w:t>
      </w:r>
      <w:r w:rsidR="00C160B5" w:rsidRPr="00EF130F">
        <w:rPr>
          <w:rFonts w:cs="Arial"/>
          <w:sz w:val="22"/>
        </w:rPr>
        <w:t xml:space="preserve">he </w:t>
      </w:r>
      <w:r w:rsidR="007028D2" w:rsidRPr="00EF130F">
        <w:rPr>
          <w:rFonts w:cs="Arial"/>
          <w:sz w:val="22"/>
        </w:rPr>
        <w:t xml:space="preserve">Court Registry </w:t>
      </w:r>
      <w:r w:rsidR="00C160B5" w:rsidRPr="00EF130F">
        <w:rPr>
          <w:rFonts w:cs="Arial"/>
          <w:sz w:val="22"/>
        </w:rPr>
        <w:t xml:space="preserve">Officer </w:t>
      </w:r>
      <w:r w:rsidR="007028D2" w:rsidRPr="00EF130F">
        <w:rPr>
          <w:rFonts w:cs="Arial"/>
          <w:sz w:val="22"/>
        </w:rPr>
        <w:t xml:space="preserve">will send </w:t>
      </w:r>
      <w:r w:rsidR="00430226">
        <w:rPr>
          <w:rFonts w:cs="Arial"/>
          <w:sz w:val="22"/>
        </w:rPr>
        <w:t xml:space="preserve">the communication assistance provider </w:t>
      </w:r>
      <w:r>
        <w:rPr>
          <w:rFonts w:cs="Arial"/>
          <w:sz w:val="22"/>
        </w:rPr>
        <w:t>a copy of the application form</w:t>
      </w:r>
      <w:r w:rsidR="007028D2" w:rsidRPr="00EF130F">
        <w:rPr>
          <w:rFonts w:cs="Arial"/>
          <w:sz w:val="22"/>
        </w:rPr>
        <w:t xml:space="preserve"> </w:t>
      </w:r>
      <w:r w:rsidR="00652DB3">
        <w:rPr>
          <w:rFonts w:cs="Arial"/>
          <w:sz w:val="22"/>
        </w:rPr>
        <w:t>(see Appendix A)</w:t>
      </w:r>
      <w:bookmarkStart w:id="31" w:name="_Hlk42094782"/>
      <w:bookmarkStart w:id="32" w:name="_GoBack"/>
      <w:bookmarkEnd w:id="32"/>
      <w:r w:rsidR="00FE0E69">
        <w:rPr>
          <w:rFonts w:cs="Arial"/>
          <w:sz w:val="22"/>
        </w:rPr>
        <w:t>.</w:t>
      </w:r>
      <w:r w:rsidR="00B54B6F">
        <w:rPr>
          <w:rFonts w:cs="Arial"/>
          <w:sz w:val="22"/>
        </w:rPr>
        <w:t xml:space="preserve">  The application form serves as a referral for communication assistance. </w:t>
      </w:r>
    </w:p>
    <w:bookmarkEnd w:id="31"/>
    <w:p w14:paraId="21359168" w14:textId="00CB4E04" w:rsidR="00B54B6F" w:rsidRDefault="008C7731" w:rsidP="00B54B6F">
      <w:pPr>
        <w:tabs>
          <w:tab w:val="left" w:pos="567"/>
        </w:tabs>
        <w:spacing w:after="240"/>
        <w:rPr>
          <w:rFonts w:cs="Arial"/>
          <w:sz w:val="22"/>
        </w:rPr>
      </w:pPr>
      <w:r w:rsidRPr="00EF130F">
        <w:rPr>
          <w:rFonts w:cs="Arial"/>
          <w:sz w:val="22"/>
        </w:rPr>
        <w:t xml:space="preserve">On receipt of a referral, </w:t>
      </w:r>
      <w:r w:rsidR="00D81BA6">
        <w:rPr>
          <w:rFonts w:cs="Arial"/>
          <w:sz w:val="22"/>
        </w:rPr>
        <w:t>the communication assistance provider s</w:t>
      </w:r>
      <w:r w:rsidRPr="00EF130F">
        <w:rPr>
          <w:rFonts w:cs="Arial"/>
          <w:sz w:val="22"/>
        </w:rPr>
        <w:t xml:space="preserve">hould check that </w:t>
      </w:r>
      <w:r w:rsidR="00D81BA6">
        <w:rPr>
          <w:rFonts w:cs="Arial"/>
          <w:sz w:val="22"/>
        </w:rPr>
        <w:t xml:space="preserve">their </w:t>
      </w:r>
      <w:r w:rsidRPr="00EF130F">
        <w:rPr>
          <w:rFonts w:cs="Arial"/>
          <w:sz w:val="22"/>
        </w:rPr>
        <w:t xml:space="preserve">organisation has the required experience to assist the </w:t>
      </w:r>
      <w:r w:rsidR="0039300D" w:rsidRPr="00EF130F">
        <w:rPr>
          <w:rFonts w:cs="Arial"/>
          <w:sz w:val="22"/>
        </w:rPr>
        <w:t>person and</w:t>
      </w:r>
      <w:r w:rsidRPr="00EF130F">
        <w:rPr>
          <w:rFonts w:cs="Arial"/>
          <w:sz w:val="22"/>
        </w:rPr>
        <w:t xml:space="preserve"> is available on the key dates noted. </w:t>
      </w:r>
      <w:r w:rsidR="00B54B6F" w:rsidRPr="00EF130F">
        <w:rPr>
          <w:rFonts w:cs="Arial"/>
          <w:sz w:val="22"/>
        </w:rPr>
        <w:t xml:space="preserve">If </w:t>
      </w:r>
      <w:r w:rsidR="00B54B6F">
        <w:rPr>
          <w:rFonts w:cs="Arial"/>
          <w:sz w:val="22"/>
        </w:rPr>
        <w:t xml:space="preserve">the referral includes </w:t>
      </w:r>
      <w:r w:rsidR="00B54B6F" w:rsidRPr="00EF130F">
        <w:rPr>
          <w:rFonts w:cs="Arial"/>
          <w:sz w:val="22"/>
        </w:rPr>
        <w:t xml:space="preserve">substantive information regarding the case, please contact the Court Registry Officer </w:t>
      </w:r>
      <w:r w:rsidR="00CA43BA">
        <w:rPr>
          <w:rFonts w:cs="Arial"/>
          <w:sz w:val="22"/>
        </w:rPr>
        <w:t xml:space="preserve">to </w:t>
      </w:r>
      <w:r w:rsidR="00B54B6F" w:rsidRPr="00EF130F">
        <w:rPr>
          <w:rFonts w:cs="Arial"/>
          <w:sz w:val="22"/>
        </w:rPr>
        <w:t xml:space="preserve">discuss.  </w:t>
      </w:r>
    </w:p>
    <w:p w14:paraId="2CF31B3A" w14:textId="518FDF40" w:rsidR="004C562D" w:rsidRDefault="0020170E" w:rsidP="004A47DE">
      <w:pPr>
        <w:pStyle w:val="Heading3"/>
      </w:pPr>
      <w:r>
        <w:t>4</w:t>
      </w:r>
      <w:r w:rsidR="004C562D">
        <w:t>.2.</w:t>
      </w:r>
      <w:r w:rsidR="00F20D8F">
        <w:t>4</w:t>
      </w:r>
      <w:r w:rsidR="004C562D">
        <w:t xml:space="preserve"> </w:t>
      </w:r>
      <w:r w:rsidR="008C7731">
        <w:t>Responding to a referral</w:t>
      </w:r>
    </w:p>
    <w:p w14:paraId="05684D8D" w14:textId="3A3E7B83" w:rsidR="0006514B" w:rsidRPr="00F23495" w:rsidRDefault="00502A8A" w:rsidP="00F23495">
      <w:pPr>
        <w:tabs>
          <w:tab w:val="left" w:pos="567"/>
        </w:tabs>
        <w:spacing w:after="240"/>
        <w:rPr>
          <w:rFonts w:cs="Arial"/>
          <w:sz w:val="22"/>
        </w:rPr>
      </w:pPr>
      <w:r w:rsidRPr="00F23495">
        <w:rPr>
          <w:rFonts w:cs="Arial"/>
          <w:sz w:val="22"/>
        </w:rPr>
        <w:t xml:space="preserve">The communication assistance provider </w:t>
      </w:r>
      <w:r w:rsidR="008C7731" w:rsidRPr="00F23495">
        <w:rPr>
          <w:rFonts w:cs="Arial"/>
          <w:sz w:val="22"/>
        </w:rPr>
        <w:t xml:space="preserve">should </w:t>
      </w:r>
      <w:r w:rsidR="009C0B15" w:rsidRPr="00F23495">
        <w:rPr>
          <w:rFonts w:cs="Arial"/>
          <w:sz w:val="22"/>
        </w:rPr>
        <w:t xml:space="preserve">email the </w:t>
      </w:r>
      <w:r w:rsidR="00C160B5" w:rsidRPr="00F23495">
        <w:rPr>
          <w:rFonts w:cs="Arial"/>
          <w:sz w:val="22"/>
        </w:rPr>
        <w:t xml:space="preserve">Court Registry Officer </w:t>
      </w:r>
      <w:r w:rsidR="00512E1E" w:rsidRPr="00F23495">
        <w:rPr>
          <w:rFonts w:cs="Arial"/>
          <w:sz w:val="22"/>
        </w:rPr>
        <w:t xml:space="preserve">to </w:t>
      </w:r>
      <w:r w:rsidR="008C7731" w:rsidRPr="00F23495">
        <w:rPr>
          <w:rFonts w:cs="Arial"/>
          <w:sz w:val="22"/>
        </w:rPr>
        <w:t xml:space="preserve">acknowledge receipt of the referral within </w:t>
      </w:r>
      <w:r w:rsidR="000A152D" w:rsidRPr="00F23495">
        <w:rPr>
          <w:rFonts w:cs="Arial"/>
          <w:sz w:val="22"/>
        </w:rPr>
        <w:t>one</w:t>
      </w:r>
      <w:r w:rsidR="008C7731" w:rsidRPr="00F23495">
        <w:rPr>
          <w:rFonts w:cs="Arial"/>
          <w:sz w:val="22"/>
        </w:rPr>
        <w:t xml:space="preserve"> working day. </w:t>
      </w:r>
    </w:p>
    <w:p w14:paraId="0D73C6A9" w14:textId="0B018F07" w:rsidR="00C07349" w:rsidRPr="00F23495" w:rsidRDefault="00502A8A" w:rsidP="00F23495">
      <w:pPr>
        <w:tabs>
          <w:tab w:val="left" w:pos="567"/>
        </w:tabs>
        <w:spacing w:after="240"/>
        <w:rPr>
          <w:rFonts w:cs="Arial"/>
          <w:sz w:val="22"/>
        </w:rPr>
      </w:pPr>
      <w:bookmarkStart w:id="33" w:name="_Hlk43381713"/>
      <w:r w:rsidRPr="00F23495">
        <w:rPr>
          <w:rFonts w:cs="Arial"/>
          <w:sz w:val="22"/>
        </w:rPr>
        <w:t xml:space="preserve">The communication assistance provider </w:t>
      </w:r>
      <w:bookmarkEnd w:id="33"/>
      <w:r w:rsidR="00C07349" w:rsidRPr="00F23495">
        <w:rPr>
          <w:rFonts w:cs="Arial"/>
          <w:sz w:val="22"/>
        </w:rPr>
        <w:t xml:space="preserve">should respond to the </w:t>
      </w:r>
      <w:r w:rsidR="00C160B5" w:rsidRPr="00F23495">
        <w:rPr>
          <w:rFonts w:cs="Arial"/>
          <w:sz w:val="22"/>
        </w:rPr>
        <w:t xml:space="preserve">Court Registry Officer </w:t>
      </w:r>
      <w:r w:rsidR="00C07349" w:rsidRPr="00F23495">
        <w:rPr>
          <w:rFonts w:cs="Arial"/>
          <w:sz w:val="22"/>
        </w:rPr>
        <w:t xml:space="preserve">to either accept or decline the referral within </w:t>
      </w:r>
      <w:r w:rsidR="000A152D" w:rsidRPr="00F23495">
        <w:rPr>
          <w:rFonts w:cs="Arial"/>
          <w:sz w:val="22"/>
        </w:rPr>
        <w:t>three</w:t>
      </w:r>
      <w:r w:rsidR="00C07349" w:rsidRPr="00F23495">
        <w:rPr>
          <w:rFonts w:cs="Arial"/>
          <w:sz w:val="22"/>
        </w:rPr>
        <w:t xml:space="preserve"> working days of receiving the referral. </w:t>
      </w:r>
    </w:p>
    <w:p w14:paraId="1DD700EB" w14:textId="6C7207D7" w:rsidR="00212125" w:rsidRPr="00F23495" w:rsidRDefault="00212125" w:rsidP="00F23495">
      <w:pPr>
        <w:tabs>
          <w:tab w:val="left" w:pos="567"/>
        </w:tabs>
        <w:spacing w:after="240"/>
        <w:rPr>
          <w:rFonts w:cs="Arial"/>
          <w:sz w:val="22"/>
        </w:rPr>
      </w:pPr>
      <w:r w:rsidRPr="00F23495">
        <w:rPr>
          <w:rFonts w:cs="Arial"/>
          <w:sz w:val="22"/>
        </w:rPr>
        <w:t xml:space="preserve">Once the communication assistance provider accepts the assignment, they should schedule the required dates into the organisation’s scheduling system. </w:t>
      </w:r>
    </w:p>
    <w:p w14:paraId="2D98E9DB" w14:textId="69918FC1" w:rsidR="005E0519" w:rsidRPr="00F23495" w:rsidRDefault="005E0519" w:rsidP="00F23495">
      <w:pPr>
        <w:tabs>
          <w:tab w:val="left" w:pos="567"/>
        </w:tabs>
        <w:spacing w:after="240"/>
        <w:rPr>
          <w:rFonts w:cs="Arial"/>
          <w:sz w:val="22"/>
        </w:rPr>
      </w:pPr>
      <w:r w:rsidRPr="00F23495">
        <w:rPr>
          <w:rFonts w:cs="Arial"/>
          <w:sz w:val="22"/>
        </w:rPr>
        <w:t xml:space="preserve">Urgent referrals are not recommended but may be required in special cases. </w:t>
      </w:r>
      <w:r w:rsidR="00502A8A" w:rsidRPr="00F23495">
        <w:rPr>
          <w:rFonts w:cs="Arial"/>
          <w:sz w:val="22"/>
        </w:rPr>
        <w:t>The communication assistance provider c</w:t>
      </w:r>
      <w:r w:rsidRPr="00F23495">
        <w:rPr>
          <w:rFonts w:cs="Arial"/>
          <w:sz w:val="22"/>
        </w:rPr>
        <w:t xml:space="preserve">an agree timeframes for responding to urgent referrals on a case by case basis with the Court Registry Officer at the time of the referral. </w:t>
      </w:r>
    </w:p>
    <w:p w14:paraId="5E5053B1" w14:textId="51987DA1" w:rsidR="00703A1B" w:rsidRPr="00F23495" w:rsidRDefault="00502A8A" w:rsidP="00F23495">
      <w:pPr>
        <w:tabs>
          <w:tab w:val="left" w:pos="567"/>
        </w:tabs>
        <w:spacing w:after="240"/>
        <w:rPr>
          <w:rFonts w:cs="Arial"/>
          <w:sz w:val="22"/>
        </w:rPr>
      </w:pPr>
      <w:r w:rsidRPr="00F23495">
        <w:rPr>
          <w:rFonts w:cs="Arial"/>
          <w:sz w:val="22"/>
        </w:rPr>
        <w:t xml:space="preserve">The communication assistance provider </w:t>
      </w:r>
      <w:r w:rsidR="00EA4A7C" w:rsidRPr="00F23495">
        <w:rPr>
          <w:rFonts w:cs="Arial"/>
          <w:sz w:val="22"/>
        </w:rPr>
        <w:t>can</w:t>
      </w:r>
      <w:r w:rsidR="005E0519" w:rsidRPr="00F23495">
        <w:rPr>
          <w:rFonts w:cs="Arial"/>
          <w:sz w:val="22"/>
        </w:rPr>
        <w:t xml:space="preserve"> decline the referral if </w:t>
      </w:r>
      <w:r w:rsidRPr="00F23495">
        <w:rPr>
          <w:rFonts w:cs="Arial"/>
          <w:sz w:val="22"/>
        </w:rPr>
        <w:t>they</w:t>
      </w:r>
      <w:r w:rsidR="005E0519" w:rsidRPr="00F23495">
        <w:rPr>
          <w:rFonts w:cs="Arial"/>
          <w:sz w:val="22"/>
        </w:rPr>
        <w:t xml:space="preserve"> do not have the available expertise</w:t>
      </w:r>
      <w:r w:rsidR="00EA4A7C" w:rsidRPr="00F23495">
        <w:rPr>
          <w:rFonts w:cs="Arial"/>
          <w:sz w:val="22"/>
        </w:rPr>
        <w:t xml:space="preserve">, have a conflict of interest or </w:t>
      </w:r>
      <w:r w:rsidR="008C6761" w:rsidRPr="00F23495">
        <w:rPr>
          <w:rFonts w:cs="Arial"/>
          <w:sz w:val="22"/>
        </w:rPr>
        <w:t xml:space="preserve">if there are </w:t>
      </w:r>
      <w:r w:rsidR="00EA4A7C" w:rsidRPr="00F23495">
        <w:rPr>
          <w:rFonts w:cs="Arial"/>
          <w:sz w:val="22"/>
        </w:rPr>
        <w:t>any other circumstance</w:t>
      </w:r>
      <w:r w:rsidR="008C6761" w:rsidRPr="00F23495">
        <w:rPr>
          <w:rFonts w:cs="Arial"/>
          <w:sz w:val="22"/>
        </w:rPr>
        <w:t>s</w:t>
      </w:r>
      <w:r w:rsidR="00EA4A7C" w:rsidRPr="00F23495">
        <w:rPr>
          <w:rFonts w:cs="Arial"/>
          <w:sz w:val="22"/>
        </w:rPr>
        <w:t xml:space="preserve"> that prevent</w:t>
      </w:r>
      <w:r w:rsidRPr="00F23495">
        <w:rPr>
          <w:rFonts w:cs="Arial"/>
          <w:sz w:val="22"/>
        </w:rPr>
        <w:t xml:space="preserve">s their organisation </w:t>
      </w:r>
      <w:r w:rsidR="00EA4A7C" w:rsidRPr="00F23495">
        <w:rPr>
          <w:rFonts w:cs="Arial"/>
          <w:sz w:val="22"/>
        </w:rPr>
        <w:t>from completing the assignment to a high standard</w:t>
      </w:r>
      <w:r w:rsidR="005E0519" w:rsidRPr="00F23495">
        <w:rPr>
          <w:rFonts w:cs="Arial"/>
          <w:sz w:val="22"/>
        </w:rPr>
        <w:t>.</w:t>
      </w:r>
    </w:p>
    <w:p w14:paraId="621859CF" w14:textId="6A52CDE6" w:rsidR="00212125" w:rsidRDefault="00212125" w:rsidP="00F23495">
      <w:pPr>
        <w:tabs>
          <w:tab w:val="left" w:pos="567"/>
        </w:tabs>
        <w:spacing w:after="240"/>
        <w:rPr>
          <w:rFonts w:cs="Arial"/>
          <w:sz w:val="22"/>
        </w:rPr>
      </w:pPr>
      <w:r w:rsidRPr="00F23495">
        <w:rPr>
          <w:rFonts w:cs="Arial"/>
          <w:sz w:val="22"/>
        </w:rPr>
        <w:t>Where a communication assistance provider declines a referral, the Court Registry Officer will be responsible</w:t>
      </w:r>
      <w:r>
        <w:rPr>
          <w:rFonts w:cs="Arial"/>
          <w:sz w:val="22"/>
        </w:rPr>
        <w:t xml:space="preserve"> for reallocating the assignment to an alternative provider. </w:t>
      </w:r>
    </w:p>
    <w:p w14:paraId="1C732E27" w14:textId="77777777" w:rsidR="007963FA" w:rsidRDefault="0020170E" w:rsidP="00E97B8B">
      <w:pPr>
        <w:pStyle w:val="Heading2"/>
      </w:pPr>
      <w:bookmarkStart w:id="34" w:name="_Toc50624127"/>
      <w:bookmarkEnd w:id="27"/>
      <w:r>
        <w:t>4</w:t>
      </w:r>
      <w:r w:rsidR="0050611F">
        <w:t>.3</w:t>
      </w:r>
      <w:r w:rsidR="0050611F">
        <w:tab/>
      </w:r>
      <w:r w:rsidR="00AD1720">
        <w:t>Doing an a</w:t>
      </w:r>
      <w:r w:rsidR="007963FA">
        <w:t>ssessment an</w:t>
      </w:r>
      <w:r w:rsidR="00AD1720">
        <w:t>d preparing an assessment r</w:t>
      </w:r>
      <w:r w:rsidR="007963FA">
        <w:t>eport</w:t>
      </w:r>
      <w:bookmarkEnd w:id="34"/>
    </w:p>
    <w:p w14:paraId="09BE4685" w14:textId="77777777" w:rsidR="005861FF" w:rsidRDefault="0020170E" w:rsidP="004A47DE">
      <w:pPr>
        <w:pStyle w:val="Heading3"/>
      </w:pPr>
      <w:bookmarkStart w:id="35" w:name="_Hlk42084618"/>
      <w:r>
        <w:t>4</w:t>
      </w:r>
      <w:r w:rsidR="007963FA">
        <w:t>.3.1</w:t>
      </w:r>
      <w:r w:rsidR="001411CB">
        <w:t xml:space="preserve"> </w:t>
      </w:r>
      <w:r w:rsidR="00D62889">
        <w:t>Assessment arrangements</w:t>
      </w:r>
    </w:p>
    <w:bookmarkEnd w:id="35"/>
    <w:p w14:paraId="63A40035" w14:textId="77777777" w:rsidR="003E29D7" w:rsidRPr="00EF130F" w:rsidRDefault="003E29D7" w:rsidP="00566EB3">
      <w:pPr>
        <w:spacing w:line="276" w:lineRule="auto"/>
        <w:rPr>
          <w:rFonts w:cs="Arial"/>
          <w:sz w:val="22"/>
        </w:rPr>
      </w:pPr>
      <w:r w:rsidRPr="00EF130F">
        <w:rPr>
          <w:rFonts w:cs="Arial"/>
          <w:b/>
          <w:sz w:val="22"/>
        </w:rPr>
        <w:t>Making initial contact</w:t>
      </w:r>
      <w:r w:rsidRPr="00EF130F">
        <w:rPr>
          <w:rFonts w:cs="Arial"/>
          <w:sz w:val="22"/>
        </w:rPr>
        <w:t xml:space="preserve"> </w:t>
      </w:r>
    </w:p>
    <w:p w14:paraId="5420F533" w14:textId="2B967D68" w:rsidR="00BE0327" w:rsidRDefault="00BE0327" w:rsidP="00BE0327">
      <w:pPr>
        <w:tabs>
          <w:tab w:val="left" w:pos="567"/>
        </w:tabs>
        <w:spacing w:after="240"/>
        <w:rPr>
          <w:rFonts w:cs="Arial"/>
          <w:sz w:val="22"/>
        </w:rPr>
      </w:pPr>
      <w:r>
        <w:rPr>
          <w:rFonts w:cs="Arial"/>
          <w:sz w:val="22"/>
        </w:rPr>
        <w:lastRenderedPageBreak/>
        <w:t xml:space="preserve">The CA does not contact the person directly to arrange </w:t>
      </w:r>
      <w:r w:rsidR="008247EF">
        <w:rPr>
          <w:rFonts w:cs="Arial"/>
          <w:sz w:val="22"/>
        </w:rPr>
        <w:t>the</w:t>
      </w:r>
      <w:r>
        <w:rPr>
          <w:rFonts w:cs="Arial"/>
          <w:sz w:val="22"/>
        </w:rPr>
        <w:t xml:space="preserve"> assessment session.</w:t>
      </w:r>
    </w:p>
    <w:p w14:paraId="6E24C5C1" w14:textId="509166B2" w:rsidR="00BE0327" w:rsidRPr="00EF130F" w:rsidRDefault="00BE0327" w:rsidP="00BE0327">
      <w:pPr>
        <w:tabs>
          <w:tab w:val="left" w:pos="567"/>
        </w:tabs>
        <w:spacing w:after="240"/>
        <w:rPr>
          <w:rFonts w:cs="Arial"/>
          <w:sz w:val="22"/>
        </w:rPr>
      </w:pPr>
      <w:r>
        <w:rPr>
          <w:rFonts w:cs="Arial"/>
          <w:sz w:val="22"/>
        </w:rPr>
        <w:t xml:space="preserve">Once the CA has accepted the referral, they should </w:t>
      </w:r>
      <w:r w:rsidRPr="00EF130F">
        <w:rPr>
          <w:rFonts w:cs="Arial"/>
          <w:sz w:val="22"/>
        </w:rPr>
        <w:t xml:space="preserve">contact the </w:t>
      </w:r>
      <w:r>
        <w:rPr>
          <w:rFonts w:cs="Arial"/>
          <w:sz w:val="22"/>
        </w:rPr>
        <w:t xml:space="preserve">defence lawyer or youth advocate </w:t>
      </w:r>
      <w:r w:rsidR="00B36C54">
        <w:rPr>
          <w:rFonts w:cs="Arial"/>
          <w:sz w:val="22"/>
        </w:rPr>
        <w:t xml:space="preserve">or youth justice social worker </w:t>
      </w:r>
      <w:r>
        <w:rPr>
          <w:rFonts w:cs="Arial"/>
          <w:sz w:val="22"/>
        </w:rPr>
        <w:t xml:space="preserve">(for defendants) or Officer in Charge (for witnesses) </w:t>
      </w:r>
      <w:r w:rsidRPr="00EF130F">
        <w:rPr>
          <w:rFonts w:cs="Arial"/>
          <w:sz w:val="22"/>
        </w:rPr>
        <w:t>to set up the assessment session.</w:t>
      </w:r>
    </w:p>
    <w:p w14:paraId="0BBB4B67" w14:textId="59BB1AFE" w:rsidR="003E29D7" w:rsidRDefault="00BE0327" w:rsidP="00F23495">
      <w:pPr>
        <w:tabs>
          <w:tab w:val="left" w:pos="567"/>
        </w:tabs>
        <w:spacing w:after="240"/>
        <w:rPr>
          <w:rFonts w:cs="Arial"/>
          <w:sz w:val="22"/>
        </w:rPr>
      </w:pPr>
      <w:r>
        <w:rPr>
          <w:rFonts w:cs="Arial"/>
          <w:sz w:val="22"/>
        </w:rPr>
        <w:t>When the defence lawyer, youth advocate</w:t>
      </w:r>
      <w:r w:rsidR="00B36C54">
        <w:rPr>
          <w:rFonts w:cs="Arial"/>
          <w:sz w:val="22"/>
        </w:rPr>
        <w:t>, youth justice social worker</w:t>
      </w:r>
      <w:r>
        <w:rPr>
          <w:rFonts w:cs="Arial"/>
          <w:sz w:val="22"/>
        </w:rPr>
        <w:t xml:space="preserve"> or Officer in Charge arranges the assessment, they should explain to the person that a Judge wants them to meet with a CA </w:t>
      </w:r>
      <w:r w:rsidR="008247EF">
        <w:rPr>
          <w:rFonts w:cs="Arial"/>
          <w:sz w:val="22"/>
        </w:rPr>
        <w:t xml:space="preserve">and get their </w:t>
      </w:r>
      <w:r w:rsidR="00836AAF">
        <w:rPr>
          <w:rFonts w:cs="Arial"/>
          <w:sz w:val="22"/>
        </w:rPr>
        <w:t xml:space="preserve">verbal </w:t>
      </w:r>
      <w:r w:rsidR="008247EF">
        <w:rPr>
          <w:rFonts w:cs="Arial"/>
          <w:sz w:val="22"/>
        </w:rPr>
        <w:t xml:space="preserve">consent to involve a CA. </w:t>
      </w:r>
      <w:r w:rsidR="00C54218" w:rsidRPr="00EF130F">
        <w:rPr>
          <w:rFonts w:cs="Arial"/>
          <w:sz w:val="22"/>
        </w:rPr>
        <w:t xml:space="preserve"> </w:t>
      </w:r>
    </w:p>
    <w:p w14:paraId="2B486318" w14:textId="77777777" w:rsidR="003E29D7" w:rsidRPr="00EF130F" w:rsidRDefault="003E29D7" w:rsidP="00566EB3">
      <w:pPr>
        <w:spacing w:line="276" w:lineRule="auto"/>
        <w:rPr>
          <w:rFonts w:cs="Arial"/>
          <w:b/>
          <w:sz w:val="22"/>
        </w:rPr>
      </w:pPr>
      <w:r w:rsidRPr="00EF130F">
        <w:rPr>
          <w:rFonts w:cs="Arial"/>
          <w:b/>
          <w:sz w:val="22"/>
        </w:rPr>
        <w:t>Location of the assessment</w:t>
      </w:r>
    </w:p>
    <w:p w14:paraId="293118ED" w14:textId="7AED289C" w:rsidR="00BF01CB" w:rsidRPr="00EF130F" w:rsidRDefault="00BF01CB" w:rsidP="00BF01CB">
      <w:pPr>
        <w:spacing w:line="276" w:lineRule="auto"/>
        <w:rPr>
          <w:rFonts w:cs="Arial"/>
          <w:sz w:val="22"/>
        </w:rPr>
      </w:pPr>
      <w:r w:rsidRPr="00EF130F">
        <w:rPr>
          <w:rFonts w:cs="Arial"/>
          <w:sz w:val="22"/>
        </w:rPr>
        <w:t>The assessment session should take place in a formal setting. Locations to consider include:</w:t>
      </w:r>
    </w:p>
    <w:p w14:paraId="5B961051" w14:textId="77777777" w:rsidR="00BF01CB" w:rsidRPr="00A3202D" w:rsidRDefault="00BF01CB"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Police interview suite, including those set up with couches and coffee tables to provide a more comfortable environment</w:t>
      </w:r>
    </w:p>
    <w:p w14:paraId="26FCD390" w14:textId="77777777" w:rsidR="00BF01CB" w:rsidRPr="00A3202D" w:rsidRDefault="00BF01CB"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Oranga Tamariki facilities, which may include a specialised interview suite for children or meeting rooms that the person is familiar with</w:t>
      </w:r>
    </w:p>
    <w:p w14:paraId="4C4CF083" w14:textId="77777777" w:rsidR="00BF01CB" w:rsidRPr="00A3202D" w:rsidRDefault="00BF01CB"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 xml:space="preserve">youth justice facility or prison </w:t>
      </w:r>
      <w:r w:rsidR="00116879" w:rsidRPr="00A3202D">
        <w:rPr>
          <w:rFonts w:cs="Arial"/>
          <w:sz w:val="22"/>
          <w:szCs w:val="22"/>
        </w:rPr>
        <w:t xml:space="preserve">(when the person is </w:t>
      </w:r>
      <w:r w:rsidRPr="00A3202D">
        <w:rPr>
          <w:rFonts w:cs="Arial"/>
          <w:sz w:val="22"/>
          <w:szCs w:val="22"/>
        </w:rPr>
        <w:t xml:space="preserve">being held in </w:t>
      </w:r>
      <w:r w:rsidR="00116879" w:rsidRPr="00A3202D">
        <w:rPr>
          <w:rFonts w:cs="Arial"/>
          <w:sz w:val="22"/>
          <w:szCs w:val="22"/>
        </w:rPr>
        <w:t>the facility)</w:t>
      </w:r>
    </w:p>
    <w:p w14:paraId="3EB3AA15" w14:textId="77777777" w:rsidR="00BF01CB" w:rsidRPr="00A3202D" w:rsidRDefault="008C6761"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c</w:t>
      </w:r>
      <w:r w:rsidR="00116879" w:rsidRPr="00A3202D">
        <w:rPr>
          <w:rFonts w:cs="Arial"/>
          <w:sz w:val="22"/>
          <w:szCs w:val="22"/>
        </w:rPr>
        <w:t xml:space="preserve">ommunication assistance organisation offices or meeting rooms </w:t>
      </w:r>
    </w:p>
    <w:p w14:paraId="0D90AEF7" w14:textId="77777777" w:rsidR="00116879" w:rsidRPr="00A3202D" w:rsidRDefault="00116879"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 xml:space="preserve">a meeting room at a court </w:t>
      </w:r>
    </w:p>
    <w:p w14:paraId="4C1B47CD" w14:textId="77777777" w:rsidR="008247EF" w:rsidRPr="008247EF" w:rsidRDefault="00116879" w:rsidP="000726DE">
      <w:pPr>
        <w:numPr>
          <w:ilvl w:val="0"/>
          <w:numId w:val="13"/>
        </w:numPr>
        <w:spacing w:before="120" w:after="120" w:line="276" w:lineRule="auto"/>
        <w:ind w:left="567" w:hanging="567"/>
        <w:contextualSpacing/>
        <w:rPr>
          <w:rFonts w:cs="Arial"/>
          <w:sz w:val="22"/>
        </w:rPr>
      </w:pPr>
      <w:r w:rsidRPr="00A3202D">
        <w:rPr>
          <w:rFonts w:cs="Arial"/>
          <w:sz w:val="22"/>
          <w:szCs w:val="22"/>
        </w:rPr>
        <w:t>a lawyer’s office</w:t>
      </w:r>
    </w:p>
    <w:p w14:paraId="2BAB80E1" w14:textId="5CD8DD54" w:rsidR="00A3202D" w:rsidRPr="0023742D" w:rsidRDefault="008247EF" w:rsidP="000726DE">
      <w:pPr>
        <w:numPr>
          <w:ilvl w:val="0"/>
          <w:numId w:val="13"/>
        </w:numPr>
        <w:spacing w:before="120" w:after="120" w:line="276" w:lineRule="auto"/>
        <w:ind w:left="567" w:hanging="567"/>
        <w:contextualSpacing/>
        <w:rPr>
          <w:rFonts w:cs="Arial"/>
          <w:sz w:val="22"/>
        </w:rPr>
      </w:pPr>
      <w:r w:rsidRPr="0023742D">
        <w:rPr>
          <w:rFonts w:cs="Arial"/>
          <w:sz w:val="22"/>
          <w:szCs w:val="22"/>
        </w:rPr>
        <w:t xml:space="preserve">a private room in a community facility. </w:t>
      </w:r>
    </w:p>
    <w:p w14:paraId="06AFDA2D" w14:textId="77777777" w:rsidR="0023742D" w:rsidRPr="0023742D" w:rsidRDefault="0023742D" w:rsidP="0023742D">
      <w:pPr>
        <w:spacing w:before="120" w:after="120" w:line="276" w:lineRule="auto"/>
        <w:ind w:left="567"/>
        <w:contextualSpacing/>
        <w:rPr>
          <w:rFonts w:cs="Arial"/>
          <w:sz w:val="22"/>
        </w:rPr>
      </w:pPr>
    </w:p>
    <w:p w14:paraId="3BBB2D89" w14:textId="23C9075C" w:rsidR="00A839EB" w:rsidRDefault="00A839EB" w:rsidP="00F23495">
      <w:pPr>
        <w:tabs>
          <w:tab w:val="left" w:pos="567"/>
        </w:tabs>
        <w:spacing w:after="240"/>
        <w:rPr>
          <w:rFonts w:cs="Arial"/>
          <w:sz w:val="22"/>
        </w:rPr>
      </w:pPr>
      <w:r w:rsidRPr="00A839EB">
        <w:rPr>
          <w:rFonts w:cs="Arial"/>
          <w:sz w:val="22"/>
        </w:rPr>
        <w:t xml:space="preserve">It is not appropriate for the session to take place in a person’s </w:t>
      </w:r>
      <w:r>
        <w:rPr>
          <w:rFonts w:cs="Arial"/>
          <w:sz w:val="22"/>
        </w:rPr>
        <w:t xml:space="preserve">home, </w:t>
      </w:r>
      <w:r w:rsidRPr="00A839EB">
        <w:rPr>
          <w:rFonts w:cs="Arial"/>
          <w:sz w:val="22"/>
        </w:rPr>
        <w:t>school or workplace</w:t>
      </w:r>
      <w:r w:rsidR="008247EF">
        <w:rPr>
          <w:rFonts w:cs="Arial"/>
          <w:sz w:val="22"/>
        </w:rPr>
        <w:t xml:space="preserve"> except in exceptional circumstances and where no other option is suitable</w:t>
      </w:r>
      <w:r w:rsidR="00944041">
        <w:rPr>
          <w:rFonts w:cs="Arial"/>
          <w:sz w:val="22"/>
        </w:rPr>
        <w:t>.</w:t>
      </w:r>
    </w:p>
    <w:p w14:paraId="25E9E11A" w14:textId="6A3805C0" w:rsidR="00BF01CB" w:rsidRPr="00EF130F" w:rsidRDefault="00116879" w:rsidP="00F23495">
      <w:pPr>
        <w:tabs>
          <w:tab w:val="left" w:pos="567"/>
        </w:tabs>
        <w:spacing w:after="240"/>
        <w:rPr>
          <w:rFonts w:cs="Arial"/>
          <w:sz w:val="22"/>
        </w:rPr>
      </w:pPr>
      <w:r w:rsidRPr="00EF130F">
        <w:rPr>
          <w:rFonts w:cs="Arial"/>
          <w:sz w:val="22"/>
        </w:rPr>
        <w:t xml:space="preserve">Be mindful that the location of the assessment (especially </w:t>
      </w:r>
      <w:r w:rsidR="00BF01CB" w:rsidRPr="00EF130F">
        <w:rPr>
          <w:rFonts w:cs="Arial"/>
          <w:sz w:val="22"/>
        </w:rPr>
        <w:t>Police and court venues</w:t>
      </w:r>
      <w:r w:rsidRPr="00EF130F">
        <w:rPr>
          <w:rFonts w:cs="Arial"/>
          <w:sz w:val="22"/>
        </w:rPr>
        <w:t xml:space="preserve">) could </w:t>
      </w:r>
      <w:r w:rsidR="00BF01CB" w:rsidRPr="00EF130F">
        <w:rPr>
          <w:rFonts w:cs="Arial"/>
          <w:sz w:val="22"/>
        </w:rPr>
        <w:t xml:space="preserve">induce increased anxiety </w:t>
      </w:r>
      <w:r w:rsidRPr="00EF130F">
        <w:rPr>
          <w:rFonts w:cs="Arial"/>
          <w:sz w:val="22"/>
        </w:rPr>
        <w:t xml:space="preserve">for the person </w:t>
      </w:r>
      <w:r w:rsidR="00BF01CB" w:rsidRPr="00EF130F">
        <w:rPr>
          <w:rFonts w:cs="Arial"/>
          <w:sz w:val="22"/>
        </w:rPr>
        <w:t xml:space="preserve">and decrease </w:t>
      </w:r>
      <w:r w:rsidRPr="00EF130F">
        <w:rPr>
          <w:rFonts w:cs="Arial"/>
          <w:sz w:val="22"/>
        </w:rPr>
        <w:t xml:space="preserve">their </w:t>
      </w:r>
      <w:r w:rsidR="00BF01CB" w:rsidRPr="00EF130F">
        <w:rPr>
          <w:rFonts w:cs="Arial"/>
          <w:sz w:val="22"/>
        </w:rPr>
        <w:t>engagement in the assessment process</w:t>
      </w:r>
      <w:r w:rsidRPr="00EF130F">
        <w:rPr>
          <w:rFonts w:cs="Arial"/>
          <w:sz w:val="22"/>
        </w:rPr>
        <w:t xml:space="preserve">. </w:t>
      </w:r>
    </w:p>
    <w:p w14:paraId="186D60DE" w14:textId="17589FA7" w:rsidR="000C6BE2" w:rsidRPr="00EF130F" w:rsidRDefault="000C6BE2" w:rsidP="00F23495">
      <w:pPr>
        <w:tabs>
          <w:tab w:val="left" w:pos="567"/>
        </w:tabs>
        <w:spacing w:after="240"/>
        <w:rPr>
          <w:rFonts w:cs="Arial"/>
          <w:sz w:val="22"/>
        </w:rPr>
      </w:pPr>
      <w:r w:rsidRPr="00EF130F">
        <w:rPr>
          <w:rFonts w:cs="Arial"/>
          <w:sz w:val="22"/>
        </w:rPr>
        <w:t xml:space="preserve">If the assessment will take place at a youth justice facility or a prison, </w:t>
      </w:r>
      <w:r w:rsidR="00A839EB">
        <w:rPr>
          <w:rFonts w:cs="Arial"/>
          <w:sz w:val="22"/>
        </w:rPr>
        <w:t xml:space="preserve">the CA will need to </w:t>
      </w:r>
      <w:r w:rsidRPr="00EF130F">
        <w:rPr>
          <w:rFonts w:cs="Arial"/>
          <w:sz w:val="22"/>
        </w:rPr>
        <w:t xml:space="preserve">work with the defence lawyer </w:t>
      </w:r>
      <w:r w:rsidR="00B36C54">
        <w:rPr>
          <w:rFonts w:cs="Arial"/>
          <w:sz w:val="22"/>
        </w:rPr>
        <w:t xml:space="preserve">or youth advocate </w:t>
      </w:r>
      <w:r w:rsidRPr="00EF130F">
        <w:rPr>
          <w:rFonts w:cs="Arial"/>
          <w:sz w:val="22"/>
        </w:rPr>
        <w:t>to make an application to visit the facility and to get permission to use any equipment such as electronic devices.</w:t>
      </w:r>
    </w:p>
    <w:p w14:paraId="5ACB1B81" w14:textId="77777777" w:rsidR="003E29D7" w:rsidRPr="00EF130F" w:rsidRDefault="003E29D7" w:rsidP="00566EB3">
      <w:pPr>
        <w:spacing w:line="276" w:lineRule="auto"/>
        <w:rPr>
          <w:rFonts w:cs="Arial"/>
          <w:b/>
          <w:sz w:val="22"/>
        </w:rPr>
      </w:pPr>
      <w:r w:rsidRPr="005A4044">
        <w:rPr>
          <w:rFonts w:cs="Arial"/>
          <w:b/>
          <w:sz w:val="22"/>
        </w:rPr>
        <w:t>Other people to be present</w:t>
      </w:r>
      <w:r w:rsidRPr="00EF130F">
        <w:rPr>
          <w:rFonts w:cs="Arial"/>
          <w:b/>
          <w:sz w:val="22"/>
        </w:rPr>
        <w:t xml:space="preserve"> </w:t>
      </w:r>
    </w:p>
    <w:p w14:paraId="78E8283E" w14:textId="54A9D940" w:rsidR="00347CA7" w:rsidRPr="00347CA7" w:rsidRDefault="00347CA7" w:rsidP="00F12A13">
      <w:pPr>
        <w:tabs>
          <w:tab w:val="left" w:pos="567"/>
        </w:tabs>
        <w:spacing w:after="240"/>
        <w:rPr>
          <w:rFonts w:cs="Arial"/>
          <w:i/>
          <w:iCs/>
          <w:sz w:val="22"/>
        </w:rPr>
      </w:pPr>
      <w:r w:rsidRPr="00347CA7">
        <w:rPr>
          <w:rFonts w:cs="Arial"/>
          <w:i/>
          <w:iCs/>
          <w:sz w:val="22"/>
        </w:rPr>
        <w:t>Responsible third person</w:t>
      </w:r>
    </w:p>
    <w:p w14:paraId="4E214F1A" w14:textId="60C361FA" w:rsidR="00D51366" w:rsidRPr="00EF130F" w:rsidRDefault="002A1946" w:rsidP="00D51366">
      <w:pPr>
        <w:tabs>
          <w:tab w:val="left" w:pos="567"/>
        </w:tabs>
        <w:spacing w:after="240"/>
        <w:rPr>
          <w:rFonts w:cs="Arial"/>
          <w:sz w:val="22"/>
        </w:rPr>
      </w:pPr>
      <w:r>
        <w:rPr>
          <w:rFonts w:cs="Arial"/>
          <w:sz w:val="22"/>
        </w:rPr>
        <w:t xml:space="preserve">The assessment should be done with the CA, the person being assessed and at least one other responsible person present. </w:t>
      </w:r>
      <w:r w:rsidR="00D51366" w:rsidRPr="00EF130F">
        <w:rPr>
          <w:rFonts w:cs="Arial"/>
          <w:sz w:val="22"/>
        </w:rPr>
        <w:t>The third p</w:t>
      </w:r>
      <w:r w:rsidR="00D51366">
        <w:rPr>
          <w:rFonts w:cs="Arial"/>
          <w:sz w:val="22"/>
        </w:rPr>
        <w:t>erson</w:t>
      </w:r>
      <w:r w:rsidR="00D51366" w:rsidRPr="00EF130F">
        <w:rPr>
          <w:rFonts w:cs="Arial"/>
          <w:sz w:val="22"/>
        </w:rPr>
        <w:t xml:space="preserve"> </w:t>
      </w:r>
      <w:r w:rsidR="00D51366">
        <w:rPr>
          <w:rFonts w:cs="Arial"/>
          <w:sz w:val="22"/>
        </w:rPr>
        <w:t>is there to</w:t>
      </w:r>
      <w:r w:rsidR="00D51366" w:rsidRPr="00EF130F">
        <w:rPr>
          <w:rFonts w:cs="Arial"/>
          <w:sz w:val="22"/>
        </w:rPr>
        <w:t>:</w:t>
      </w:r>
    </w:p>
    <w:p w14:paraId="4AD783C0" w14:textId="6A29F2E7" w:rsidR="00D51366" w:rsidRPr="00D51366" w:rsidRDefault="00D51366" w:rsidP="00D51366">
      <w:pPr>
        <w:numPr>
          <w:ilvl w:val="0"/>
          <w:numId w:val="13"/>
        </w:numPr>
        <w:spacing w:before="120" w:after="120" w:line="276" w:lineRule="auto"/>
        <w:ind w:left="567" w:hanging="567"/>
        <w:contextualSpacing/>
        <w:rPr>
          <w:rFonts w:cs="Arial"/>
          <w:sz w:val="22"/>
          <w:szCs w:val="22"/>
        </w:rPr>
      </w:pPr>
      <w:r w:rsidRPr="00A3202D">
        <w:rPr>
          <w:rFonts w:cs="Arial"/>
          <w:sz w:val="22"/>
          <w:szCs w:val="22"/>
        </w:rPr>
        <w:t>monitor that the substance of the case is not discussed</w:t>
      </w:r>
      <w:r w:rsidRPr="00D51366">
        <w:rPr>
          <w:rFonts w:cs="Arial"/>
          <w:sz w:val="22"/>
        </w:rPr>
        <w:t xml:space="preserve"> </w:t>
      </w:r>
    </w:p>
    <w:p w14:paraId="0297FAC9" w14:textId="67CFD1A8" w:rsidR="00092B63" w:rsidRPr="00092B63" w:rsidRDefault="00092B63" w:rsidP="00D51366">
      <w:pPr>
        <w:numPr>
          <w:ilvl w:val="0"/>
          <w:numId w:val="13"/>
        </w:numPr>
        <w:spacing w:before="120" w:after="120" w:line="276" w:lineRule="auto"/>
        <w:ind w:left="567" w:hanging="567"/>
        <w:contextualSpacing/>
        <w:rPr>
          <w:rFonts w:cs="Arial"/>
          <w:sz w:val="22"/>
          <w:szCs w:val="22"/>
        </w:rPr>
      </w:pPr>
      <w:r>
        <w:rPr>
          <w:rFonts w:cs="Arial"/>
          <w:sz w:val="22"/>
        </w:rPr>
        <w:t xml:space="preserve">ensure that the CA </w:t>
      </w:r>
      <w:r w:rsidR="008A0AB0">
        <w:rPr>
          <w:rFonts w:cs="Arial"/>
          <w:sz w:val="22"/>
        </w:rPr>
        <w:t>i</w:t>
      </w:r>
      <w:r>
        <w:rPr>
          <w:rFonts w:cs="Arial"/>
          <w:sz w:val="22"/>
        </w:rPr>
        <w:t xml:space="preserve">s not </w:t>
      </w:r>
      <w:r w:rsidR="008A0AB0">
        <w:rPr>
          <w:rFonts w:cs="Arial"/>
          <w:sz w:val="22"/>
        </w:rPr>
        <w:t>required to be</w:t>
      </w:r>
      <w:r>
        <w:rPr>
          <w:rFonts w:cs="Arial"/>
          <w:sz w:val="22"/>
        </w:rPr>
        <w:t xml:space="preserve"> a witness in the case if new information is disclosed during the assessment </w:t>
      </w:r>
    </w:p>
    <w:p w14:paraId="4BE498FF" w14:textId="1BAACD70" w:rsidR="00D51366" w:rsidRPr="00A3202D" w:rsidRDefault="00D51366" w:rsidP="00D51366">
      <w:pPr>
        <w:numPr>
          <w:ilvl w:val="0"/>
          <w:numId w:val="13"/>
        </w:numPr>
        <w:spacing w:before="120" w:after="120" w:line="276" w:lineRule="auto"/>
        <w:ind w:left="567" w:hanging="567"/>
        <w:contextualSpacing/>
        <w:rPr>
          <w:rFonts w:cs="Arial"/>
          <w:sz w:val="22"/>
          <w:szCs w:val="22"/>
        </w:rPr>
      </w:pPr>
      <w:r>
        <w:rPr>
          <w:rFonts w:cs="Arial"/>
          <w:sz w:val="22"/>
        </w:rPr>
        <w:t>follow up on any information about the case that may be disclosed during the assessment</w:t>
      </w:r>
    </w:p>
    <w:p w14:paraId="3BC6DCAE" w14:textId="05986C4F" w:rsidR="00D51366" w:rsidRDefault="00D51366" w:rsidP="00D51366">
      <w:pPr>
        <w:numPr>
          <w:ilvl w:val="0"/>
          <w:numId w:val="13"/>
        </w:numPr>
        <w:spacing w:before="120" w:after="120" w:line="276" w:lineRule="auto"/>
        <w:ind w:left="567" w:hanging="567"/>
        <w:contextualSpacing/>
        <w:rPr>
          <w:rFonts w:cs="Arial"/>
          <w:sz w:val="22"/>
          <w:szCs w:val="22"/>
        </w:rPr>
      </w:pPr>
      <w:r>
        <w:rPr>
          <w:rFonts w:cs="Arial"/>
          <w:sz w:val="22"/>
          <w:szCs w:val="22"/>
        </w:rPr>
        <w:t xml:space="preserve">help </w:t>
      </w:r>
      <w:r w:rsidRPr="00A3202D">
        <w:rPr>
          <w:rFonts w:cs="Arial"/>
          <w:sz w:val="22"/>
          <w:szCs w:val="22"/>
        </w:rPr>
        <w:t xml:space="preserve">gather historical information </w:t>
      </w:r>
      <w:r>
        <w:rPr>
          <w:rFonts w:cs="Arial"/>
          <w:sz w:val="22"/>
          <w:szCs w:val="22"/>
        </w:rPr>
        <w:t xml:space="preserve">relating to the person’s communication skills </w:t>
      </w:r>
      <w:r w:rsidRPr="00A3202D">
        <w:rPr>
          <w:rFonts w:cs="Arial"/>
          <w:sz w:val="22"/>
          <w:szCs w:val="22"/>
        </w:rPr>
        <w:t xml:space="preserve">from </w:t>
      </w:r>
      <w:r>
        <w:rPr>
          <w:rFonts w:cs="Arial"/>
          <w:sz w:val="22"/>
          <w:szCs w:val="22"/>
        </w:rPr>
        <w:t>whānau or other support people</w:t>
      </w:r>
    </w:p>
    <w:p w14:paraId="6A120C8D" w14:textId="67EADEA1" w:rsidR="00D51366" w:rsidRPr="00A3202D" w:rsidRDefault="00D51366" w:rsidP="00D51366">
      <w:pPr>
        <w:numPr>
          <w:ilvl w:val="0"/>
          <w:numId w:val="13"/>
        </w:numPr>
        <w:spacing w:before="120" w:after="120" w:line="276" w:lineRule="auto"/>
        <w:ind w:left="567" w:hanging="567"/>
        <w:contextualSpacing/>
        <w:rPr>
          <w:rFonts w:cs="Arial"/>
          <w:sz w:val="22"/>
          <w:szCs w:val="22"/>
        </w:rPr>
      </w:pPr>
      <w:r>
        <w:rPr>
          <w:rFonts w:cs="Arial"/>
          <w:sz w:val="22"/>
          <w:szCs w:val="22"/>
        </w:rPr>
        <w:t xml:space="preserve">help </w:t>
      </w:r>
      <w:r w:rsidRPr="00A3202D">
        <w:rPr>
          <w:rFonts w:cs="Arial"/>
          <w:sz w:val="22"/>
          <w:szCs w:val="22"/>
        </w:rPr>
        <w:t>ensur</w:t>
      </w:r>
      <w:r>
        <w:rPr>
          <w:rFonts w:cs="Arial"/>
          <w:sz w:val="22"/>
          <w:szCs w:val="22"/>
        </w:rPr>
        <w:t>e</w:t>
      </w:r>
      <w:r w:rsidRPr="00A3202D">
        <w:rPr>
          <w:rFonts w:cs="Arial"/>
          <w:sz w:val="22"/>
          <w:szCs w:val="22"/>
        </w:rPr>
        <w:t xml:space="preserve"> everyone’s safety during the assessment</w:t>
      </w:r>
      <w:r>
        <w:rPr>
          <w:rFonts w:cs="Arial"/>
          <w:sz w:val="22"/>
          <w:szCs w:val="22"/>
        </w:rPr>
        <w:t xml:space="preserve">. </w:t>
      </w:r>
    </w:p>
    <w:p w14:paraId="1BCE3A18" w14:textId="635946AC" w:rsidR="00D51366" w:rsidRDefault="00D51366" w:rsidP="00D51366">
      <w:pPr>
        <w:spacing w:before="120" w:after="120" w:line="276" w:lineRule="auto"/>
        <w:ind w:left="567"/>
        <w:contextualSpacing/>
        <w:rPr>
          <w:rFonts w:cs="Arial"/>
          <w:sz w:val="22"/>
          <w:szCs w:val="22"/>
        </w:rPr>
      </w:pPr>
    </w:p>
    <w:p w14:paraId="2E4637E8" w14:textId="6C90D76B" w:rsidR="00D51366" w:rsidRDefault="00F12A13" w:rsidP="00F23495">
      <w:pPr>
        <w:tabs>
          <w:tab w:val="left" w:pos="567"/>
        </w:tabs>
        <w:spacing w:after="240"/>
        <w:rPr>
          <w:rFonts w:cs="Arial"/>
          <w:sz w:val="22"/>
        </w:rPr>
      </w:pPr>
      <w:r>
        <w:rPr>
          <w:rFonts w:cs="Arial"/>
          <w:sz w:val="22"/>
        </w:rPr>
        <w:t xml:space="preserve">For complainants or prosecution witnesses, the </w:t>
      </w:r>
      <w:r w:rsidR="00A570C0" w:rsidRPr="00EF130F">
        <w:rPr>
          <w:rFonts w:cs="Arial"/>
          <w:sz w:val="22"/>
        </w:rPr>
        <w:t>responsible third person</w:t>
      </w:r>
      <w:r>
        <w:rPr>
          <w:rFonts w:cs="Arial"/>
          <w:sz w:val="22"/>
        </w:rPr>
        <w:t xml:space="preserve"> </w:t>
      </w:r>
      <w:r w:rsidR="00347CA7">
        <w:rPr>
          <w:rFonts w:cs="Arial"/>
          <w:sz w:val="22"/>
        </w:rPr>
        <w:t xml:space="preserve">could be a </w:t>
      </w:r>
      <w:r w:rsidRPr="00EF130F">
        <w:rPr>
          <w:rFonts w:cs="Arial"/>
          <w:sz w:val="22"/>
        </w:rPr>
        <w:t>police officer or forensic interviewe</w:t>
      </w:r>
      <w:r>
        <w:rPr>
          <w:rFonts w:cs="Arial"/>
          <w:sz w:val="22"/>
        </w:rPr>
        <w:t xml:space="preserve">r. </w:t>
      </w:r>
      <w:r w:rsidR="00A570C0" w:rsidRPr="00EF130F">
        <w:rPr>
          <w:rFonts w:cs="Arial"/>
          <w:sz w:val="22"/>
        </w:rPr>
        <w:t xml:space="preserve">For a defendant, the </w:t>
      </w:r>
      <w:r w:rsidR="00D51366">
        <w:rPr>
          <w:rFonts w:cs="Arial"/>
          <w:sz w:val="22"/>
        </w:rPr>
        <w:t>responsible third person could be d</w:t>
      </w:r>
      <w:r>
        <w:rPr>
          <w:rFonts w:cs="Arial"/>
          <w:sz w:val="22"/>
        </w:rPr>
        <w:t xml:space="preserve">efence counsel. </w:t>
      </w:r>
    </w:p>
    <w:p w14:paraId="1EE86A7F" w14:textId="4E9B2F41" w:rsidR="00A570C0" w:rsidRDefault="001C3999" w:rsidP="00F23495">
      <w:pPr>
        <w:tabs>
          <w:tab w:val="left" w:pos="567"/>
        </w:tabs>
        <w:spacing w:after="240"/>
        <w:rPr>
          <w:rFonts w:cs="Arial"/>
          <w:sz w:val="22"/>
        </w:rPr>
      </w:pPr>
      <w:r>
        <w:rPr>
          <w:rFonts w:cs="Arial"/>
          <w:sz w:val="22"/>
        </w:rPr>
        <w:t xml:space="preserve">Being present at the assessment will assist </w:t>
      </w:r>
      <w:r w:rsidR="00D51366">
        <w:rPr>
          <w:rFonts w:cs="Arial"/>
          <w:sz w:val="22"/>
        </w:rPr>
        <w:t>the</w:t>
      </w:r>
      <w:r w:rsidR="009A6376">
        <w:rPr>
          <w:rFonts w:cs="Arial"/>
          <w:sz w:val="22"/>
        </w:rPr>
        <w:t xml:space="preserve"> Officer in Charge or defence counsel </w:t>
      </w:r>
      <w:r w:rsidR="006A5393">
        <w:rPr>
          <w:rFonts w:cs="Arial"/>
          <w:sz w:val="22"/>
        </w:rPr>
        <w:t>gain</w:t>
      </w:r>
      <w:r w:rsidR="00A570C0" w:rsidRPr="00EF130F">
        <w:rPr>
          <w:rFonts w:cs="Arial"/>
          <w:sz w:val="22"/>
        </w:rPr>
        <w:t xml:space="preserve"> further insight into the</w:t>
      </w:r>
      <w:r w:rsidR="00092B63">
        <w:rPr>
          <w:rFonts w:cs="Arial"/>
          <w:sz w:val="22"/>
        </w:rPr>
        <w:t xml:space="preserve"> person’s </w:t>
      </w:r>
      <w:r w:rsidR="00A570C0" w:rsidRPr="00EF130F">
        <w:rPr>
          <w:rFonts w:cs="Arial"/>
          <w:sz w:val="22"/>
        </w:rPr>
        <w:t>communication difficulties and how they should adapt their questioning</w:t>
      </w:r>
      <w:r w:rsidR="00F12A13">
        <w:rPr>
          <w:rFonts w:cs="Arial"/>
          <w:sz w:val="22"/>
        </w:rPr>
        <w:t xml:space="preserve">. </w:t>
      </w:r>
    </w:p>
    <w:p w14:paraId="2F00C4FC" w14:textId="61A893B9" w:rsidR="001C3999" w:rsidRPr="001C3999" w:rsidRDefault="00092B63" w:rsidP="001C3999">
      <w:pPr>
        <w:spacing w:before="120" w:after="120" w:line="276" w:lineRule="auto"/>
        <w:rPr>
          <w:rFonts w:cs="Arial"/>
          <w:sz w:val="22"/>
        </w:rPr>
      </w:pPr>
      <w:r w:rsidRPr="00092B63">
        <w:rPr>
          <w:rFonts w:cs="Arial"/>
          <w:sz w:val="22"/>
        </w:rPr>
        <w:t>Should the O</w:t>
      </w:r>
      <w:r>
        <w:rPr>
          <w:rFonts w:cs="Arial"/>
          <w:sz w:val="22"/>
        </w:rPr>
        <w:t xml:space="preserve">fficer in Charge </w:t>
      </w:r>
      <w:r w:rsidRPr="00092B63">
        <w:rPr>
          <w:rFonts w:cs="Arial"/>
          <w:sz w:val="22"/>
        </w:rPr>
        <w:t xml:space="preserve">or </w:t>
      </w:r>
      <w:r>
        <w:rPr>
          <w:rFonts w:cs="Arial"/>
          <w:sz w:val="22"/>
        </w:rPr>
        <w:t>d</w:t>
      </w:r>
      <w:r w:rsidRPr="00092B63">
        <w:rPr>
          <w:rFonts w:cs="Arial"/>
          <w:sz w:val="22"/>
        </w:rPr>
        <w:t xml:space="preserve">efence </w:t>
      </w:r>
      <w:r>
        <w:rPr>
          <w:rFonts w:cs="Arial"/>
          <w:sz w:val="22"/>
        </w:rPr>
        <w:t>c</w:t>
      </w:r>
      <w:r w:rsidRPr="00092B63">
        <w:rPr>
          <w:rFonts w:cs="Arial"/>
          <w:sz w:val="22"/>
        </w:rPr>
        <w:t>ounsel not be present</w:t>
      </w:r>
      <w:r>
        <w:rPr>
          <w:rFonts w:cs="Arial"/>
          <w:sz w:val="22"/>
        </w:rPr>
        <w:t xml:space="preserve">, </w:t>
      </w:r>
      <w:r w:rsidRPr="00092B63">
        <w:rPr>
          <w:rFonts w:cs="Arial"/>
          <w:sz w:val="22"/>
        </w:rPr>
        <w:t>then the CA assessment</w:t>
      </w:r>
      <w:r>
        <w:rPr>
          <w:rFonts w:cs="Arial"/>
          <w:sz w:val="22"/>
        </w:rPr>
        <w:t xml:space="preserve"> should be </w:t>
      </w:r>
      <w:r w:rsidRPr="00092B63">
        <w:rPr>
          <w:rFonts w:cs="Arial"/>
          <w:sz w:val="22"/>
        </w:rPr>
        <w:t xml:space="preserve">audio or video recorded in full.  This allows for verbatim recording of the </w:t>
      </w:r>
      <w:r w:rsidR="00A71DDF">
        <w:rPr>
          <w:rFonts w:cs="Arial"/>
          <w:sz w:val="22"/>
        </w:rPr>
        <w:t xml:space="preserve">assessment </w:t>
      </w:r>
      <w:r w:rsidRPr="00092B63">
        <w:rPr>
          <w:rFonts w:cs="Arial"/>
          <w:sz w:val="22"/>
        </w:rPr>
        <w:t>and any</w:t>
      </w:r>
      <w:r w:rsidR="002A1946">
        <w:rPr>
          <w:rFonts w:cs="Arial"/>
          <w:sz w:val="22"/>
        </w:rPr>
        <w:t xml:space="preserve"> information </w:t>
      </w:r>
      <w:r w:rsidRPr="00092B63">
        <w:rPr>
          <w:rFonts w:cs="Arial"/>
          <w:sz w:val="22"/>
        </w:rPr>
        <w:t>that may be disclosed.</w:t>
      </w:r>
      <w:r w:rsidR="001C3999">
        <w:rPr>
          <w:rFonts w:cs="Arial"/>
          <w:sz w:val="22"/>
        </w:rPr>
        <w:t xml:space="preserve"> See also “</w:t>
      </w:r>
      <w:r w:rsidR="001C3999" w:rsidRPr="001C3999">
        <w:rPr>
          <w:rFonts w:cs="Arial"/>
          <w:sz w:val="22"/>
        </w:rPr>
        <w:t>Disclosure of information relating to the case” on page</w:t>
      </w:r>
      <w:r w:rsidR="00A71DDF">
        <w:rPr>
          <w:rFonts w:cs="Arial"/>
          <w:sz w:val="22"/>
        </w:rPr>
        <w:t xml:space="preserve"> </w:t>
      </w:r>
      <w:r w:rsidR="006A5393">
        <w:rPr>
          <w:rFonts w:cs="Arial"/>
          <w:sz w:val="22"/>
        </w:rPr>
        <w:t>25</w:t>
      </w:r>
      <w:r w:rsidR="001C3999" w:rsidRPr="001C3999">
        <w:rPr>
          <w:rFonts w:cs="Arial"/>
          <w:sz w:val="22"/>
        </w:rPr>
        <w:t>.</w:t>
      </w:r>
    </w:p>
    <w:p w14:paraId="30439A8C" w14:textId="64899A7E" w:rsidR="00682FEF" w:rsidRDefault="00682FEF" w:rsidP="00682FEF">
      <w:pPr>
        <w:tabs>
          <w:tab w:val="left" w:pos="567"/>
        </w:tabs>
        <w:spacing w:after="240"/>
        <w:rPr>
          <w:rFonts w:cs="Arial"/>
          <w:sz w:val="22"/>
        </w:rPr>
      </w:pPr>
      <w:r w:rsidRPr="008247EF">
        <w:rPr>
          <w:rFonts w:cs="Arial"/>
          <w:sz w:val="22"/>
        </w:rPr>
        <w:t>If there are issues arrang</w:t>
      </w:r>
      <w:r>
        <w:rPr>
          <w:rFonts w:cs="Arial"/>
          <w:sz w:val="22"/>
        </w:rPr>
        <w:t xml:space="preserve">ing </w:t>
      </w:r>
      <w:r w:rsidRPr="008247EF">
        <w:rPr>
          <w:rFonts w:cs="Arial"/>
          <w:sz w:val="22"/>
        </w:rPr>
        <w:t xml:space="preserve">assessments or having a suitable </w:t>
      </w:r>
      <w:r>
        <w:rPr>
          <w:rFonts w:cs="Arial"/>
          <w:sz w:val="22"/>
        </w:rPr>
        <w:t>third</w:t>
      </w:r>
      <w:r w:rsidR="002A1946">
        <w:rPr>
          <w:rFonts w:cs="Arial"/>
          <w:sz w:val="22"/>
        </w:rPr>
        <w:t xml:space="preserve"> </w:t>
      </w:r>
      <w:r>
        <w:rPr>
          <w:rFonts w:cs="Arial"/>
          <w:sz w:val="22"/>
        </w:rPr>
        <w:t>person</w:t>
      </w:r>
      <w:r w:rsidRPr="008247EF">
        <w:rPr>
          <w:rFonts w:cs="Arial"/>
          <w:sz w:val="22"/>
        </w:rPr>
        <w:t xml:space="preserve"> present</w:t>
      </w:r>
      <w:r>
        <w:rPr>
          <w:rFonts w:cs="Arial"/>
          <w:sz w:val="22"/>
        </w:rPr>
        <w:t xml:space="preserve">, ask the Court Registry Officer </w:t>
      </w:r>
      <w:r w:rsidRPr="008247EF">
        <w:rPr>
          <w:rFonts w:cs="Arial"/>
          <w:sz w:val="22"/>
        </w:rPr>
        <w:t xml:space="preserve">to seek guidance from the </w:t>
      </w:r>
      <w:r>
        <w:rPr>
          <w:rFonts w:cs="Arial"/>
          <w:sz w:val="22"/>
        </w:rPr>
        <w:t>c</w:t>
      </w:r>
      <w:r w:rsidRPr="008247EF">
        <w:rPr>
          <w:rFonts w:cs="Arial"/>
          <w:sz w:val="22"/>
        </w:rPr>
        <w:t>ourt</w:t>
      </w:r>
      <w:r>
        <w:rPr>
          <w:rFonts w:cs="Arial"/>
          <w:sz w:val="22"/>
        </w:rPr>
        <w:t xml:space="preserve">. </w:t>
      </w:r>
    </w:p>
    <w:p w14:paraId="21D31AFF" w14:textId="327307BD" w:rsidR="00347CA7" w:rsidRPr="00347CA7" w:rsidRDefault="00347CA7" w:rsidP="00347CA7">
      <w:pPr>
        <w:tabs>
          <w:tab w:val="left" w:pos="567"/>
        </w:tabs>
        <w:spacing w:after="240"/>
        <w:rPr>
          <w:rFonts w:cs="Arial"/>
          <w:i/>
          <w:iCs/>
          <w:sz w:val="22"/>
        </w:rPr>
      </w:pPr>
      <w:r w:rsidRPr="00347CA7">
        <w:rPr>
          <w:rFonts w:cs="Arial"/>
          <w:i/>
          <w:iCs/>
          <w:sz w:val="22"/>
        </w:rPr>
        <w:t>Support people</w:t>
      </w:r>
    </w:p>
    <w:p w14:paraId="3ABF5F69" w14:textId="737103A7" w:rsidR="00347CA7" w:rsidRPr="00EF130F" w:rsidRDefault="00347CA7" w:rsidP="00347CA7">
      <w:pPr>
        <w:tabs>
          <w:tab w:val="left" w:pos="567"/>
        </w:tabs>
        <w:spacing w:after="240"/>
        <w:rPr>
          <w:rFonts w:cs="Arial"/>
          <w:sz w:val="22"/>
        </w:rPr>
      </w:pPr>
      <w:r w:rsidRPr="00EF130F">
        <w:rPr>
          <w:rFonts w:cs="Arial"/>
          <w:sz w:val="22"/>
        </w:rPr>
        <w:t>The person</w:t>
      </w:r>
      <w:r>
        <w:rPr>
          <w:rFonts w:cs="Arial"/>
          <w:sz w:val="22"/>
        </w:rPr>
        <w:t xml:space="preserve"> being assessed</w:t>
      </w:r>
      <w:r w:rsidRPr="00EF130F">
        <w:rPr>
          <w:rFonts w:cs="Arial"/>
          <w:sz w:val="22"/>
        </w:rPr>
        <w:t xml:space="preserve"> should be encouraged to bring a support person to the assessment.</w:t>
      </w:r>
      <w:r>
        <w:rPr>
          <w:rFonts w:cs="Arial"/>
          <w:sz w:val="22"/>
        </w:rPr>
        <w:t xml:space="preserve"> T</w:t>
      </w:r>
      <w:r w:rsidRPr="00EF130F">
        <w:rPr>
          <w:rFonts w:cs="Arial"/>
          <w:sz w:val="22"/>
        </w:rPr>
        <w:t xml:space="preserve">he support person </w:t>
      </w:r>
      <w:r>
        <w:rPr>
          <w:rFonts w:cs="Arial"/>
          <w:sz w:val="22"/>
        </w:rPr>
        <w:t>sh</w:t>
      </w:r>
      <w:r w:rsidRPr="00EF130F">
        <w:rPr>
          <w:rFonts w:cs="Arial"/>
          <w:sz w:val="22"/>
        </w:rPr>
        <w:t xml:space="preserve">ould not also be a witness in the case. </w:t>
      </w:r>
      <w:r w:rsidR="00095D74">
        <w:rPr>
          <w:rFonts w:cs="Arial"/>
          <w:sz w:val="22"/>
        </w:rPr>
        <w:t xml:space="preserve">For child witnesses where their parent/caregiver is also a witness, an alternative support person should be used where this is possible. In cases where there is no other support person available, the CA should audio or video record the assessment and be clear to the support person that their role is to support and observe only. </w:t>
      </w:r>
    </w:p>
    <w:p w14:paraId="5ABC1084" w14:textId="77777777" w:rsidR="00347CA7" w:rsidRDefault="00347CA7" w:rsidP="00347CA7">
      <w:pPr>
        <w:tabs>
          <w:tab w:val="left" w:pos="567"/>
        </w:tabs>
        <w:spacing w:after="240"/>
        <w:rPr>
          <w:rFonts w:cs="Arial"/>
          <w:sz w:val="22"/>
        </w:rPr>
      </w:pPr>
      <w:r w:rsidRPr="00EF130F">
        <w:rPr>
          <w:rFonts w:cs="Arial"/>
          <w:sz w:val="22"/>
        </w:rPr>
        <w:t>For youth offenders</w:t>
      </w:r>
      <w:r>
        <w:rPr>
          <w:rFonts w:cs="Arial"/>
          <w:sz w:val="22"/>
        </w:rPr>
        <w:t xml:space="preserve">, a </w:t>
      </w:r>
      <w:r w:rsidRPr="00EF130F">
        <w:rPr>
          <w:rFonts w:cs="Arial"/>
          <w:sz w:val="22"/>
        </w:rPr>
        <w:t>youth justice social worker</w:t>
      </w:r>
      <w:r>
        <w:rPr>
          <w:rFonts w:cs="Arial"/>
          <w:sz w:val="22"/>
        </w:rPr>
        <w:t>, other Oranga Tamariki staff</w:t>
      </w:r>
      <w:r w:rsidRPr="00EF130F">
        <w:rPr>
          <w:rFonts w:cs="Arial"/>
          <w:sz w:val="22"/>
        </w:rPr>
        <w:t xml:space="preserve"> </w:t>
      </w:r>
      <w:r>
        <w:rPr>
          <w:rFonts w:cs="Arial"/>
          <w:sz w:val="22"/>
        </w:rPr>
        <w:t xml:space="preserve">or a Lay Advocate </w:t>
      </w:r>
      <w:r w:rsidRPr="00EF130F">
        <w:rPr>
          <w:rFonts w:cs="Arial"/>
          <w:sz w:val="22"/>
        </w:rPr>
        <w:t>would be appropriat</w:t>
      </w:r>
      <w:r>
        <w:rPr>
          <w:rFonts w:cs="Arial"/>
          <w:sz w:val="22"/>
        </w:rPr>
        <w:t>e support people</w:t>
      </w:r>
      <w:r w:rsidRPr="00F94EA2">
        <w:t xml:space="preserve"> </w:t>
      </w:r>
      <w:r w:rsidRPr="00F94EA2">
        <w:rPr>
          <w:rFonts w:cs="Arial"/>
          <w:sz w:val="22"/>
        </w:rPr>
        <w:t>if parents, guardians or caregivers</w:t>
      </w:r>
      <w:r>
        <w:rPr>
          <w:rFonts w:cs="Arial"/>
          <w:sz w:val="22"/>
        </w:rPr>
        <w:t xml:space="preserve"> are unable to attend. </w:t>
      </w:r>
    </w:p>
    <w:p w14:paraId="0B8EF01F" w14:textId="77777777" w:rsidR="00467B10" w:rsidRPr="00EF130F" w:rsidRDefault="00AA04FF" w:rsidP="00566EB3">
      <w:pPr>
        <w:spacing w:line="276" w:lineRule="auto"/>
        <w:rPr>
          <w:rFonts w:cs="Arial"/>
          <w:b/>
          <w:sz w:val="22"/>
        </w:rPr>
      </w:pPr>
      <w:r w:rsidRPr="00EF130F">
        <w:rPr>
          <w:rFonts w:cs="Arial"/>
          <w:b/>
          <w:sz w:val="22"/>
        </w:rPr>
        <w:t>Introduction letter</w:t>
      </w:r>
    </w:p>
    <w:p w14:paraId="059E9BD9" w14:textId="3D163D0F" w:rsidR="004F2428" w:rsidRPr="00EF130F" w:rsidRDefault="004F2428" w:rsidP="00566EB3">
      <w:pPr>
        <w:spacing w:line="276" w:lineRule="auto"/>
        <w:rPr>
          <w:rFonts w:cs="Arial"/>
          <w:sz w:val="22"/>
        </w:rPr>
      </w:pPr>
      <w:r w:rsidRPr="00EF130F">
        <w:rPr>
          <w:rFonts w:cs="Arial"/>
          <w:sz w:val="22"/>
        </w:rPr>
        <w:t xml:space="preserve">Once the assessment appointment is made, </w:t>
      </w:r>
      <w:r w:rsidR="00A839EB">
        <w:rPr>
          <w:rFonts w:cs="Arial"/>
          <w:sz w:val="22"/>
        </w:rPr>
        <w:t>the CA c</w:t>
      </w:r>
      <w:r w:rsidRPr="00EF130F">
        <w:rPr>
          <w:rFonts w:cs="Arial"/>
          <w:sz w:val="22"/>
        </w:rPr>
        <w:t xml:space="preserve">an </w:t>
      </w:r>
      <w:r w:rsidR="00D62889" w:rsidRPr="00EF130F">
        <w:rPr>
          <w:rFonts w:cs="Arial"/>
          <w:sz w:val="22"/>
        </w:rPr>
        <w:t>send a</w:t>
      </w:r>
      <w:r w:rsidRPr="00EF130F">
        <w:rPr>
          <w:rFonts w:cs="Arial"/>
          <w:sz w:val="22"/>
        </w:rPr>
        <w:t xml:space="preserve"> letter of introduction to the person </w:t>
      </w:r>
      <w:r w:rsidR="00A839EB">
        <w:rPr>
          <w:rFonts w:cs="Arial"/>
          <w:sz w:val="22"/>
        </w:rPr>
        <w:t xml:space="preserve">they </w:t>
      </w:r>
      <w:r w:rsidRPr="00EF130F">
        <w:rPr>
          <w:rFonts w:cs="Arial"/>
          <w:sz w:val="22"/>
        </w:rPr>
        <w:t xml:space="preserve">will be assisting. Send the </w:t>
      </w:r>
      <w:r w:rsidR="00D62889" w:rsidRPr="00EF130F">
        <w:rPr>
          <w:rFonts w:cs="Arial"/>
          <w:sz w:val="22"/>
        </w:rPr>
        <w:t xml:space="preserve">letter via the </w:t>
      </w:r>
      <w:r w:rsidRPr="00EF130F">
        <w:rPr>
          <w:rFonts w:cs="Arial"/>
          <w:sz w:val="22"/>
        </w:rPr>
        <w:t>d</w:t>
      </w:r>
      <w:r w:rsidR="00D62889" w:rsidRPr="00EF130F">
        <w:rPr>
          <w:rFonts w:cs="Arial"/>
          <w:sz w:val="22"/>
        </w:rPr>
        <w:t xml:space="preserve">efence </w:t>
      </w:r>
      <w:r w:rsidRPr="00EF130F">
        <w:rPr>
          <w:rFonts w:cs="Arial"/>
          <w:sz w:val="22"/>
        </w:rPr>
        <w:t>l</w:t>
      </w:r>
      <w:r w:rsidR="00D62889" w:rsidRPr="00EF130F">
        <w:rPr>
          <w:rFonts w:cs="Arial"/>
          <w:sz w:val="22"/>
        </w:rPr>
        <w:t xml:space="preserve">awyer or </w:t>
      </w:r>
      <w:r w:rsidR="00563FEF" w:rsidRPr="00EF130F">
        <w:rPr>
          <w:rFonts w:cs="Arial"/>
          <w:sz w:val="22"/>
        </w:rPr>
        <w:t>Officer in Charge</w:t>
      </w:r>
      <w:r w:rsidR="00D62889" w:rsidRPr="00EF130F">
        <w:rPr>
          <w:rFonts w:cs="Arial"/>
          <w:sz w:val="22"/>
        </w:rPr>
        <w:t xml:space="preserve">. </w:t>
      </w:r>
    </w:p>
    <w:p w14:paraId="30CD8B5B" w14:textId="77777777" w:rsidR="004F2428" w:rsidRPr="00EF130F" w:rsidRDefault="004F2428" w:rsidP="00566EB3">
      <w:pPr>
        <w:spacing w:line="276" w:lineRule="auto"/>
        <w:rPr>
          <w:rFonts w:cs="Arial"/>
          <w:sz w:val="22"/>
        </w:rPr>
      </w:pPr>
      <w:r w:rsidRPr="00EF130F">
        <w:rPr>
          <w:rFonts w:cs="Arial"/>
          <w:sz w:val="22"/>
        </w:rPr>
        <w:t>The letter should</w:t>
      </w:r>
      <w:r w:rsidR="00C54218" w:rsidRPr="00EF130F">
        <w:rPr>
          <w:rFonts w:cs="Arial"/>
          <w:sz w:val="22"/>
        </w:rPr>
        <w:t xml:space="preserve"> tell the person</w:t>
      </w:r>
      <w:r w:rsidRPr="00EF130F">
        <w:rPr>
          <w:rFonts w:cs="Arial"/>
          <w:sz w:val="22"/>
        </w:rPr>
        <w:t>:</w:t>
      </w:r>
    </w:p>
    <w:p w14:paraId="5867EC63" w14:textId="77777777" w:rsidR="004F2428" w:rsidRPr="00A3202D" w:rsidRDefault="004F2428"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what the assessment is for</w:t>
      </w:r>
    </w:p>
    <w:p w14:paraId="25E47300" w14:textId="5633258F" w:rsidR="00C54218" w:rsidRPr="00A3202D" w:rsidRDefault="00C54218"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 xml:space="preserve">what will </w:t>
      </w:r>
      <w:r w:rsidR="00335F56">
        <w:rPr>
          <w:rFonts w:cs="Arial"/>
          <w:sz w:val="22"/>
          <w:szCs w:val="22"/>
        </w:rPr>
        <w:t>be done a</w:t>
      </w:r>
      <w:r w:rsidRPr="00A3202D">
        <w:rPr>
          <w:rFonts w:cs="Arial"/>
          <w:sz w:val="22"/>
          <w:szCs w:val="22"/>
        </w:rPr>
        <w:t>t the assessment</w:t>
      </w:r>
    </w:p>
    <w:p w14:paraId="481C8318" w14:textId="77777777" w:rsidR="00D74848" w:rsidRPr="00A3202D" w:rsidRDefault="00D74848"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 xml:space="preserve">the date, time and location of the assessment  </w:t>
      </w:r>
    </w:p>
    <w:p w14:paraId="08DDFD20" w14:textId="46E5E3B1" w:rsidR="00C54218" w:rsidRDefault="00C54218" w:rsidP="000726DE">
      <w:pPr>
        <w:numPr>
          <w:ilvl w:val="0"/>
          <w:numId w:val="13"/>
        </w:numPr>
        <w:spacing w:before="120" w:after="120" w:line="276" w:lineRule="auto"/>
        <w:ind w:left="567" w:hanging="567"/>
        <w:contextualSpacing/>
        <w:rPr>
          <w:rFonts w:cs="Arial"/>
          <w:sz w:val="22"/>
        </w:rPr>
      </w:pPr>
      <w:r w:rsidRPr="00A3202D">
        <w:rPr>
          <w:rFonts w:cs="Arial"/>
          <w:sz w:val="22"/>
          <w:szCs w:val="22"/>
        </w:rPr>
        <w:t xml:space="preserve">that </w:t>
      </w:r>
      <w:r w:rsidR="00335F56">
        <w:rPr>
          <w:rFonts w:cs="Arial"/>
          <w:sz w:val="22"/>
          <w:szCs w:val="22"/>
        </w:rPr>
        <w:t xml:space="preserve">the CA </w:t>
      </w:r>
      <w:r w:rsidR="00335F56" w:rsidRPr="00A3202D">
        <w:rPr>
          <w:rFonts w:cs="Arial"/>
          <w:sz w:val="22"/>
          <w:szCs w:val="22"/>
        </w:rPr>
        <w:t>will</w:t>
      </w:r>
      <w:r w:rsidR="00D74848" w:rsidRPr="00A3202D">
        <w:rPr>
          <w:rFonts w:cs="Arial"/>
          <w:sz w:val="22"/>
          <w:szCs w:val="22"/>
        </w:rPr>
        <w:t xml:space="preserve"> not </w:t>
      </w:r>
      <w:r w:rsidRPr="00A3202D">
        <w:rPr>
          <w:rFonts w:cs="Arial"/>
          <w:sz w:val="22"/>
          <w:szCs w:val="22"/>
        </w:rPr>
        <w:t>discuss the reason why the person is</w:t>
      </w:r>
      <w:r w:rsidRPr="00EF130F">
        <w:rPr>
          <w:rFonts w:cs="Arial"/>
          <w:sz w:val="22"/>
        </w:rPr>
        <w:t xml:space="preserve"> involved in a court case</w:t>
      </w:r>
      <w:r w:rsidR="008C6761" w:rsidRPr="00EF130F">
        <w:rPr>
          <w:rFonts w:cs="Arial"/>
          <w:sz w:val="22"/>
        </w:rPr>
        <w:t>.</w:t>
      </w:r>
    </w:p>
    <w:p w14:paraId="481A07A0" w14:textId="77777777" w:rsidR="00F23495" w:rsidRPr="00EF130F" w:rsidRDefault="00F23495" w:rsidP="00F23495">
      <w:pPr>
        <w:spacing w:before="120" w:after="120" w:line="276" w:lineRule="auto"/>
        <w:ind w:left="567"/>
        <w:contextualSpacing/>
        <w:rPr>
          <w:rFonts w:cs="Arial"/>
          <w:sz w:val="22"/>
        </w:rPr>
      </w:pPr>
    </w:p>
    <w:p w14:paraId="47445A17" w14:textId="77777777" w:rsidR="00C656BE" w:rsidRPr="00EF130F" w:rsidRDefault="00C54218" w:rsidP="00C656BE">
      <w:pPr>
        <w:spacing w:line="276" w:lineRule="auto"/>
        <w:rPr>
          <w:rFonts w:cs="Arial"/>
          <w:sz w:val="22"/>
        </w:rPr>
      </w:pPr>
      <w:r w:rsidRPr="00EF130F">
        <w:rPr>
          <w:rFonts w:cs="Arial"/>
          <w:sz w:val="22"/>
        </w:rPr>
        <w:t xml:space="preserve">Be mindful that the letter should be easy for the person to read and understand. </w:t>
      </w:r>
    </w:p>
    <w:p w14:paraId="2440F74E" w14:textId="77777777" w:rsidR="00C656BE" w:rsidRDefault="00C656BE" w:rsidP="00C656BE">
      <w:pPr>
        <w:spacing w:line="276" w:lineRule="auto"/>
      </w:pPr>
    </w:p>
    <w:p w14:paraId="6B5C21BB" w14:textId="77777777" w:rsidR="009E4B13" w:rsidRPr="00C656BE" w:rsidRDefault="004D1FAC" w:rsidP="004A47DE">
      <w:pPr>
        <w:pStyle w:val="Heading3"/>
        <w:rPr>
          <w:rFonts w:cs="Arial"/>
        </w:rPr>
      </w:pPr>
      <w:r>
        <w:t>4</w:t>
      </w:r>
      <w:r w:rsidR="007963FA" w:rsidRPr="006806D4">
        <w:t>.</w:t>
      </w:r>
      <w:r w:rsidR="008F2CB7" w:rsidRPr="006806D4">
        <w:t>3.2</w:t>
      </w:r>
      <w:r w:rsidR="001411CB" w:rsidRPr="006806D4">
        <w:t xml:space="preserve"> </w:t>
      </w:r>
      <w:r w:rsidR="009E4B13" w:rsidRPr="006806D4">
        <w:t>At the assessment session</w:t>
      </w:r>
    </w:p>
    <w:p w14:paraId="4886FE31" w14:textId="77777777" w:rsidR="005861FF" w:rsidRPr="00A3202D" w:rsidRDefault="009E368B" w:rsidP="00A3202D">
      <w:pPr>
        <w:spacing w:line="276" w:lineRule="auto"/>
        <w:rPr>
          <w:rFonts w:cs="Arial"/>
          <w:b/>
          <w:sz w:val="22"/>
        </w:rPr>
      </w:pPr>
      <w:r w:rsidRPr="00A3202D">
        <w:rPr>
          <w:rFonts w:cs="Arial"/>
          <w:b/>
          <w:sz w:val="22"/>
        </w:rPr>
        <w:t>Introductions and consent</w:t>
      </w:r>
    </w:p>
    <w:p w14:paraId="7DD26FFE" w14:textId="708B7AB1" w:rsidR="0054338A" w:rsidRPr="00EF130F" w:rsidRDefault="0054338A" w:rsidP="00F23495">
      <w:pPr>
        <w:tabs>
          <w:tab w:val="left" w:pos="567"/>
        </w:tabs>
        <w:spacing w:after="240"/>
        <w:rPr>
          <w:rFonts w:cs="Arial"/>
          <w:sz w:val="22"/>
        </w:rPr>
      </w:pPr>
      <w:r w:rsidRPr="00EF130F">
        <w:rPr>
          <w:rFonts w:cs="Arial"/>
          <w:sz w:val="22"/>
        </w:rPr>
        <w:t xml:space="preserve">When </w:t>
      </w:r>
      <w:r w:rsidR="00A839EB">
        <w:rPr>
          <w:rFonts w:cs="Arial"/>
          <w:sz w:val="22"/>
        </w:rPr>
        <w:t xml:space="preserve">the CA </w:t>
      </w:r>
      <w:r w:rsidRPr="00EF130F">
        <w:rPr>
          <w:rFonts w:cs="Arial"/>
          <w:sz w:val="22"/>
        </w:rPr>
        <w:t>meet</w:t>
      </w:r>
      <w:r w:rsidR="00A839EB">
        <w:rPr>
          <w:rFonts w:cs="Arial"/>
          <w:sz w:val="22"/>
        </w:rPr>
        <w:t>s</w:t>
      </w:r>
      <w:r w:rsidRPr="00EF130F">
        <w:rPr>
          <w:rFonts w:cs="Arial"/>
          <w:sz w:val="22"/>
        </w:rPr>
        <w:t xml:space="preserve"> the person, </w:t>
      </w:r>
      <w:r w:rsidR="00A839EB">
        <w:rPr>
          <w:rFonts w:cs="Arial"/>
          <w:sz w:val="22"/>
        </w:rPr>
        <w:t xml:space="preserve">they should </w:t>
      </w:r>
      <w:r w:rsidRPr="00EF130F">
        <w:rPr>
          <w:rFonts w:cs="Arial"/>
          <w:sz w:val="22"/>
        </w:rPr>
        <w:t xml:space="preserve">explain </w:t>
      </w:r>
      <w:r w:rsidR="00A839EB">
        <w:rPr>
          <w:rFonts w:cs="Arial"/>
          <w:sz w:val="22"/>
        </w:rPr>
        <w:t xml:space="preserve">their </w:t>
      </w:r>
      <w:r w:rsidRPr="00EF130F">
        <w:rPr>
          <w:rFonts w:cs="Arial"/>
          <w:sz w:val="22"/>
        </w:rPr>
        <w:t xml:space="preserve">role, how </w:t>
      </w:r>
      <w:r w:rsidR="00A839EB">
        <w:rPr>
          <w:rFonts w:cs="Arial"/>
          <w:sz w:val="22"/>
        </w:rPr>
        <w:t xml:space="preserve">they </w:t>
      </w:r>
      <w:r w:rsidR="002A6A72">
        <w:rPr>
          <w:rFonts w:cs="Arial"/>
          <w:sz w:val="22"/>
        </w:rPr>
        <w:t xml:space="preserve">might be able to </w:t>
      </w:r>
      <w:r w:rsidRPr="00EF130F">
        <w:rPr>
          <w:rFonts w:cs="Arial"/>
          <w:sz w:val="22"/>
        </w:rPr>
        <w:t>help the person</w:t>
      </w:r>
      <w:r w:rsidR="002A6A72">
        <w:rPr>
          <w:rFonts w:cs="Arial"/>
          <w:sz w:val="22"/>
        </w:rPr>
        <w:t xml:space="preserve"> and others involved in the case</w:t>
      </w:r>
      <w:r w:rsidRPr="00EF130F">
        <w:rPr>
          <w:rFonts w:cs="Arial"/>
          <w:sz w:val="22"/>
        </w:rPr>
        <w:t xml:space="preserve">, and what </w:t>
      </w:r>
      <w:r w:rsidR="00A839EB">
        <w:rPr>
          <w:rFonts w:cs="Arial"/>
          <w:sz w:val="22"/>
        </w:rPr>
        <w:t>they</w:t>
      </w:r>
      <w:r w:rsidRPr="00EF130F">
        <w:rPr>
          <w:rFonts w:cs="Arial"/>
          <w:sz w:val="22"/>
        </w:rPr>
        <w:t xml:space="preserve"> will do during and after the </w:t>
      </w:r>
      <w:r w:rsidRPr="00EF130F">
        <w:rPr>
          <w:rFonts w:cs="Arial"/>
          <w:sz w:val="22"/>
        </w:rPr>
        <w:lastRenderedPageBreak/>
        <w:t xml:space="preserve">assessment. </w:t>
      </w:r>
      <w:r w:rsidR="00215766">
        <w:rPr>
          <w:rFonts w:cs="Arial"/>
          <w:sz w:val="22"/>
        </w:rPr>
        <w:t xml:space="preserve">The CA should </w:t>
      </w:r>
      <w:r w:rsidR="00944041">
        <w:rPr>
          <w:rFonts w:cs="Arial"/>
          <w:sz w:val="22"/>
        </w:rPr>
        <w:t xml:space="preserve">tell the </w:t>
      </w:r>
      <w:r w:rsidRPr="00EF130F">
        <w:rPr>
          <w:rFonts w:cs="Arial"/>
          <w:sz w:val="22"/>
        </w:rPr>
        <w:t xml:space="preserve">person </w:t>
      </w:r>
      <w:r w:rsidR="00944041">
        <w:rPr>
          <w:rFonts w:cs="Arial"/>
          <w:sz w:val="22"/>
        </w:rPr>
        <w:t xml:space="preserve">they </w:t>
      </w:r>
      <w:r w:rsidRPr="00EF130F">
        <w:rPr>
          <w:rFonts w:cs="Arial"/>
          <w:sz w:val="22"/>
        </w:rPr>
        <w:t>cannot discuss details of the</w:t>
      </w:r>
      <w:r w:rsidR="002A6A72">
        <w:rPr>
          <w:rFonts w:cs="Arial"/>
          <w:sz w:val="22"/>
        </w:rPr>
        <w:t xml:space="preserve"> legal </w:t>
      </w:r>
      <w:r w:rsidRPr="00EF130F">
        <w:rPr>
          <w:rFonts w:cs="Arial"/>
          <w:sz w:val="22"/>
        </w:rPr>
        <w:t xml:space="preserve">case with </w:t>
      </w:r>
      <w:r w:rsidR="00944041">
        <w:rPr>
          <w:rFonts w:cs="Arial"/>
          <w:sz w:val="22"/>
        </w:rPr>
        <w:t>the CA.</w:t>
      </w:r>
      <w:r w:rsidRPr="00EF130F">
        <w:rPr>
          <w:rFonts w:cs="Arial"/>
          <w:sz w:val="22"/>
        </w:rPr>
        <w:t xml:space="preserve"> </w:t>
      </w:r>
    </w:p>
    <w:p w14:paraId="0D1F6D72" w14:textId="66555676" w:rsidR="009E368B" w:rsidRPr="00EF130F" w:rsidRDefault="00215766" w:rsidP="00F23495">
      <w:pPr>
        <w:tabs>
          <w:tab w:val="left" w:pos="567"/>
        </w:tabs>
        <w:spacing w:after="240"/>
        <w:rPr>
          <w:rFonts w:cs="Arial"/>
          <w:sz w:val="22"/>
        </w:rPr>
      </w:pPr>
      <w:r>
        <w:rPr>
          <w:rFonts w:cs="Arial"/>
          <w:sz w:val="22"/>
        </w:rPr>
        <w:t xml:space="preserve">The CA </w:t>
      </w:r>
      <w:r w:rsidR="00335F56">
        <w:rPr>
          <w:rFonts w:cs="Arial"/>
          <w:sz w:val="22"/>
        </w:rPr>
        <w:t xml:space="preserve">should </w:t>
      </w:r>
      <w:r w:rsidR="0054338A" w:rsidRPr="00EF130F">
        <w:rPr>
          <w:rFonts w:cs="Arial"/>
          <w:sz w:val="22"/>
        </w:rPr>
        <w:t>get the person</w:t>
      </w:r>
      <w:r w:rsidR="00335F56">
        <w:rPr>
          <w:rFonts w:cs="Arial"/>
          <w:sz w:val="22"/>
        </w:rPr>
        <w:t xml:space="preserve"> or their support person’s</w:t>
      </w:r>
      <w:r w:rsidR="0054338A" w:rsidRPr="00EF130F">
        <w:rPr>
          <w:rFonts w:cs="Arial"/>
          <w:sz w:val="22"/>
        </w:rPr>
        <w:t xml:space="preserve"> written consent to conduct the assessment and share </w:t>
      </w:r>
      <w:r>
        <w:rPr>
          <w:rFonts w:cs="Arial"/>
          <w:sz w:val="22"/>
        </w:rPr>
        <w:t xml:space="preserve">the </w:t>
      </w:r>
      <w:r w:rsidR="003F7F0C" w:rsidRPr="00EF130F">
        <w:rPr>
          <w:rFonts w:cs="Arial"/>
          <w:sz w:val="22"/>
        </w:rPr>
        <w:t>assessment report</w:t>
      </w:r>
      <w:r w:rsidR="0054338A" w:rsidRPr="00EF130F">
        <w:rPr>
          <w:rFonts w:cs="Arial"/>
          <w:sz w:val="22"/>
        </w:rPr>
        <w:t xml:space="preserve"> as appropriate. </w:t>
      </w:r>
      <w:r>
        <w:rPr>
          <w:rFonts w:cs="Arial"/>
          <w:sz w:val="22"/>
        </w:rPr>
        <w:t xml:space="preserve">The </w:t>
      </w:r>
      <w:r w:rsidR="003F7F0C" w:rsidRPr="00EF130F">
        <w:rPr>
          <w:rFonts w:cs="Arial"/>
          <w:sz w:val="22"/>
        </w:rPr>
        <w:t>assessment report</w:t>
      </w:r>
      <w:r w:rsidR="0054338A" w:rsidRPr="00EF130F">
        <w:rPr>
          <w:rFonts w:cs="Arial"/>
          <w:sz w:val="22"/>
        </w:rPr>
        <w:t xml:space="preserve"> will be </w:t>
      </w:r>
      <w:r w:rsidR="00CA43BA">
        <w:rPr>
          <w:rFonts w:cs="Arial"/>
          <w:sz w:val="22"/>
        </w:rPr>
        <w:t>sent to the court and then most likely shared with t</w:t>
      </w:r>
      <w:r w:rsidR="00943EA2" w:rsidRPr="00EF130F">
        <w:rPr>
          <w:rFonts w:cs="Arial"/>
          <w:sz w:val="22"/>
        </w:rPr>
        <w:t xml:space="preserve">he </w:t>
      </w:r>
      <w:r w:rsidR="009E368B" w:rsidRPr="00EF130F">
        <w:rPr>
          <w:rFonts w:cs="Arial"/>
          <w:sz w:val="22"/>
        </w:rPr>
        <w:t>prosecution and defence lawyer</w:t>
      </w:r>
      <w:r w:rsidR="009B699D" w:rsidRPr="00EF130F">
        <w:rPr>
          <w:rFonts w:cs="Arial"/>
          <w:sz w:val="22"/>
        </w:rPr>
        <w:t>s</w:t>
      </w:r>
      <w:r w:rsidR="009E368B" w:rsidRPr="00EF130F">
        <w:rPr>
          <w:rFonts w:cs="Arial"/>
          <w:sz w:val="22"/>
        </w:rPr>
        <w:t xml:space="preserve">. </w:t>
      </w:r>
    </w:p>
    <w:p w14:paraId="09B65FCC" w14:textId="7C3EAA1F" w:rsidR="005861FF" w:rsidRPr="00EF130F" w:rsidRDefault="00D66DD4" w:rsidP="00F23495">
      <w:pPr>
        <w:tabs>
          <w:tab w:val="left" w:pos="567"/>
        </w:tabs>
        <w:spacing w:after="240"/>
        <w:rPr>
          <w:rFonts w:cs="Arial"/>
          <w:sz w:val="22"/>
        </w:rPr>
      </w:pPr>
      <w:r w:rsidRPr="00EF130F">
        <w:rPr>
          <w:rFonts w:cs="Arial"/>
          <w:sz w:val="22"/>
        </w:rPr>
        <w:t xml:space="preserve">Explain to the </w:t>
      </w:r>
      <w:r w:rsidR="009E368B" w:rsidRPr="00EF130F">
        <w:rPr>
          <w:rFonts w:cs="Arial"/>
          <w:sz w:val="22"/>
        </w:rPr>
        <w:t xml:space="preserve">support person </w:t>
      </w:r>
      <w:r w:rsidRPr="00EF130F">
        <w:rPr>
          <w:rFonts w:cs="Arial"/>
          <w:sz w:val="22"/>
        </w:rPr>
        <w:t>that their role is to</w:t>
      </w:r>
      <w:r w:rsidR="009E368B" w:rsidRPr="00EF130F">
        <w:rPr>
          <w:rFonts w:cs="Arial"/>
          <w:sz w:val="22"/>
        </w:rPr>
        <w:t xml:space="preserve"> support and to observe</w:t>
      </w:r>
      <w:r w:rsidRPr="00EF130F">
        <w:rPr>
          <w:rFonts w:cs="Arial"/>
          <w:sz w:val="22"/>
        </w:rPr>
        <w:t xml:space="preserve">, not interact in the assessment. </w:t>
      </w:r>
      <w:r w:rsidR="00215766">
        <w:rPr>
          <w:rFonts w:cs="Arial"/>
          <w:sz w:val="22"/>
        </w:rPr>
        <w:t xml:space="preserve">The CA </w:t>
      </w:r>
      <w:r w:rsidRPr="00EF130F">
        <w:rPr>
          <w:rFonts w:cs="Arial"/>
          <w:sz w:val="22"/>
        </w:rPr>
        <w:t xml:space="preserve">can ask the support person </w:t>
      </w:r>
      <w:r w:rsidR="009E368B" w:rsidRPr="00EF130F">
        <w:rPr>
          <w:rFonts w:cs="Arial"/>
          <w:sz w:val="22"/>
        </w:rPr>
        <w:t xml:space="preserve">questions about the </w:t>
      </w:r>
      <w:r w:rsidRPr="00EF130F">
        <w:rPr>
          <w:rFonts w:cs="Arial"/>
          <w:sz w:val="22"/>
        </w:rPr>
        <w:t>person’s</w:t>
      </w:r>
      <w:r w:rsidR="009E368B" w:rsidRPr="00EF130F">
        <w:rPr>
          <w:rFonts w:cs="Arial"/>
          <w:sz w:val="22"/>
        </w:rPr>
        <w:t xml:space="preserve"> communication abilities. </w:t>
      </w:r>
    </w:p>
    <w:p w14:paraId="3485BD1F" w14:textId="77777777" w:rsidR="005861FF" w:rsidRPr="00A3202D" w:rsidRDefault="009E4B13" w:rsidP="00A3202D">
      <w:pPr>
        <w:spacing w:line="276" w:lineRule="auto"/>
        <w:rPr>
          <w:rFonts w:cs="Arial"/>
          <w:b/>
          <w:sz w:val="22"/>
        </w:rPr>
      </w:pPr>
      <w:bookmarkStart w:id="36" w:name="_Hlk15302236"/>
      <w:bookmarkStart w:id="37" w:name="_Toc491788279"/>
      <w:r w:rsidRPr="00A3202D">
        <w:rPr>
          <w:rFonts w:cs="Arial"/>
          <w:b/>
          <w:sz w:val="22"/>
        </w:rPr>
        <w:t>What the assessment should cover</w:t>
      </w:r>
    </w:p>
    <w:p w14:paraId="09B527F4" w14:textId="34892491" w:rsidR="00462661" w:rsidRPr="00F23495" w:rsidRDefault="001648B8" w:rsidP="00F23495">
      <w:pPr>
        <w:tabs>
          <w:tab w:val="left" w:pos="567"/>
        </w:tabs>
        <w:spacing w:after="240"/>
        <w:rPr>
          <w:rFonts w:cs="Arial"/>
          <w:sz w:val="22"/>
        </w:rPr>
      </w:pPr>
      <w:bookmarkStart w:id="38" w:name="_Hlk16691466"/>
      <w:bookmarkEnd w:id="36"/>
      <w:r w:rsidRPr="00F23495">
        <w:rPr>
          <w:rFonts w:cs="Arial"/>
          <w:sz w:val="22"/>
        </w:rPr>
        <w:t xml:space="preserve">The CA </w:t>
      </w:r>
      <w:r w:rsidR="00FD5481" w:rsidRPr="00F23495">
        <w:rPr>
          <w:rFonts w:cs="Arial"/>
          <w:sz w:val="22"/>
        </w:rPr>
        <w:t xml:space="preserve">will carry out </w:t>
      </w:r>
      <w:r w:rsidR="00566EB3" w:rsidRPr="00F23495">
        <w:rPr>
          <w:rFonts w:cs="Arial"/>
          <w:sz w:val="22"/>
        </w:rPr>
        <w:t xml:space="preserve">a specialist </w:t>
      </w:r>
      <w:r w:rsidR="007B4E6C" w:rsidRPr="00F23495">
        <w:rPr>
          <w:rFonts w:cs="Arial"/>
          <w:sz w:val="22"/>
        </w:rPr>
        <w:t>analysis</w:t>
      </w:r>
      <w:r w:rsidR="00566EB3" w:rsidRPr="00F23495">
        <w:rPr>
          <w:rFonts w:cs="Arial"/>
          <w:sz w:val="22"/>
        </w:rPr>
        <w:t xml:space="preserve"> </w:t>
      </w:r>
      <w:r w:rsidR="007B4E6C" w:rsidRPr="00F23495">
        <w:rPr>
          <w:rFonts w:cs="Arial"/>
          <w:sz w:val="22"/>
        </w:rPr>
        <w:t xml:space="preserve">of </w:t>
      </w:r>
      <w:r w:rsidR="00FD5481" w:rsidRPr="00F23495">
        <w:rPr>
          <w:rFonts w:cs="Arial"/>
          <w:sz w:val="22"/>
        </w:rPr>
        <w:t xml:space="preserve">the </w:t>
      </w:r>
      <w:r w:rsidR="007B4E6C" w:rsidRPr="00F23495">
        <w:rPr>
          <w:rFonts w:cs="Arial"/>
          <w:sz w:val="22"/>
        </w:rPr>
        <w:t xml:space="preserve">person’s </w:t>
      </w:r>
      <w:r w:rsidR="00566EB3" w:rsidRPr="00F23495">
        <w:rPr>
          <w:rFonts w:cs="Arial"/>
          <w:sz w:val="22"/>
        </w:rPr>
        <w:t>communication abilities</w:t>
      </w:r>
      <w:r w:rsidR="007B4E6C" w:rsidRPr="00F23495">
        <w:rPr>
          <w:rFonts w:cs="Arial"/>
          <w:sz w:val="22"/>
        </w:rPr>
        <w:t xml:space="preserve"> </w:t>
      </w:r>
      <w:r w:rsidR="00566EB3" w:rsidRPr="00F23495">
        <w:rPr>
          <w:rFonts w:cs="Arial"/>
          <w:sz w:val="22"/>
        </w:rPr>
        <w:t>and difficulties</w:t>
      </w:r>
      <w:r w:rsidR="000C0561" w:rsidRPr="00F23495">
        <w:rPr>
          <w:rFonts w:cs="Arial"/>
          <w:sz w:val="22"/>
        </w:rPr>
        <w:t xml:space="preserve">. The assessment </w:t>
      </w:r>
      <w:r w:rsidR="00B36C54">
        <w:rPr>
          <w:rFonts w:cs="Arial"/>
          <w:sz w:val="22"/>
        </w:rPr>
        <w:t xml:space="preserve">is not a formal diagnostic assessment but </w:t>
      </w:r>
      <w:r w:rsidR="00FD5481" w:rsidRPr="00F23495">
        <w:rPr>
          <w:rFonts w:cs="Arial"/>
          <w:sz w:val="22"/>
        </w:rPr>
        <w:t xml:space="preserve">will aim to </w:t>
      </w:r>
      <w:r w:rsidR="00AC1FA3" w:rsidRPr="00F23495">
        <w:rPr>
          <w:rFonts w:cs="Arial"/>
          <w:sz w:val="22"/>
        </w:rPr>
        <w:t>understand h</w:t>
      </w:r>
      <w:r w:rsidR="00566EB3" w:rsidRPr="00F23495">
        <w:rPr>
          <w:rFonts w:cs="Arial"/>
          <w:sz w:val="22"/>
        </w:rPr>
        <w:t>ow the person is likely to function in justice contexts in relation to their abilit</w:t>
      </w:r>
      <w:r w:rsidR="00AC1FA3" w:rsidRPr="00F23495">
        <w:rPr>
          <w:rFonts w:cs="Arial"/>
          <w:sz w:val="22"/>
        </w:rPr>
        <w:t xml:space="preserve">y </w:t>
      </w:r>
      <w:r w:rsidR="00566EB3" w:rsidRPr="00F23495">
        <w:rPr>
          <w:rFonts w:cs="Arial"/>
          <w:sz w:val="22"/>
        </w:rPr>
        <w:t>to understand and interact</w:t>
      </w:r>
      <w:r w:rsidR="00944041">
        <w:rPr>
          <w:rFonts w:cs="Arial"/>
          <w:sz w:val="22"/>
        </w:rPr>
        <w:t xml:space="preserve">. It will also </w:t>
      </w:r>
      <w:r w:rsidR="002A6A72">
        <w:rPr>
          <w:rFonts w:cs="Arial"/>
          <w:sz w:val="22"/>
        </w:rPr>
        <w:t xml:space="preserve">assess </w:t>
      </w:r>
      <w:r w:rsidR="00944041">
        <w:rPr>
          <w:rFonts w:cs="Arial"/>
          <w:sz w:val="22"/>
        </w:rPr>
        <w:t xml:space="preserve">how to best facilitate communication with the person in the court proceeding. </w:t>
      </w:r>
    </w:p>
    <w:p w14:paraId="05CA7F61" w14:textId="77777777" w:rsidR="00566EB3" w:rsidRPr="00F23495" w:rsidRDefault="00566EB3" w:rsidP="00F23495">
      <w:pPr>
        <w:tabs>
          <w:tab w:val="left" w:pos="567"/>
        </w:tabs>
        <w:spacing w:after="240"/>
        <w:rPr>
          <w:rFonts w:cs="Arial"/>
          <w:sz w:val="22"/>
        </w:rPr>
      </w:pPr>
      <w:r w:rsidRPr="00F23495">
        <w:rPr>
          <w:rFonts w:cs="Arial"/>
          <w:sz w:val="22"/>
        </w:rPr>
        <w:t xml:space="preserve">The assessment session should </w:t>
      </w:r>
      <w:r w:rsidR="003276F3" w:rsidRPr="00F23495">
        <w:rPr>
          <w:rFonts w:cs="Arial"/>
          <w:sz w:val="22"/>
        </w:rPr>
        <w:t>take no longer than</w:t>
      </w:r>
      <w:r w:rsidRPr="00F23495">
        <w:rPr>
          <w:rFonts w:cs="Arial"/>
          <w:sz w:val="22"/>
        </w:rPr>
        <w:t xml:space="preserve"> an hour to an hour and a half. </w:t>
      </w:r>
      <w:r w:rsidR="000D4452" w:rsidRPr="00F23495">
        <w:rPr>
          <w:rFonts w:cs="Arial"/>
          <w:sz w:val="22"/>
        </w:rPr>
        <w:t>F</w:t>
      </w:r>
      <w:r w:rsidRPr="00F23495">
        <w:rPr>
          <w:rFonts w:cs="Arial"/>
          <w:sz w:val="22"/>
        </w:rPr>
        <w:t>or some complex communication issues</w:t>
      </w:r>
      <w:r w:rsidR="000D4452" w:rsidRPr="00F23495">
        <w:rPr>
          <w:rFonts w:cs="Arial"/>
          <w:sz w:val="22"/>
        </w:rPr>
        <w:t>,</w:t>
      </w:r>
      <w:r w:rsidRPr="00F23495">
        <w:rPr>
          <w:rFonts w:cs="Arial"/>
          <w:sz w:val="22"/>
        </w:rPr>
        <w:t xml:space="preserve"> it is recognised that a second session may be needed. </w:t>
      </w:r>
    </w:p>
    <w:p w14:paraId="44856782" w14:textId="77777777" w:rsidR="00CB2948" w:rsidRPr="00F23495" w:rsidRDefault="00566EB3" w:rsidP="00F23495">
      <w:pPr>
        <w:tabs>
          <w:tab w:val="left" w:pos="567"/>
        </w:tabs>
        <w:spacing w:after="240"/>
        <w:rPr>
          <w:rFonts w:cs="Arial"/>
          <w:sz w:val="22"/>
        </w:rPr>
      </w:pPr>
      <w:r w:rsidRPr="00F23495">
        <w:rPr>
          <w:rFonts w:cs="Arial"/>
          <w:sz w:val="22"/>
        </w:rPr>
        <w:t xml:space="preserve">Communication </w:t>
      </w:r>
      <w:r w:rsidR="00C64870" w:rsidRPr="00F23495">
        <w:rPr>
          <w:rFonts w:cs="Arial"/>
          <w:sz w:val="22"/>
        </w:rPr>
        <w:t>a</w:t>
      </w:r>
      <w:r w:rsidRPr="00F23495">
        <w:rPr>
          <w:rFonts w:cs="Arial"/>
          <w:sz w:val="22"/>
        </w:rPr>
        <w:t xml:space="preserve">ssessment sessions should </w:t>
      </w:r>
      <w:r w:rsidR="00F71952" w:rsidRPr="00F23495">
        <w:rPr>
          <w:rFonts w:cs="Arial"/>
          <w:sz w:val="22"/>
        </w:rPr>
        <w:t xml:space="preserve">(at a minimum) </w:t>
      </w:r>
      <w:r w:rsidRPr="00F23495">
        <w:rPr>
          <w:rFonts w:cs="Arial"/>
          <w:sz w:val="22"/>
        </w:rPr>
        <w:t>contain tasks for analysis of</w:t>
      </w:r>
      <w:r w:rsidR="00CB2948" w:rsidRPr="00F23495">
        <w:rPr>
          <w:rFonts w:cs="Arial"/>
          <w:sz w:val="22"/>
        </w:rPr>
        <w:t xml:space="preserve"> the person’s</w:t>
      </w:r>
      <w:r w:rsidRPr="00F23495">
        <w:rPr>
          <w:rFonts w:cs="Arial"/>
          <w:sz w:val="22"/>
        </w:rPr>
        <w:t>:</w:t>
      </w:r>
    </w:p>
    <w:p w14:paraId="4CE0B3B4" w14:textId="77777777" w:rsidR="00566EB3" w:rsidRPr="00EF130F" w:rsidRDefault="00462661" w:rsidP="000726DE">
      <w:pPr>
        <w:numPr>
          <w:ilvl w:val="0"/>
          <w:numId w:val="13"/>
        </w:numPr>
        <w:spacing w:before="120" w:after="120" w:line="276" w:lineRule="auto"/>
        <w:ind w:left="567" w:hanging="567"/>
        <w:contextualSpacing/>
        <w:rPr>
          <w:rFonts w:cs="Arial"/>
          <w:sz w:val="22"/>
          <w:szCs w:val="22"/>
        </w:rPr>
      </w:pPr>
      <w:r w:rsidRPr="00EF130F">
        <w:rPr>
          <w:rFonts w:cs="Arial"/>
          <w:sz w:val="22"/>
          <w:szCs w:val="22"/>
        </w:rPr>
        <w:t>a</w:t>
      </w:r>
      <w:r w:rsidR="00566EB3" w:rsidRPr="00EF130F">
        <w:rPr>
          <w:rFonts w:cs="Arial"/>
          <w:sz w:val="22"/>
          <w:szCs w:val="22"/>
        </w:rPr>
        <w:t xml:space="preserve">ttention, listening and concentration </w:t>
      </w:r>
    </w:p>
    <w:p w14:paraId="635AD32F" w14:textId="77777777" w:rsidR="00566EB3" w:rsidRPr="00EF130F" w:rsidRDefault="00566EB3" w:rsidP="000726DE">
      <w:pPr>
        <w:numPr>
          <w:ilvl w:val="0"/>
          <w:numId w:val="13"/>
        </w:numPr>
        <w:spacing w:before="120" w:after="120" w:line="276" w:lineRule="auto"/>
        <w:ind w:left="567" w:hanging="567"/>
        <w:contextualSpacing/>
        <w:rPr>
          <w:rFonts w:cs="Arial"/>
          <w:sz w:val="22"/>
          <w:szCs w:val="22"/>
        </w:rPr>
      </w:pPr>
      <w:r w:rsidRPr="00EF130F">
        <w:rPr>
          <w:rFonts w:cs="Arial"/>
          <w:sz w:val="22"/>
          <w:szCs w:val="22"/>
        </w:rPr>
        <w:t xml:space="preserve">understanding of spoken language </w:t>
      </w:r>
      <w:r w:rsidR="00E6453F" w:rsidRPr="00EF130F">
        <w:rPr>
          <w:rFonts w:cs="Arial"/>
          <w:sz w:val="22"/>
          <w:szCs w:val="22"/>
        </w:rPr>
        <w:t>and ability to respond to oral questions</w:t>
      </w:r>
    </w:p>
    <w:p w14:paraId="2E64A743" w14:textId="77777777" w:rsidR="00566EB3" w:rsidRPr="00EF130F" w:rsidRDefault="00462661" w:rsidP="000726DE">
      <w:pPr>
        <w:numPr>
          <w:ilvl w:val="0"/>
          <w:numId w:val="13"/>
        </w:numPr>
        <w:spacing w:before="120" w:after="120" w:line="276" w:lineRule="auto"/>
        <w:ind w:left="567" w:hanging="567"/>
        <w:contextualSpacing/>
        <w:rPr>
          <w:rFonts w:cs="Arial"/>
          <w:sz w:val="22"/>
          <w:szCs w:val="22"/>
        </w:rPr>
      </w:pPr>
      <w:r w:rsidRPr="00EF130F">
        <w:rPr>
          <w:rFonts w:cs="Arial"/>
          <w:sz w:val="22"/>
          <w:szCs w:val="22"/>
        </w:rPr>
        <w:t>s</w:t>
      </w:r>
      <w:r w:rsidR="00566EB3" w:rsidRPr="00EF130F">
        <w:rPr>
          <w:rFonts w:cs="Arial"/>
          <w:sz w:val="22"/>
          <w:szCs w:val="22"/>
        </w:rPr>
        <w:t xml:space="preserve">poken expression e.g. </w:t>
      </w:r>
      <w:r w:rsidR="00CB2948" w:rsidRPr="00EF130F">
        <w:rPr>
          <w:rFonts w:cs="Arial"/>
          <w:sz w:val="22"/>
          <w:szCs w:val="22"/>
        </w:rPr>
        <w:t xml:space="preserve">the person’s </w:t>
      </w:r>
      <w:r w:rsidR="00566EB3" w:rsidRPr="00EF130F">
        <w:rPr>
          <w:rFonts w:cs="Arial"/>
          <w:sz w:val="22"/>
          <w:szCs w:val="22"/>
        </w:rPr>
        <w:t xml:space="preserve">vocabulary use, </w:t>
      </w:r>
      <w:r w:rsidR="00CB2948" w:rsidRPr="00EF130F">
        <w:rPr>
          <w:rFonts w:cs="Arial"/>
          <w:sz w:val="22"/>
          <w:szCs w:val="22"/>
        </w:rPr>
        <w:t xml:space="preserve">sentence length and structure, </w:t>
      </w:r>
      <w:r w:rsidR="00566EB3" w:rsidRPr="00EF130F">
        <w:rPr>
          <w:rFonts w:cs="Arial"/>
          <w:sz w:val="22"/>
          <w:szCs w:val="22"/>
        </w:rPr>
        <w:t xml:space="preserve">ability to recount or describe </w:t>
      </w:r>
      <w:r w:rsidR="00CB2948" w:rsidRPr="00EF130F">
        <w:rPr>
          <w:rFonts w:cs="Arial"/>
          <w:sz w:val="22"/>
          <w:szCs w:val="22"/>
        </w:rPr>
        <w:t>events</w:t>
      </w:r>
    </w:p>
    <w:p w14:paraId="66719279" w14:textId="77777777" w:rsidR="00566EB3" w:rsidRPr="00EF130F" w:rsidRDefault="00CB2948" w:rsidP="000726DE">
      <w:pPr>
        <w:numPr>
          <w:ilvl w:val="0"/>
          <w:numId w:val="13"/>
        </w:numPr>
        <w:spacing w:before="120" w:after="120" w:line="276" w:lineRule="auto"/>
        <w:ind w:left="567" w:hanging="567"/>
        <w:contextualSpacing/>
        <w:rPr>
          <w:rFonts w:cs="Arial"/>
          <w:sz w:val="22"/>
          <w:szCs w:val="22"/>
        </w:rPr>
      </w:pPr>
      <w:r w:rsidRPr="00EF130F">
        <w:rPr>
          <w:rFonts w:cs="Arial"/>
          <w:sz w:val="22"/>
          <w:szCs w:val="22"/>
        </w:rPr>
        <w:t>s</w:t>
      </w:r>
      <w:r w:rsidR="00566EB3" w:rsidRPr="00EF130F">
        <w:rPr>
          <w:rFonts w:cs="Arial"/>
          <w:sz w:val="22"/>
          <w:szCs w:val="22"/>
        </w:rPr>
        <w:t>peech sound intelligibility</w:t>
      </w:r>
      <w:r w:rsidRPr="00EF130F">
        <w:rPr>
          <w:rFonts w:cs="Arial"/>
          <w:sz w:val="22"/>
          <w:szCs w:val="22"/>
        </w:rPr>
        <w:t xml:space="preserve">, </w:t>
      </w:r>
      <w:r w:rsidR="00566EB3" w:rsidRPr="00EF130F">
        <w:rPr>
          <w:rFonts w:cs="Arial"/>
          <w:sz w:val="22"/>
          <w:szCs w:val="22"/>
        </w:rPr>
        <w:t xml:space="preserve">including what strategies improve this </w:t>
      </w:r>
      <w:r w:rsidR="00E6453F" w:rsidRPr="00EF130F">
        <w:rPr>
          <w:rFonts w:cs="Arial"/>
          <w:sz w:val="22"/>
          <w:szCs w:val="22"/>
        </w:rPr>
        <w:t xml:space="preserve">and use of non-verbal communication </w:t>
      </w:r>
    </w:p>
    <w:p w14:paraId="2E0D23B2" w14:textId="77777777" w:rsidR="00566EB3" w:rsidRPr="00EF130F" w:rsidRDefault="00CB2948" w:rsidP="000726DE">
      <w:pPr>
        <w:numPr>
          <w:ilvl w:val="0"/>
          <w:numId w:val="13"/>
        </w:numPr>
        <w:spacing w:before="120" w:after="120" w:line="276" w:lineRule="auto"/>
        <w:ind w:left="567" w:hanging="567"/>
        <w:contextualSpacing/>
        <w:rPr>
          <w:rFonts w:cs="Arial"/>
          <w:sz w:val="22"/>
          <w:szCs w:val="22"/>
        </w:rPr>
      </w:pPr>
      <w:r w:rsidRPr="00EF130F">
        <w:rPr>
          <w:rFonts w:cs="Arial"/>
          <w:sz w:val="22"/>
          <w:szCs w:val="22"/>
        </w:rPr>
        <w:t>r</w:t>
      </w:r>
      <w:r w:rsidR="00566EB3" w:rsidRPr="00EF130F">
        <w:rPr>
          <w:rFonts w:cs="Arial"/>
          <w:sz w:val="22"/>
          <w:szCs w:val="22"/>
        </w:rPr>
        <w:t>eading and writing and response to visual aids</w:t>
      </w:r>
    </w:p>
    <w:p w14:paraId="491F212E" w14:textId="127C997E" w:rsidR="00566EB3" w:rsidRDefault="00E6453F" w:rsidP="000726DE">
      <w:pPr>
        <w:numPr>
          <w:ilvl w:val="0"/>
          <w:numId w:val="13"/>
        </w:numPr>
        <w:spacing w:before="120" w:after="120" w:line="276" w:lineRule="auto"/>
        <w:ind w:left="567" w:hanging="567"/>
        <w:contextualSpacing/>
        <w:rPr>
          <w:rFonts w:cs="Arial"/>
          <w:sz w:val="22"/>
          <w:szCs w:val="22"/>
        </w:rPr>
      </w:pPr>
      <w:r w:rsidRPr="00EF130F">
        <w:rPr>
          <w:rFonts w:cs="Arial"/>
          <w:sz w:val="22"/>
          <w:szCs w:val="22"/>
        </w:rPr>
        <w:t>m</w:t>
      </w:r>
      <w:r w:rsidR="00566EB3" w:rsidRPr="00EF130F">
        <w:rPr>
          <w:rFonts w:cs="Arial"/>
          <w:sz w:val="22"/>
          <w:szCs w:val="22"/>
        </w:rPr>
        <w:t>anagement of stress anxiety and fatigue</w:t>
      </w:r>
      <w:r w:rsidRPr="00EF130F">
        <w:rPr>
          <w:rFonts w:cs="Arial"/>
          <w:sz w:val="22"/>
          <w:szCs w:val="22"/>
        </w:rPr>
        <w:t xml:space="preserve">. </w:t>
      </w:r>
    </w:p>
    <w:p w14:paraId="5119266E" w14:textId="77777777" w:rsidR="00CA43BA" w:rsidRPr="00EF130F" w:rsidRDefault="00CA43BA" w:rsidP="00CA43BA">
      <w:pPr>
        <w:spacing w:before="120" w:after="120" w:line="276" w:lineRule="auto"/>
        <w:ind w:left="567"/>
        <w:contextualSpacing/>
        <w:rPr>
          <w:rFonts w:cs="Arial"/>
          <w:sz w:val="22"/>
          <w:szCs w:val="22"/>
        </w:rPr>
      </w:pPr>
    </w:p>
    <w:p w14:paraId="4A48C06C" w14:textId="26306681" w:rsidR="00566EB3" w:rsidRPr="00F23495" w:rsidRDefault="00D1143A" w:rsidP="00F23495">
      <w:pPr>
        <w:tabs>
          <w:tab w:val="left" w:pos="567"/>
        </w:tabs>
        <w:spacing w:after="240"/>
        <w:rPr>
          <w:rFonts w:cs="Arial"/>
          <w:sz w:val="22"/>
        </w:rPr>
      </w:pPr>
      <w:r w:rsidRPr="00F23495">
        <w:rPr>
          <w:rFonts w:cs="Arial"/>
          <w:sz w:val="22"/>
        </w:rPr>
        <w:t xml:space="preserve">If the case involves </w:t>
      </w:r>
      <w:r w:rsidR="00566EB3" w:rsidRPr="00F23495">
        <w:rPr>
          <w:rFonts w:cs="Arial"/>
          <w:sz w:val="22"/>
        </w:rPr>
        <w:t>sexual violence and violence charges</w:t>
      </w:r>
      <w:r w:rsidRPr="00F23495">
        <w:rPr>
          <w:rFonts w:cs="Arial"/>
          <w:sz w:val="22"/>
        </w:rPr>
        <w:t xml:space="preserve"> </w:t>
      </w:r>
      <w:r w:rsidR="001648B8" w:rsidRPr="00F23495">
        <w:rPr>
          <w:rFonts w:cs="Arial"/>
          <w:sz w:val="22"/>
        </w:rPr>
        <w:t xml:space="preserve">the assessment should include evaluation of </w:t>
      </w:r>
      <w:r w:rsidRPr="00F23495">
        <w:rPr>
          <w:rFonts w:cs="Arial"/>
          <w:sz w:val="22"/>
        </w:rPr>
        <w:t xml:space="preserve">the </w:t>
      </w:r>
      <w:r w:rsidR="000F13CC" w:rsidRPr="00F23495">
        <w:rPr>
          <w:rFonts w:cs="Arial"/>
          <w:sz w:val="22"/>
        </w:rPr>
        <w:t>person’s vocabulary</w:t>
      </w:r>
      <w:r w:rsidR="00566EB3" w:rsidRPr="00F23495">
        <w:rPr>
          <w:rFonts w:cs="Arial"/>
          <w:sz w:val="22"/>
        </w:rPr>
        <w:t xml:space="preserve"> for body parts, actions and</w:t>
      </w:r>
      <w:r w:rsidRPr="00F23495">
        <w:rPr>
          <w:rFonts w:cs="Arial"/>
          <w:sz w:val="22"/>
        </w:rPr>
        <w:t xml:space="preserve"> use of</w:t>
      </w:r>
      <w:r w:rsidR="00566EB3" w:rsidRPr="00F23495">
        <w:rPr>
          <w:rFonts w:cs="Arial"/>
          <w:sz w:val="22"/>
        </w:rPr>
        <w:t xml:space="preserve"> prepositions</w:t>
      </w:r>
      <w:r w:rsidRPr="00F23495">
        <w:rPr>
          <w:rFonts w:cs="Arial"/>
          <w:sz w:val="22"/>
        </w:rPr>
        <w:t xml:space="preserve">. </w:t>
      </w:r>
    </w:p>
    <w:p w14:paraId="640AB97D" w14:textId="0DF725DD" w:rsidR="00566EB3" w:rsidRPr="00F23495" w:rsidRDefault="001648B8" w:rsidP="00F23495">
      <w:pPr>
        <w:tabs>
          <w:tab w:val="left" w:pos="567"/>
        </w:tabs>
        <w:spacing w:after="240"/>
        <w:rPr>
          <w:rFonts w:cs="Arial"/>
          <w:sz w:val="22"/>
        </w:rPr>
      </w:pPr>
      <w:r w:rsidRPr="00F23495">
        <w:rPr>
          <w:rFonts w:cs="Arial"/>
          <w:sz w:val="22"/>
        </w:rPr>
        <w:t xml:space="preserve">The CA </w:t>
      </w:r>
      <w:r w:rsidR="000F13CC" w:rsidRPr="00F23495">
        <w:rPr>
          <w:rFonts w:cs="Arial"/>
          <w:sz w:val="22"/>
        </w:rPr>
        <w:t xml:space="preserve">could consider assessing if the person </w:t>
      </w:r>
      <w:r w:rsidR="00566EB3" w:rsidRPr="00F23495">
        <w:rPr>
          <w:rFonts w:cs="Arial"/>
          <w:sz w:val="22"/>
        </w:rPr>
        <w:t>understand</w:t>
      </w:r>
      <w:r w:rsidR="000F13CC" w:rsidRPr="00F23495">
        <w:rPr>
          <w:rFonts w:cs="Arial"/>
          <w:sz w:val="22"/>
        </w:rPr>
        <w:t xml:space="preserve">s and can use </w:t>
      </w:r>
      <w:r w:rsidR="00566EB3" w:rsidRPr="00F23495">
        <w:rPr>
          <w:rFonts w:cs="Arial"/>
          <w:sz w:val="22"/>
        </w:rPr>
        <w:t xml:space="preserve">legal terms that would be common for </w:t>
      </w:r>
      <w:r w:rsidR="002A6A72">
        <w:rPr>
          <w:rFonts w:cs="Arial"/>
          <w:sz w:val="22"/>
        </w:rPr>
        <w:t xml:space="preserve">a </w:t>
      </w:r>
      <w:r w:rsidR="00566EB3" w:rsidRPr="00F23495">
        <w:rPr>
          <w:rFonts w:cs="Arial"/>
          <w:sz w:val="22"/>
        </w:rPr>
        <w:t>lawyer to bring into a discussion: e.g. “charged”</w:t>
      </w:r>
      <w:r w:rsidR="00D104DD" w:rsidRPr="00F23495">
        <w:rPr>
          <w:rFonts w:cs="Arial"/>
          <w:sz w:val="22"/>
        </w:rPr>
        <w:t>,</w:t>
      </w:r>
      <w:r w:rsidR="00566EB3" w:rsidRPr="00F23495">
        <w:rPr>
          <w:rFonts w:cs="Arial"/>
          <w:sz w:val="22"/>
        </w:rPr>
        <w:t xml:space="preserve"> “deny”</w:t>
      </w:r>
      <w:r w:rsidR="00D104DD" w:rsidRPr="00F23495">
        <w:rPr>
          <w:rFonts w:cs="Arial"/>
          <w:sz w:val="22"/>
        </w:rPr>
        <w:t>,</w:t>
      </w:r>
      <w:r w:rsidR="00566EB3" w:rsidRPr="00F23495">
        <w:rPr>
          <w:rFonts w:cs="Arial"/>
          <w:sz w:val="22"/>
        </w:rPr>
        <w:t xml:space="preserve"> “victim”. </w:t>
      </w:r>
    </w:p>
    <w:p w14:paraId="0A7ACA7A" w14:textId="795E3C6B" w:rsidR="00613DAD" w:rsidRPr="00F23495" w:rsidRDefault="00FD5481" w:rsidP="00F23495">
      <w:pPr>
        <w:tabs>
          <w:tab w:val="left" w:pos="567"/>
        </w:tabs>
        <w:spacing w:after="240"/>
        <w:rPr>
          <w:rFonts w:cs="Arial"/>
          <w:sz w:val="22"/>
        </w:rPr>
      </w:pPr>
      <w:r w:rsidRPr="00F23495">
        <w:rPr>
          <w:rFonts w:cs="Arial"/>
          <w:sz w:val="22"/>
        </w:rPr>
        <w:t xml:space="preserve">To complete </w:t>
      </w:r>
      <w:r w:rsidR="001648B8" w:rsidRPr="00F23495">
        <w:rPr>
          <w:rFonts w:cs="Arial"/>
          <w:sz w:val="22"/>
        </w:rPr>
        <w:t xml:space="preserve">the </w:t>
      </w:r>
      <w:r w:rsidRPr="00F23495">
        <w:rPr>
          <w:rFonts w:cs="Arial"/>
          <w:sz w:val="22"/>
        </w:rPr>
        <w:t xml:space="preserve">assessment, </w:t>
      </w:r>
      <w:r w:rsidR="00371A82" w:rsidRPr="00F23495">
        <w:rPr>
          <w:rFonts w:cs="Arial"/>
          <w:sz w:val="22"/>
        </w:rPr>
        <w:t xml:space="preserve">with the person’s or their caregiver’s consent, </w:t>
      </w:r>
      <w:r w:rsidR="00335F56">
        <w:rPr>
          <w:rFonts w:cs="Arial"/>
          <w:sz w:val="22"/>
        </w:rPr>
        <w:t xml:space="preserve">the CA </w:t>
      </w:r>
      <w:r w:rsidRPr="00F23495">
        <w:rPr>
          <w:rFonts w:cs="Arial"/>
          <w:sz w:val="22"/>
        </w:rPr>
        <w:t xml:space="preserve">may also gather other information such as the person’s social, health, </w:t>
      </w:r>
      <w:r w:rsidR="002430C3">
        <w:rPr>
          <w:rFonts w:cs="Arial"/>
          <w:sz w:val="22"/>
        </w:rPr>
        <w:t xml:space="preserve">literacy skills, </w:t>
      </w:r>
      <w:r w:rsidRPr="00F23495">
        <w:rPr>
          <w:rFonts w:cs="Arial"/>
          <w:sz w:val="22"/>
        </w:rPr>
        <w:t>medical background, level of education and development.</w:t>
      </w:r>
      <w:r w:rsidR="00371A82" w:rsidRPr="00F23495">
        <w:rPr>
          <w:rFonts w:cs="Arial"/>
          <w:sz w:val="22"/>
        </w:rPr>
        <w:t xml:space="preserve"> The court, lawyer and </w:t>
      </w:r>
      <w:r w:rsidR="00335F56">
        <w:rPr>
          <w:rFonts w:cs="Arial"/>
          <w:sz w:val="22"/>
        </w:rPr>
        <w:t>O</w:t>
      </w:r>
      <w:r w:rsidR="00371A82" w:rsidRPr="00F23495">
        <w:rPr>
          <w:rFonts w:cs="Arial"/>
          <w:sz w:val="22"/>
        </w:rPr>
        <w:t xml:space="preserve">fficer in </w:t>
      </w:r>
      <w:r w:rsidR="00335F56">
        <w:rPr>
          <w:rFonts w:cs="Arial"/>
          <w:sz w:val="22"/>
        </w:rPr>
        <w:t>C</w:t>
      </w:r>
      <w:r w:rsidR="00371A82" w:rsidRPr="00F23495">
        <w:rPr>
          <w:rFonts w:cs="Arial"/>
          <w:sz w:val="22"/>
        </w:rPr>
        <w:t xml:space="preserve">harge can help </w:t>
      </w:r>
      <w:r w:rsidR="00335F56">
        <w:rPr>
          <w:rFonts w:cs="Arial"/>
          <w:sz w:val="22"/>
        </w:rPr>
        <w:t xml:space="preserve">the CA </w:t>
      </w:r>
      <w:r w:rsidR="00371A82" w:rsidRPr="00F23495">
        <w:rPr>
          <w:rFonts w:cs="Arial"/>
          <w:sz w:val="22"/>
        </w:rPr>
        <w:t xml:space="preserve">access existing information where this is available and can be shared. </w:t>
      </w:r>
    </w:p>
    <w:p w14:paraId="23B66A89" w14:textId="0DF8C1FF" w:rsidR="00371A82" w:rsidRDefault="00C043AB" w:rsidP="00F23495">
      <w:pPr>
        <w:tabs>
          <w:tab w:val="left" w:pos="567"/>
        </w:tabs>
        <w:spacing w:after="240"/>
        <w:rPr>
          <w:rFonts w:cs="Arial"/>
          <w:sz w:val="22"/>
          <w:szCs w:val="22"/>
        </w:rPr>
      </w:pPr>
      <w:r w:rsidRPr="00F23495">
        <w:rPr>
          <w:rFonts w:cs="Arial"/>
          <w:sz w:val="22"/>
        </w:rPr>
        <w:t xml:space="preserve">The CA </w:t>
      </w:r>
      <w:r w:rsidR="00371A82" w:rsidRPr="00F23495">
        <w:rPr>
          <w:rFonts w:cs="Arial"/>
          <w:sz w:val="22"/>
        </w:rPr>
        <w:t>can engage with</w:t>
      </w:r>
      <w:r w:rsidR="00593C17" w:rsidRPr="00F23495">
        <w:rPr>
          <w:rFonts w:cs="Arial"/>
          <w:sz w:val="22"/>
        </w:rPr>
        <w:t xml:space="preserve"> the </w:t>
      </w:r>
      <w:r w:rsidR="00371A82" w:rsidRPr="00F23495">
        <w:rPr>
          <w:rFonts w:cs="Arial"/>
          <w:sz w:val="22"/>
        </w:rPr>
        <w:t xml:space="preserve">Lay Advocate </w:t>
      </w:r>
      <w:r w:rsidR="002430C3">
        <w:rPr>
          <w:rFonts w:cs="Arial"/>
          <w:sz w:val="22"/>
        </w:rPr>
        <w:t xml:space="preserve">(if appointed for a young person involved in the Youth Court) </w:t>
      </w:r>
      <w:r w:rsidR="00371A82" w:rsidRPr="00F23495">
        <w:rPr>
          <w:rFonts w:cs="Arial"/>
          <w:sz w:val="22"/>
        </w:rPr>
        <w:t>to ensure that any relevant</w:t>
      </w:r>
      <w:r w:rsidR="00371A82" w:rsidRPr="00EF130F">
        <w:rPr>
          <w:rFonts w:cs="Arial"/>
          <w:sz w:val="22"/>
          <w:szCs w:val="22"/>
        </w:rPr>
        <w:t xml:space="preserve"> cultural or language factors are identified.</w:t>
      </w:r>
    </w:p>
    <w:p w14:paraId="1B370E88" w14:textId="77777777" w:rsidR="002A1946" w:rsidRPr="00EF130F" w:rsidRDefault="002A1946" w:rsidP="00F23495">
      <w:pPr>
        <w:tabs>
          <w:tab w:val="left" w:pos="567"/>
        </w:tabs>
        <w:spacing w:after="240"/>
        <w:rPr>
          <w:rFonts w:cs="Arial"/>
          <w:sz w:val="22"/>
          <w:szCs w:val="22"/>
        </w:rPr>
      </w:pPr>
    </w:p>
    <w:p w14:paraId="2821D6CC" w14:textId="77777777" w:rsidR="009E4B13" w:rsidRPr="00EF130F" w:rsidRDefault="009E4B13" w:rsidP="00566EB3">
      <w:pPr>
        <w:spacing w:before="120" w:after="120" w:line="276" w:lineRule="auto"/>
        <w:rPr>
          <w:rFonts w:cs="Arial"/>
          <w:b/>
          <w:sz w:val="22"/>
          <w:szCs w:val="22"/>
        </w:rPr>
      </w:pPr>
      <w:r w:rsidRPr="00EF130F">
        <w:rPr>
          <w:rFonts w:cs="Arial"/>
          <w:b/>
          <w:sz w:val="22"/>
          <w:szCs w:val="22"/>
        </w:rPr>
        <w:lastRenderedPageBreak/>
        <w:t>Disclos</w:t>
      </w:r>
      <w:r w:rsidR="005A50D9" w:rsidRPr="00EF130F">
        <w:rPr>
          <w:rFonts w:cs="Arial"/>
          <w:b/>
          <w:sz w:val="22"/>
          <w:szCs w:val="22"/>
        </w:rPr>
        <w:t>ure</w:t>
      </w:r>
      <w:r w:rsidRPr="00EF130F">
        <w:rPr>
          <w:rFonts w:cs="Arial"/>
          <w:b/>
          <w:sz w:val="22"/>
          <w:szCs w:val="22"/>
        </w:rPr>
        <w:t xml:space="preserve"> of information relating to the case</w:t>
      </w:r>
    </w:p>
    <w:p w14:paraId="43FCACC9" w14:textId="77777777" w:rsidR="002A1946" w:rsidRDefault="002A1946" w:rsidP="00092B63">
      <w:pPr>
        <w:tabs>
          <w:tab w:val="left" w:pos="567"/>
        </w:tabs>
        <w:spacing w:after="240"/>
        <w:rPr>
          <w:rFonts w:cs="Arial"/>
          <w:sz w:val="22"/>
          <w:szCs w:val="22"/>
        </w:rPr>
      </w:pPr>
      <w:r>
        <w:rPr>
          <w:rFonts w:cs="Arial"/>
          <w:sz w:val="22"/>
          <w:szCs w:val="22"/>
        </w:rPr>
        <w:t xml:space="preserve">While the CA will explain to the person not to discuss details about the case, it is not always possible to prevent the person from making a disclosure. Where the Officer in Charge or defence counsel are present for the disclosure, they can follow up on any new information that is disclosed. </w:t>
      </w:r>
    </w:p>
    <w:p w14:paraId="4D4F923B" w14:textId="66E905CF" w:rsidR="002A1946" w:rsidRDefault="002A1946" w:rsidP="00092B63">
      <w:pPr>
        <w:tabs>
          <w:tab w:val="left" w:pos="567"/>
        </w:tabs>
        <w:spacing w:after="240"/>
        <w:rPr>
          <w:rFonts w:cs="Arial"/>
          <w:sz w:val="22"/>
          <w:szCs w:val="22"/>
        </w:rPr>
      </w:pPr>
      <w:r>
        <w:rPr>
          <w:rFonts w:cs="Arial"/>
          <w:sz w:val="22"/>
          <w:szCs w:val="22"/>
        </w:rPr>
        <w:t xml:space="preserve">If the Officer in Charge or defence counsel is not present and the </w:t>
      </w:r>
      <w:r w:rsidR="000F13CC" w:rsidRPr="00EF130F">
        <w:rPr>
          <w:rFonts w:cs="Arial"/>
          <w:sz w:val="22"/>
          <w:szCs w:val="22"/>
        </w:rPr>
        <w:t xml:space="preserve">person </w:t>
      </w:r>
      <w:r w:rsidR="0054338A" w:rsidRPr="00EF130F">
        <w:rPr>
          <w:rFonts w:cs="Arial"/>
          <w:sz w:val="22"/>
          <w:szCs w:val="22"/>
        </w:rPr>
        <w:t xml:space="preserve">indicates that they want to disclose information about the </w:t>
      </w:r>
      <w:r w:rsidR="000F13CC" w:rsidRPr="00EF130F">
        <w:rPr>
          <w:rFonts w:cs="Arial"/>
          <w:sz w:val="22"/>
          <w:szCs w:val="22"/>
        </w:rPr>
        <w:t xml:space="preserve">case, ask the person to wait </w:t>
      </w:r>
      <w:r w:rsidR="0054338A" w:rsidRPr="00EF130F">
        <w:rPr>
          <w:rFonts w:cs="Arial"/>
          <w:sz w:val="22"/>
          <w:szCs w:val="22"/>
        </w:rPr>
        <w:t>until a police member</w:t>
      </w:r>
      <w:r w:rsidR="000F13CC" w:rsidRPr="00EF130F">
        <w:rPr>
          <w:rFonts w:cs="Arial"/>
          <w:sz w:val="22"/>
          <w:szCs w:val="22"/>
        </w:rPr>
        <w:t xml:space="preserve"> or lawyer </w:t>
      </w:r>
      <w:r w:rsidR="000F13CC" w:rsidRPr="00092B63">
        <w:rPr>
          <w:rFonts w:cs="Arial"/>
          <w:sz w:val="22"/>
          <w:szCs w:val="22"/>
        </w:rPr>
        <w:t xml:space="preserve">can be </w:t>
      </w:r>
      <w:r w:rsidR="0054338A" w:rsidRPr="00092B63">
        <w:rPr>
          <w:rFonts w:cs="Arial"/>
          <w:sz w:val="22"/>
          <w:szCs w:val="22"/>
        </w:rPr>
        <w:t xml:space="preserve">present. </w:t>
      </w:r>
    </w:p>
    <w:p w14:paraId="353A1F76" w14:textId="1B37F8C6" w:rsidR="0054338A" w:rsidRPr="00092B63" w:rsidRDefault="0054338A" w:rsidP="00092B63">
      <w:pPr>
        <w:tabs>
          <w:tab w:val="left" w:pos="567"/>
        </w:tabs>
        <w:spacing w:after="240"/>
        <w:rPr>
          <w:rFonts w:cs="Arial"/>
          <w:sz w:val="22"/>
          <w:szCs w:val="22"/>
        </w:rPr>
      </w:pPr>
      <w:r w:rsidRPr="00092B63">
        <w:rPr>
          <w:rFonts w:cs="Arial"/>
          <w:sz w:val="22"/>
          <w:szCs w:val="22"/>
        </w:rPr>
        <w:t xml:space="preserve">If </w:t>
      </w:r>
      <w:r w:rsidR="000F13CC" w:rsidRPr="00092B63">
        <w:rPr>
          <w:rFonts w:cs="Arial"/>
          <w:sz w:val="22"/>
          <w:szCs w:val="22"/>
        </w:rPr>
        <w:t xml:space="preserve">the person </w:t>
      </w:r>
      <w:r w:rsidRPr="00092B63">
        <w:rPr>
          <w:rFonts w:cs="Arial"/>
          <w:sz w:val="22"/>
          <w:szCs w:val="22"/>
        </w:rPr>
        <w:t>begin</w:t>
      </w:r>
      <w:r w:rsidR="000F13CC" w:rsidRPr="00092B63">
        <w:rPr>
          <w:rFonts w:cs="Arial"/>
          <w:sz w:val="22"/>
          <w:szCs w:val="22"/>
        </w:rPr>
        <w:t>s</w:t>
      </w:r>
      <w:r w:rsidRPr="00092B63">
        <w:rPr>
          <w:rFonts w:cs="Arial"/>
          <w:sz w:val="22"/>
          <w:szCs w:val="22"/>
        </w:rPr>
        <w:t xml:space="preserve"> to disclose information that will affect the case</w:t>
      </w:r>
      <w:r w:rsidR="000F13CC" w:rsidRPr="00092B63">
        <w:rPr>
          <w:rFonts w:cs="Arial"/>
          <w:sz w:val="22"/>
          <w:szCs w:val="22"/>
        </w:rPr>
        <w:t>,</w:t>
      </w:r>
      <w:r w:rsidR="00C043AB" w:rsidRPr="00092B63">
        <w:rPr>
          <w:rFonts w:cs="Arial"/>
          <w:sz w:val="22"/>
          <w:szCs w:val="22"/>
        </w:rPr>
        <w:t xml:space="preserve"> the CA </w:t>
      </w:r>
      <w:r w:rsidR="000F13CC" w:rsidRPr="00092B63">
        <w:rPr>
          <w:rFonts w:cs="Arial"/>
          <w:sz w:val="22"/>
          <w:szCs w:val="22"/>
        </w:rPr>
        <w:t>must</w:t>
      </w:r>
      <w:r w:rsidR="002430C3" w:rsidRPr="00092B63">
        <w:rPr>
          <w:rFonts w:cs="Arial"/>
          <w:sz w:val="22"/>
          <w:szCs w:val="22"/>
        </w:rPr>
        <w:t xml:space="preserve"> record as accurately as possible what was said, </w:t>
      </w:r>
      <w:r w:rsidR="000F13CC" w:rsidRPr="00092B63">
        <w:rPr>
          <w:rFonts w:cs="Arial"/>
          <w:sz w:val="22"/>
          <w:szCs w:val="22"/>
        </w:rPr>
        <w:t xml:space="preserve">tell </w:t>
      </w:r>
      <w:r w:rsidR="00C043AB" w:rsidRPr="00092B63">
        <w:rPr>
          <w:rFonts w:cs="Arial"/>
          <w:sz w:val="22"/>
          <w:szCs w:val="22"/>
        </w:rPr>
        <w:t>their</w:t>
      </w:r>
      <w:r w:rsidR="000F13CC" w:rsidRPr="00092B63">
        <w:rPr>
          <w:rFonts w:cs="Arial"/>
          <w:sz w:val="22"/>
          <w:szCs w:val="22"/>
        </w:rPr>
        <w:t xml:space="preserve"> </w:t>
      </w:r>
      <w:r w:rsidR="00C043AB" w:rsidRPr="00092B63">
        <w:rPr>
          <w:rFonts w:cs="Arial"/>
          <w:sz w:val="22"/>
          <w:szCs w:val="22"/>
        </w:rPr>
        <w:t xml:space="preserve">employer </w:t>
      </w:r>
      <w:r w:rsidR="000F13CC" w:rsidRPr="00092B63">
        <w:rPr>
          <w:rFonts w:cs="Arial"/>
          <w:sz w:val="22"/>
          <w:szCs w:val="22"/>
        </w:rPr>
        <w:t xml:space="preserve">and inform the Officer in Charge </w:t>
      </w:r>
      <w:r w:rsidRPr="00092B63">
        <w:rPr>
          <w:rFonts w:cs="Arial"/>
          <w:sz w:val="22"/>
          <w:szCs w:val="22"/>
        </w:rPr>
        <w:t xml:space="preserve">(for a witness) or the defence </w:t>
      </w:r>
      <w:r w:rsidR="000F13CC" w:rsidRPr="00092B63">
        <w:rPr>
          <w:rFonts w:cs="Arial"/>
          <w:sz w:val="22"/>
          <w:szCs w:val="22"/>
        </w:rPr>
        <w:t>lawyer</w:t>
      </w:r>
      <w:r w:rsidRPr="00092B63">
        <w:rPr>
          <w:rFonts w:cs="Arial"/>
          <w:sz w:val="22"/>
          <w:szCs w:val="22"/>
        </w:rPr>
        <w:t xml:space="preserve"> (for a defendant).  </w:t>
      </w:r>
    </w:p>
    <w:p w14:paraId="18CB4277" w14:textId="1CBE1402" w:rsidR="00092B63" w:rsidRDefault="00092B63" w:rsidP="00092B63">
      <w:pPr>
        <w:tabs>
          <w:tab w:val="left" w:pos="567"/>
        </w:tabs>
        <w:spacing w:after="240"/>
        <w:rPr>
          <w:rFonts w:cs="Arial"/>
          <w:sz w:val="22"/>
          <w:szCs w:val="22"/>
        </w:rPr>
      </w:pPr>
      <w:r w:rsidRPr="00092B63">
        <w:rPr>
          <w:rFonts w:cs="Arial"/>
          <w:sz w:val="22"/>
          <w:szCs w:val="22"/>
        </w:rPr>
        <w:t xml:space="preserve">Should the disclosure be substantive in new information about the case then </w:t>
      </w:r>
      <w:r>
        <w:rPr>
          <w:rFonts w:cs="Arial"/>
          <w:sz w:val="22"/>
          <w:szCs w:val="22"/>
        </w:rPr>
        <w:t xml:space="preserve">the CA should submit an </w:t>
      </w:r>
      <w:r w:rsidRPr="00092B63">
        <w:rPr>
          <w:rFonts w:cs="Arial"/>
          <w:sz w:val="22"/>
          <w:szCs w:val="22"/>
        </w:rPr>
        <w:t xml:space="preserve">affidavit </w:t>
      </w:r>
      <w:r>
        <w:rPr>
          <w:rFonts w:cs="Arial"/>
          <w:sz w:val="22"/>
          <w:szCs w:val="22"/>
        </w:rPr>
        <w:t>that</w:t>
      </w:r>
      <w:r w:rsidRPr="00092B63">
        <w:rPr>
          <w:rFonts w:cs="Arial"/>
          <w:sz w:val="22"/>
          <w:szCs w:val="22"/>
        </w:rPr>
        <w:t xml:space="preserve"> includ</w:t>
      </w:r>
      <w:r>
        <w:rPr>
          <w:rFonts w:cs="Arial"/>
          <w:sz w:val="22"/>
          <w:szCs w:val="22"/>
        </w:rPr>
        <w:t>es</w:t>
      </w:r>
      <w:r w:rsidRPr="00092B63">
        <w:rPr>
          <w:rFonts w:cs="Arial"/>
          <w:sz w:val="22"/>
          <w:szCs w:val="22"/>
        </w:rPr>
        <w:t xml:space="preserve"> verbatim transcript of the </w:t>
      </w:r>
      <w:r>
        <w:rPr>
          <w:rFonts w:cs="Arial"/>
          <w:sz w:val="22"/>
          <w:szCs w:val="22"/>
        </w:rPr>
        <w:t xml:space="preserve">information </w:t>
      </w:r>
      <w:r w:rsidRPr="00092B63">
        <w:rPr>
          <w:rFonts w:cs="Arial"/>
          <w:sz w:val="22"/>
          <w:szCs w:val="22"/>
        </w:rPr>
        <w:t>disclos</w:t>
      </w:r>
      <w:r>
        <w:rPr>
          <w:rFonts w:cs="Arial"/>
          <w:sz w:val="22"/>
          <w:szCs w:val="22"/>
        </w:rPr>
        <w:t xml:space="preserve">ed. </w:t>
      </w:r>
    </w:p>
    <w:p w14:paraId="11D5B30F" w14:textId="77777777" w:rsidR="00A570C0" w:rsidRPr="00EF130F" w:rsidRDefault="00A570C0" w:rsidP="00566EB3">
      <w:pPr>
        <w:spacing w:before="120" w:after="120" w:line="276" w:lineRule="auto"/>
        <w:rPr>
          <w:rFonts w:cs="Arial"/>
          <w:b/>
          <w:sz w:val="22"/>
          <w:szCs w:val="22"/>
        </w:rPr>
      </w:pPr>
      <w:r w:rsidRPr="00EF130F">
        <w:rPr>
          <w:rFonts w:cs="Arial"/>
          <w:b/>
          <w:sz w:val="22"/>
          <w:szCs w:val="22"/>
        </w:rPr>
        <w:t>Keeping notes or recording the assessment</w:t>
      </w:r>
    </w:p>
    <w:p w14:paraId="4E42FAF9" w14:textId="2CE4AFC3" w:rsidR="00EF130F" w:rsidRPr="00EF130F" w:rsidRDefault="00C043AB" w:rsidP="00566EB3">
      <w:pPr>
        <w:spacing w:before="120" w:after="120" w:line="276" w:lineRule="auto"/>
        <w:rPr>
          <w:rFonts w:cs="Arial"/>
          <w:sz w:val="22"/>
          <w:szCs w:val="22"/>
        </w:rPr>
      </w:pPr>
      <w:r>
        <w:rPr>
          <w:rFonts w:cs="Arial"/>
          <w:sz w:val="22"/>
          <w:szCs w:val="22"/>
        </w:rPr>
        <w:t xml:space="preserve">The CA </w:t>
      </w:r>
      <w:r w:rsidR="00A570C0" w:rsidRPr="00EF130F">
        <w:rPr>
          <w:rFonts w:cs="Arial"/>
          <w:sz w:val="22"/>
          <w:szCs w:val="22"/>
        </w:rPr>
        <w:t>must keep detailed notes and preferably the assessment should be audio or visually recorded (with the witness' consent) to keep an accurate and detailed record.</w:t>
      </w:r>
    </w:p>
    <w:p w14:paraId="7AA308F5" w14:textId="77777777" w:rsidR="00A570C0" w:rsidRDefault="0020170E" w:rsidP="004A47DE">
      <w:pPr>
        <w:pStyle w:val="Heading3"/>
      </w:pPr>
      <w:bookmarkStart w:id="39" w:name="_Hlk513650464"/>
      <w:bookmarkEnd w:id="38"/>
      <w:r>
        <w:t>4</w:t>
      </w:r>
      <w:r w:rsidR="008F2CB7">
        <w:t>.3.</w:t>
      </w:r>
      <w:r w:rsidR="004D1FAC">
        <w:t>3</w:t>
      </w:r>
      <w:r w:rsidR="001411CB">
        <w:t xml:space="preserve"> </w:t>
      </w:r>
      <w:r w:rsidR="00A96184">
        <w:t>Sharing your p</w:t>
      </w:r>
      <w:r w:rsidR="00A570C0">
        <w:t>reliminary assessment</w:t>
      </w:r>
    </w:p>
    <w:p w14:paraId="5B9B8B6C" w14:textId="530654A1" w:rsidR="00A96184" w:rsidRPr="00F23495" w:rsidRDefault="00A96184" w:rsidP="00F23495">
      <w:pPr>
        <w:tabs>
          <w:tab w:val="left" w:pos="567"/>
        </w:tabs>
        <w:spacing w:after="240"/>
        <w:rPr>
          <w:rFonts w:cs="Arial"/>
          <w:sz w:val="22"/>
        </w:rPr>
      </w:pPr>
      <w:r w:rsidRPr="00F23495">
        <w:rPr>
          <w:rFonts w:cs="Arial"/>
          <w:sz w:val="22"/>
        </w:rPr>
        <w:t xml:space="preserve">If a police interviewer or counsel urgently need assistance communicating with the person, </w:t>
      </w:r>
      <w:r w:rsidR="00C043AB" w:rsidRPr="00F23495">
        <w:rPr>
          <w:rFonts w:cs="Arial"/>
          <w:sz w:val="22"/>
        </w:rPr>
        <w:t xml:space="preserve">a CA </w:t>
      </w:r>
      <w:r w:rsidRPr="00F23495">
        <w:rPr>
          <w:rFonts w:cs="Arial"/>
          <w:sz w:val="22"/>
        </w:rPr>
        <w:t xml:space="preserve">may give preliminary advice and may assist at interview, before completing the formal </w:t>
      </w:r>
      <w:r w:rsidR="001A0E1B" w:rsidRPr="00F23495">
        <w:rPr>
          <w:rFonts w:cs="Arial"/>
          <w:sz w:val="22"/>
        </w:rPr>
        <w:t>a</w:t>
      </w:r>
      <w:r w:rsidRPr="00F23495">
        <w:rPr>
          <w:rFonts w:cs="Arial"/>
          <w:sz w:val="22"/>
        </w:rPr>
        <w:t xml:space="preserve">ssessment </w:t>
      </w:r>
      <w:r w:rsidR="001A0E1B" w:rsidRPr="00F23495">
        <w:rPr>
          <w:rFonts w:cs="Arial"/>
          <w:sz w:val="22"/>
        </w:rPr>
        <w:t>r</w:t>
      </w:r>
      <w:r w:rsidRPr="00F23495">
        <w:rPr>
          <w:rFonts w:cs="Arial"/>
          <w:sz w:val="22"/>
        </w:rPr>
        <w:t xml:space="preserve">eport. </w:t>
      </w:r>
    </w:p>
    <w:p w14:paraId="7940A824" w14:textId="267AF97A" w:rsidR="00A96184" w:rsidRPr="00F23495" w:rsidRDefault="00A96184" w:rsidP="00F23495">
      <w:pPr>
        <w:tabs>
          <w:tab w:val="left" w:pos="567"/>
        </w:tabs>
        <w:spacing w:after="240"/>
        <w:rPr>
          <w:rFonts w:cs="Arial"/>
          <w:sz w:val="22"/>
        </w:rPr>
      </w:pPr>
      <w:r w:rsidRPr="00F23495">
        <w:rPr>
          <w:rFonts w:cs="Arial"/>
          <w:sz w:val="22"/>
        </w:rPr>
        <w:t>Preliminary advice can be given in a preliminary written report and/or an oral briefing. The preliminary report/briefing can inform the planning for, and conduct of, pre-trial interviews, including lawyers advising and taking client</w:t>
      </w:r>
      <w:r w:rsidR="0010587B">
        <w:rPr>
          <w:rFonts w:cs="Arial"/>
          <w:sz w:val="22"/>
        </w:rPr>
        <w:t>’</w:t>
      </w:r>
      <w:r w:rsidRPr="00F23495">
        <w:rPr>
          <w:rFonts w:cs="Arial"/>
          <w:sz w:val="22"/>
        </w:rPr>
        <w:t>s instructions.</w:t>
      </w:r>
    </w:p>
    <w:p w14:paraId="407F5B39" w14:textId="77777777" w:rsidR="00EF130F" w:rsidRPr="00EF130F" w:rsidRDefault="00A96184" w:rsidP="00F23495">
      <w:pPr>
        <w:tabs>
          <w:tab w:val="left" w:pos="567"/>
        </w:tabs>
        <w:spacing w:after="240"/>
        <w:rPr>
          <w:sz w:val="22"/>
        </w:rPr>
      </w:pPr>
      <w:r w:rsidRPr="00F23495">
        <w:rPr>
          <w:rFonts w:cs="Arial"/>
          <w:sz w:val="22"/>
        </w:rPr>
        <w:t>A preliminary report may also be necessary if there are additional steps required before a full assessment can be completed e.g. someone with hearing issues may need a full audiological assessment</w:t>
      </w:r>
      <w:r w:rsidRPr="00F23495">
        <w:rPr>
          <w:rFonts w:cs="Arial"/>
          <w:sz w:val="22"/>
          <w:szCs w:val="21"/>
        </w:rPr>
        <w:t xml:space="preserve"> and</w:t>
      </w:r>
      <w:r w:rsidRPr="00EF130F">
        <w:rPr>
          <w:sz w:val="22"/>
        </w:rPr>
        <w:t xml:space="preserve"> hearing aids fitted before the assessment. </w:t>
      </w:r>
    </w:p>
    <w:p w14:paraId="70DB7425" w14:textId="77777777" w:rsidR="008A571F" w:rsidRDefault="004D1FAC" w:rsidP="004A47DE">
      <w:pPr>
        <w:pStyle w:val="Heading3"/>
      </w:pPr>
      <w:r>
        <w:t>4</w:t>
      </w:r>
      <w:r w:rsidR="00A570C0">
        <w:t>.3.</w:t>
      </w:r>
      <w:r>
        <w:t>4</w:t>
      </w:r>
      <w:r w:rsidR="00A570C0">
        <w:t xml:space="preserve"> </w:t>
      </w:r>
      <w:r w:rsidR="00566EB3">
        <w:t xml:space="preserve">The </w:t>
      </w:r>
      <w:r w:rsidR="009E4B13">
        <w:t>a</w:t>
      </w:r>
      <w:r w:rsidR="00566EB3">
        <w:t xml:space="preserve">ssessment </w:t>
      </w:r>
      <w:r w:rsidR="001411CB">
        <w:t>r</w:t>
      </w:r>
      <w:r w:rsidR="00566EB3">
        <w:t>eport</w:t>
      </w:r>
      <w:r w:rsidR="008A571F">
        <w:t xml:space="preserve"> </w:t>
      </w:r>
    </w:p>
    <w:p w14:paraId="2E03927F" w14:textId="15DB4801" w:rsidR="00921308" w:rsidRPr="00F23495" w:rsidRDefault="00C043AB" w:rsidP="00F23495">
      <w:pPr>
        <w:tabs>
          <w:tab w:val="left" w:pos="567"/>
        </w:tabs>
        <w:spacing w:after="240"/>
        <w:rPr>
          <w:rFonts w:cs="Arial"/>
          <w:sz w:val="22"/>
        </w:rPr>
      </w:pPr>
      <w:r w:rsidRPr="00F23495">
        <w:rPr>
          <w:rFonts w:cs="Arial"/>
          <w:sz w:val="22"/>
        </w:rPr>
        <w:t xml:space="preserve">The CA </w:t>
      </w:r>
      <w:r w:rsidR="00EF06E2" w:rsidRPr="00F23495">
        <w:rPr>
          <w:rFonts w:cs="Arial"/>
          <w:sz w:val="22"/>
        </w:rPr>
        <w:t>will write a</w:t>
      </w:r>
      <w:r w:rsidR="00875C2A" w:rsidRPr="00F23495">
        <w:rPr>
          <w:rFonts w:cs="Arial"/>
          <w:sz w:val="22"/>
        </w:rPr>
        <w:t>n assessment</w:t>
      </w:r>
      <w:r w:rsidR="00EF06E2" w:rsidRPr="00F23495">
        <w:rPr>
          <w:rFonts w:cs="Arial"/>
          <w:sz w:val="22"/>
        </w:rPr>
        <w:t xml:space="preserve"> report for the court with recommendations on how to facilitate communication with the person to the fullest possible extent</w:t>
      </w:r>
      <w:r w:rsidR="00026764" w:rsidRPr="00F23495">
        <w:rPr>
          <w:rFonts w:cs="Arial"/>
          <w:sz w:val="22"/>
        </w:rPr>
        <w:t xml:space="preserve">. </w:t>
      </w:r>
    </w:p>
    <w:p w14:paraId="5A17F112" w14:textId="18130F79" w:rsidR="00921308" w:rsidRPr="00EF130F" w:rsidRDefault="00921308" w:rsidP="00F23495">
      <w:pPr>
        <w:tabs>
          <w:tab w:val="left" w:pos="567"/>
        </w:tabs>
        <w:spacing w:after="240"/>
        <w:rPr>
          <w:rFonts w:cs="Arial"/>
          <w:sz w:val="22"/>
        </w:rPr>
      </w:pPr>
      <w:r w:rsidRPr="00F23495">
        <w:rPr>
          <w:rFonts w:cs="Arial"/>
          <w:sz w:val="22"/>
        </w:rPr>
        <w:t xml:space="preserve">The assessment </w:t>
      </w:r>
      <w:r w:rsidR="00C043AB" w:rsidRPr="00F23495">
        <w:rPr>
          <w:rFonts w:cs="Arial"/>
          <w:sz w:val="22"/>
        </w:rPr>
        <w:t xml:space="preserve">report </w:t>
      </w:r>
      <w:r w:rsidRPr="00F23495">
        <w:rPr>
          <w:rFonts w:cs="Arial"/>
          <w:sz w:val="22"/>
        </w:rPr>
        <w:t>should be set out in a way that assists the lawyers and the judge. It should be clear and concise. Most judges and advocates have had little or no training on developmentally</w:t>
      </w:r>
      <w:r w:rsidRPr="00F23495">
        <w:rPr>
          <w:rFonts w:cs="Arial"/>
          <w:sz w:val="22"/>
          <w:szCs w:val="21"/>
        </w:rPr>
        <w:t xml:space="preserve"> appropriate questioning or how to communicate with vulnerable witnesses or </w:t>
      </w:r>
      <w:r w:rsidRPr="00F23495">
        <w:rPr>
          <w:rFonts w:cs="Arial"/>
          <w:sz w:val="22"/>
        </w:rPr>
        <w:t xml:space="preserve">people with learning disabilities. </w:t>
      </w:r>
      <w:r w:rsidR="00C043AB" w:rsidRPr="00F23495">
        <w:rPr>
          <w:rFonts w:cs="Arial"/>
          <w:sz w:val="22"/>
        </w:rPr>
        <w:t xml:space="preserve">The assessment report </w:t>
      </w:r>
      <w:r w:rsidRPr="00F23495">
        <w:rPr>
          <w:rFonts w:cs="Arial"/>
          <w:sz w:val="22"/>
        </w:rPr>
        <w:t>recommendations should be specific and well-explained</w:t>
      </w:r>
      <w:r w:rsidRPr="00EF130F">
        <w:rPr>
          <w:rFonts w:cs="Arial"/>
          <w:sz w:val="22"/>
        </w:rPr>
        <w:t>.  Outline what should be done and why.</w:t>
      </w:r>
    </w:p>
    <w:p w14:paraId="63881EB2" w14:textId="77777777" w:rsidR="00EF06E2" w:rsidRPr="00EF130F" w:rsidRDefault="00026764" w:rsidP="00F23495">
      <w:pPr>
        <w:tabs>
          <w:tab w:val="left" w:pos="567"/>
        </w:tabs>
        <w:spacing w:after="240"/>
        <w:rPr>
          <w:rFonts w:cs="Arial"/>
          <w:sz w:val="22"/>
        </w:rPr>
      </w:pPr>
      <w:r w:rsidRPr="00EF130F">
        <w:rPr>
          <w:rFonts w:cs="Arial"/>
          <w:sz w:val="22"/>
        </w:rPr>
        <w:t xml:space="preserve">The </w:t>
      </w:r>
      <w:r w:rsidR="00EF06E2" w:rsidRPr="00EF130F">
        <w:rPr>
          <w:rFonts w:cs="Arial"/>
          <w:sz w:val="22"/>
        </w:rPr>
        <w:t xml:space="preserve">assessment </w:t>
      </w:r>
      <w:r w:rsidRPr="00EF130F">
        <w:rPr>
          <w:rFonts w:cs="Arial"/>
          <w:sz w:val="22"/>
        </w:rPr>
        <w:t xml:space="preserve">report </w:t>
      </w:r>
      <w:r w:rsidR="00D524EF" w:rsidRPr="00EF130F">
        <w:rPr>
          <w:rFonts w:cs="Arial"/>
          <w:sz w:val="22"/>
        </w:rPr>
        <w:t>should</w:t>
      </w:r>
      <w:r w:rsidR="00EF06E2" w:rsidRPr="00EF130F">
        <w:rPr>
          <w:rFonts w:cs="Arial"/>
          <w:sz w:val="22"/>
        </w:rPr>
        <w:t>:</w:t>
      </w:r>
    </w:p>
    <w:p w14:paraId="780E86BA" w14:textId="77777777" w:rsidR="00EF06E2" w:rsidRPr="00EF130F" w:rsidRDefault="00EF06E2" w:rsidP="000726DE">
      <w:pPr>
        <w:pStyle w:val="ListParagraph"/>
        <w:numPr>
          <w:ilvl w:val="0"/>
          <w:numId w:val="17"/>
        </w:numPr>
        <w:spacing w:after="240"/>
        <w:rPr>
          <w:rFonts w:cs="Arial"/>
          <w:sz w:val="22"/>
        </w:rPr>
      </w:pPr>
      <w:r w:rsidRPr="00EF130F">
        <w:rPr>
          <w:rFonts w:cs="Arial"/>
          <w:sz w:val="22"/>
        </w:rPr>
        <w:lastRenderedPageBreak/>
        <w:t>include a statement about your neutrality and independence and ultimate responsibility to the court</w:t>
      </w:r>
    </w:p>
    <w:p w14:paraId="60537545" w14:textId="77777777" w:rsidR="00EF06E2" w:rsidRPr="00EF130F" w:rsidRDefault="00EF06E2" w:rsidP="000726DE">
      <w:pPr>
        <w:pStyle w:val="ListParagraph"/>
        <w:numPr>
          <w:ilvl w:val="0"/>
          <w:numId w:val="17"/>
        </w:numPr>
        <w:spacing w:after="240"/>
        <w:rPr>
          <w:rFonts w:cs="Arial"/>
          <w:sz w:val="22"/>
        </w:rPr>
      </w:pPr>
      <w:r w:rsidRPr="00EF130F">
        <w:rPr>
          <w:rFonts w:cs="Arial"/>
          <w:sz w:val="22"/>
        </w:rPr>
        <w:t xml:space="preserve">contain only information that is relevant to the </w:t>
      </w:r>
      <w:r w:rsidR="003F7F0C" w:rsidRPr="00EF130F">
        <w:rPr>
          <w:rFonts w:cs="Arial"/>
          <w:sz w:val="22"/>
        </w:rPr>
        <w:t>assessment report</w:t>
      </w:r>
      <w:r w:rsidRPr="00EF130F">
        <w:rPr>
          <w:rFonts w:cs="Arial"/>
          <w:sz w:val="22"/>
        </w:rPr>
        <w:t xml:space="preserve"> and not personal data or information about the person that other parties should not already know </w:t>
      </w:r>
    </w:p>
    <w:p w14:paraId="7CC6C0E3" w14:textId="77777777" w:rsidR="00EF06E2" w:rsidRPr="00EF130F" w:rsidRDefault="00EF06E2" w:rsidP="000726DE">
      <w:pPr>
        <w:pStyle w:val="ListParagraph"/>
        <w:numPr>
          <w:ilvl w:val="0"/>
          <w:numId w:val="17"/>
        </w:numPr>
        <w:spacing w:after="240"/>
        <w:rPr>
          <w:rFonts w:cs="Arial"/>
          <w:sz w:val="22"/>
        </w:rPr>
      </w:pPr>
      <w:r w:rsidRPr="00EF130F">
        <w:rPr>
          <w:rFonts w:cs="Arial"/>
          <w:sz w:val="22"/>
        </w:rPr>
        <w:t>include a summary of the assessment process</w:t>
      </w:r>
    </w:p>
    <w:p w14:paraId="6FE2C916" w14:textId="77777777" w:rsidR="00EF06E2" w:rsidRPr="00EF130F" w:rsidRDefault="00EF06E2" w:rsidP="000726DE">
      <w:pPr>
        <w:pStyle w:val="ListParagraph"/>
        <w:numPr>
          <w:ilvl w:val="0"/>
          <w:numId w:val="17"/>
        </w:numPr>
        <w:spacing w:after="240"/>
        <w:rPr>
          <w:rFonts w:cs="Arial"/>
          <w:sz w:val="22"/>
        </w:rPr>
      </w:pPr>
      <w:r w:rsidRPr="00EF130F">
        <w:rPr>
          <w:rFonts w:cs="Arial"/>
          <w:sz w:val="22"/>
        </w:rPr>
        <w:t xml:space="preserve">explain the conclusions about the person’s functional communication abilities, giving examples of </w:t>
      </w:r>
      <w:r w:rsidR="0014170F" w:rsidRPr="00EF130F">
        <w:rPr>
          <w:rFonts w:cs="Arial"/>
          <w:sz w:val="22"/>
        </w:rPr>
        <w:t xml:space="preserve">actual </w:t>
      </w:r>
      <w:r w:rsidRPr="00EF130F">
        <w:rPr>
          <w:rFonts w:cs="Arial"/>
          <w:sz w:val="22"/>
        </w:rPr>
        <w:t>communication</w:t>
      </w:r>
    </w:p>
    <w:p w14:paraId="6A493E4F" w14:textId="354DD71F" w:rsidR="00875C2A" w:rsidRPr="00EF130F" w:rsidRDefault="00875C2A" w:rsidP="000726DE">
      <w:pPr>
        <w:pStyle w:val="ListParagraph"/>
        <w:numPr>
          <w:ilvl w:val="0"/>
          <w:numId w:val="17"/>
        </w:numPr>
        <w:spacing w:after="240"/>
        <w:rPr>
          <w:rFonts w:cs="Arial"/>
          <w:sz w:val="22"/>
        </w:rPr>
      </w:pPr>
      <w:r w:rsidRPr="00EF130F">
        <w:rPr>
          <w:rFonts w:cs="Arial"/>
          <w:sz w:val="22"/>
        </w:rPr>
        <w:t>outline the person’s communication support needs in the context of the demands on communication that is likely during the upcoming proceeding (</w:t>
      </w:r>
      <w:proofErr w:type="spellStart"/>
      <w:r w:rsidRPr="00EF130F">
        <w:rPr>
          <w:rFonts w:cs="Arial"/>
          <w:sz w:val="22"/>
        </w:rPr>
        <w:t>eg</w:t>
      </w:r>
      <w:proofErr w:type="spellEnd"/>
      <w:r w:rsidRPr="00EF130F">
        <w:rPr>
          <w:rFonts w:cs="Arial"/>
          <w:sz w:val="22"/>
        </w:rPr>
        <w:t xml:space="preserve"> the demands of </w:t>
      </w:r>
      <w:r w:rsidR="002430C3">
        <w:rPr>
          <w:rFonts w:cs="Arial"/>
          <w:sz w:val="22"/>
        </w:rPr>
        <w:t>attending a hearing to determine variation to bail conditions</w:t>
      </w:r>
      <w:r w:rsidRPr="00EF130F">
        <w:rPr>
          <w:rFonts w:cs="Arial"/>
          <w:sz w:val="22"/>
        </w:rPr>
        <w:t xml:space="preserve">) </w:t>
      </w:r>
    </w:p>
    <w:p w14:paraId="16E85D81" w14:textId="2C80EEC4" w:rsidR="00875C2A" w:rsidRPr="00EF130F" w:rsidRDefault="00875C2A" w:rsidP="000726DE">
      <w:pPr>
        <w:pStyle w:val="ListParagraph"/>
        <w:numPr>
          <w:ilvl w:val="0"/>
          <w:numId w:val="17"/>
        </w:numPr>
        <w:spacing w:after="240"/>
        <w:rPr>
          <w:rFonts w:cs="Arial"/>
          <w:sz w:val="22"/>
        </w:rPr>
      </w:pPr>
      <w:r w:rsidRPr="00EF130F">
        <w:rPr>
          <w:rFonts w:cs="Arial"/>
          <w:sz w:val="22"/>
        </w:rPr>
        <w:t xml:space="preserve">comment on the extent to which various adaptations (special measures) in court or use of support tools will </w:t>
      </w:r>
      <w:r w:rsidR="0010587B">
        <w:rPr>
          <w:rFonts w:cs="Arial"/>
          <w:sz w:val="22"/>
        </w:rPr>
        <w:t xml:space="preserve">likely </w:t>
      </w:r>
      <w:r w:rsidRPr="00EF130F">
        <w:rPr>
          <w:rFonts w:cs="Arial"/>
          <w:sz w:val="22"/>
        </w:rPr>
        <w:t>be effective in establishing effective communication</w:t>
      </w:r>
    </w:p>
    <w:p w14:paraId="6B57DA8E" w14:textId="77777777" w:rsidR="00875C2A" w:rsidRPr="00EF130F" w:rsidRDefault="00875C2A" w:rsidP="000726DE">
      <w:pPr>
        <w:pStyle w:val="ListParagraph"/>
        <w:numPr>
          <w:ilvl w:val="0"/>
          <w:numId w:val="17"/>
        </w:numPr>
        <w:spacing w:after="240"/>
        <w:rPr>
          <w:rFonts w:cs="Arial"/>
          <w:sz w:val="22"/>
        </w:rPr>
      </w:pPr>
      <w:r w:rsidRPr="00EF130F">
        <w:rPr>
          <w:rFonts w:cs="Arial"/>
          <w:sz w:val="22"/>
        </w:rPr>
        <w:t>identify specific risks for miscommunication and what should be done to prevent that</w:t>
      </w:r>
    </w:p>
    <w:p w14:paraId="2468585F" w14:textId="77777777" w:rsidR="008E4A8D" w:rsidRPr="00EF130F" w:rsidRDefault="00875C2A" w:rsidP="000726DE">
      <w:pPr>
        <w:pStyle w:val="ListParagraph"/>
        <w:numPr>
          <w:ilvl w:val="0"/>
          <w:numId w:val="17"/>
        </w:numPr>
        <w:spacing w:after="240"/>
        <w:rPr>
          <w:rFonts w:cs="Arial"/>
          <w:sz w:val="22"/>
        </w:rPr>
      </w:pPr>
      <w:r w:rsidRPr="00EF130F">
        <w:rPr>
          <w:rFonts w:cs="Arial"/>
          <w:sz w:val="22"/>
        </w:rPr>
        <w:t>m</w:t>
      </w:r>
      <w:r w:rsidR="008E4A8D" w:rsidRPr="00EF130F">
        <w:rPr>
          <w:rFonts w:cs="Arial"/>
          <w:sz w:val="22"/>
        </w:rPr>
        <w:t xml:space="preserve">ake </w:t>
      </w:r>
      <w:r w:rsidR="006243FB" w:rsidRPr="00EF130F">
        <w:rPr>
          <w:rFonts w:cs="Arial"/>
          <w:sz w:val="22"/>
        </w:rPr>
        <w:t>recommend</w:t>
      </w:r>
      <w:r w:rsidR="008E4A8D" w:rsidRPr="00EF130F">
        <w:rPr>
          <w:rFonts w:cs="Arial"/>
          <w:sz w:val="22"/>
        </w:rPr>
        <w:t>ation</w:t>
      </w:r>
      <w:r w:rsidRPr="00EF130F">
        <w:rPr>
          <w:rFonts w:cs="Arial"/>
          <w:sz w:val="22"/>
        </w:rPr>
        <w:t>s</w:t>
      </w:r>
      <w:r w:rsidR="008E4A8D" w:rsidRPr="00EF130F">
        <w:rPr>
          <w:rFonts w:cs="Arial"/>
          <w:sz w:val="22"/>
        </w:rPr>
        <w:t xml:space="preserve"> that cover:</w:t>
      </w:r>
    </w:p>
    <w:p w14:paraId="521305CF" w14:textId="77777777" w:rsidR="00875C2A" w:rsidRPr="00EF130F" w:rsidRDefault="006243FB" w:rsidP="000726DE">
      <w:pPr>
        <w:pStyle w:val="ListParagraph"/>
        <w:numPr>
          <w:ilvl w:val="1"/>
          <w:numId w:val="18"/>
        </w:numPr>
        <w:spacing w:after="240"/>
        <w:rPr>
          <w:rFonts w:cs="Arial"/>
          <w:sz w:val="22"/>
        </w:rPr>
      </w:pPr>
      <w:r w:rsidRPr="00EF130F">
        <w:rPr>
          <w:rFonts w:cs="Arial"/>
          <w:sz w:val="22"/>
        </w:rPr>
        <w:t xml:space="preserve">whether </w:t>
      </w:r>
      <w:r w:rsidR="00921308" w:rsidRPr="00EF130F">
        <w:rPr>
          <w:rFonts w:cs="Arial"/>
          <w:sz w:val="22"/>
        </w:rPr>
        <w:t>a CA is necessary at court to facilitate a participant’s communication</w:t>
      </w:r>
      <w:r w:rsidR="008E4A8D" w:rsidRPr="00EF130F">
        <w:rPr>
          <w:rFonts w:cs="Arial"/>
          <w:sz w:val="22"/>
        </w:rPr>
        <w:t xml:space="preserve"> and how the CA should operate at trial (</w:t>
      </w:r>
      <w:proofErr w:type="spellStart"/>
      <w:r w:rsidR="008E4A8D" w:rsidRPr="00EF130F">
        <w:rPr>
          <w:rFonts w:cs="Arial"/>
          <w:sz w:val="22"/>
        </w:rPr>
        <w:t>e</w:t>
      </w:r>
      <w:r w:rsidR="003450A2" w:rsidRPr="00EF130F">
        <w:rPr>
          <w:rFonts w:cs="Arial"/>
          <w:sz w:val="22"/>
        </w:rPr>
        <w:t>g</w:t>
      </w:r>
      <w:proofErr w:type="spellEnd"/>
      <w:r w:rsidR="003450A2" w:rsidRPr="00EF130F">
        <w:rPr>
          <w:rFonts w:cs="Arial"/>
          <w:sz w:val="22"/>
        </w:rPr>
        <w:t xml:space="preserve"> </w:t>
      </w:r>
      <w:r w:rsidR="008E4A8D" w:rsidRPr="00EF130F">
        <w:rPr>
          <w:rFonts w:cs="Arial"/>
          <w:sz w:val="22"/>
        </w:rPr>
        <w:t>whether they sit next to the witness</w:t>
      </w:r>
      <w:r w:rsidR="00875C2A" w:rsidRPr="00EF130F">
        <w:rPr>
          <w:rFonts w:cs="Arial"/>
          <w:sz w:val="22"/>
        </w:rPr>
        <w:t>)</w:t>
      </w:r>
    </w:p>
    <w:p w14:paraId="3ED2B31C" w14:textId="77777777" w:rsidR="00921308" w:rsidRPr="00EF130F" w:rsidRDefault="00875C2A" w:rsidP="000726DE">
      <w:pPr>
        <w:pStyle w:val="ListParagraph"/>
        <w:numPr>
          <w:ilvl w:val="1"/>
          <w:numId w:val="18"/>
        </w:numPr>
        <w:spacing w:after="240"/>
        <w:rPr>
          <w:rFonts w:cs="Arial"/>
          <w:sz w:val="22"/>
        </w:rPr>
      </w:pPr>
      <w:r w:rsidRPr="00EF130F">
        <w:rPr>
          <w:rFonts w:cs="Arial"/>
          <w:sz w:val="22"/>
        </w:rPr>
        <w:t>s</w:t>
      </w:r>
      <w:r w:rsidR="00921308" w:rsidRPr="00EF130F">
        <w:rPr>
          <w:rFonts w:cs="Arial"/>
          <w:sz w:val="22"/>
        </w:rPr>
        <w:t>pecial measures or accommodations (besides a CA being present) that are necessary at trial to facilitate communication with the participant</w:t>
      </w:r>
    </w:p>
    <w:p w14:paraId="342E1C01" w14:textId="77777777" w:rsidR="008E4A8D" w:rsidRPr="00EF130F" w:rsidRDefault="008E4A8D" w:rsidP="000726DE">
      <w:pPr>
        <w:pStyle w:val="ListParagraph"/>
        <w:numPr>
          <w:ilvl w:val="1"/>
          <w:numId w:val="18"/>
        </w:numPr>
        <w:spacing w:after="240"/>
        <w:rPr>
          <w:rFonts w:cs="Arial"/>
          <w:sz w:val="22"/>
        </w:rPr>
      </w:pPr>
      <w:r w:rsidRPr="00EF130F">
        <w:rPr>
          <w:rFonts w:cs="Arial"/>
          <w:sz w:val="22"/>
        </w:rPr>
        <w:t xml:space="preserve">how to modify questions and if the CA should help counsel prepare questions </w:t>
      </w:r>
    </w:p>
    <w:p w14:paraId="67F51C3E" w14:textId="65A937A9" w:rsidR="00875C2A" w:rsidRPr="00EF130F" w:rsidRDefault="00875C2A" w:rsidP="000726DE">
      <w:pPr>
        <w:pStyle w:val="ListParagraph"/>
        <w:numPr>
          <w:ilvl w:val="1"/>
          <w:numId w:val="18"/>
        </w:numPr>
        <w:spacing w:after="240"/>
        <w:rPr>
          <w:rFonts w:cs="Arial"/>
          <w:sz w:val="22"/>
        </w:rPr>
      </w:pPr>
      <w:r w:rsidRPr="00EF130F">
        <w:rPr>
          <w:rFonts w:cs="Arial"/>
          <w:sz w:val="22"/>
        </w:rPr>
        <w:t>any other arrangements or accommodations which are necessary to support effective communication, such as the witness meeting the judge or counsel before trial</w:t>
      </w:r>
      <w:r w:rsidR="002430C3">
        <w:rPr>
          <w:rFonts w:cs="Arial"/>
          <w:sz w:val="22"/>
        </w:rPr>
        <w:t>, or how breaks and the timing of court sessions might be managed</w:t>
      </w:r>
    </w:p>
    <w:p w14:paraId="4149541C" w14:textId="1D7F5642" w:rsidR="00875C2A" w:rsidRPr="00EF130F" w:rsidRDefault="00875C2A" w:rsidP="000726DE">
      <w:pPr>
        <w:pStyle w:val="ListParagraph"/>
        <w:numPr>
          <w:ilvl w:val="1"/>
          <w:numId w:val="18"/>
        </w:numPr>
        <w:spacing w:after="240"/>
        <w:rPr>
          <w:rFonts w:cs="Arial"/>
          <w:sz w:val="22"/>
        </w:rPr>
      </w:pPr>
      <w:r w:rsidRPr="00EF130F">
        <w:rPr>
          <w:rFonts w:cs="Arial"/>
          <w:sz w:val="22"/>
        </w:rPr>
        <w:t xml:space="preserve">how a person’s </w:t>
      </w:r>
      <w:r w:rsidR="002430C3">
        <w:rPr>
          <w:rFonts w:cs="Arial"/>
          <w:sz w:val="22"/>
        </w:rPr>
        <w:t>skills relating to concentrating, managing sensory stimuli</w:t>
      </w:r>
      <w:r w:rsidR="00B36C54">
        <w:rPr>
          <w:rFonts w:cs="Arial"/>
          <w:sz w:val="22"/>
        </w:rPr>
        <w:t>, fatigue, health</w:t>
      </w:r>
      <w:r w:rsidR="002430C3">
        <w:rPr>
          <w:rFonts w:cs="Arial"/>
          <w:sz w:val="22"/>
        </w:rPr>
        <w:t xml:space="preserve"> and </w:t>
      </w:r>
      <w:r w:rsidRPr="00EF130F">
        <w:rPr>
          <w:rFonts w:cs="Arial"/>
          <w:sz w:val="22"/>
        </w:rPr>
        <w:t xml:space="preserve">emotional wellbeing should be managed. </w:t>
      </w:r>
    </w:p>
    <w:p w14:paraId="352C8AFE" w14:textId="40B50B78" w:rsidR="00921308" w:rsidRPr="00F23495" w:rsidRDefault="00C043AB" w:rsidP="00F23495">
      <w:pPr>
        <w:tabs>
          <w:tab w:val="left" w:pos="567"/>
        </w:tabs>
        <w:spacing w:after="240"/>
        <w:rPr>
          <w:rFonts w:cs="Arial"/>
          <w:sz w:val="22"/>
        </w:rPr>
      </w:pPr>
      <w:r w:rsidRPr="00F23495">
        <w:rPr>
          <w:rFonts w:cs="Arial"/>
          <w:sz w:val="22"/>
        </w:rPr>
        <w:t xml:space="preserve">The assessment report </w:t>
      </w:r>
      <w:r w:rsidR="00875C2A" w:rsidRPr="00F23495">
        <w:rPr>
          <w:rFonts w:cs="Arial"/>
          <w:sz w:val="22"/>
        </w:rPr>
        <w:t>should p</w:t>
      </w:r>
      <w:r w:rsidR="00921308" w:rsidRPr="00F23495">
        <w:rPr>
          <w:rFonts w:cs="Arial"/>
          <w:sz w:val="22"/>
        </w:rPr>
        <w:t xml:space="preserve">rovide recommendations in a format that enables special measures/ accommodations to be checked off at </w:t>
      </w:r>
      <w:r w:rsidR="00875C2A" w:rsidRPr="00F23495">
        <w:rPr>
          <w:rFonts w:cs="Arial"/>
          <w:sz w:val="22"/>
        </w:rPr>
        <w:t>the</w:t>
      </w:r>
      <w:r w:rsidRPr="00F23495">
        <w:rPr>
          <w:rFonts w:cs="Arial"/>
          <w:sz w:val="22"/>
        </w:rPr>
        <w:t xml:space="preserve"> pre-trial hearing/ directions conference/ </w:t>
      </w:r>
      <w:r w:rsidR="00875C2A" w:rsidRPr="00F23495">
        <w:rPr>
          <w:rFonts w:cs="Arial"/>
          <w:sz w:val="22"/>
        </w:rPr>
        <w:t xml:space="preserve">ground rules hearing. </w:t>
      </w:r>
      <w:r w:rsidR="00921308" w:rsidRPr="00F23495">
        <w:rPr>
          <w:rFonts w:cs="Arial"/>
          <w:sz w:val="22"/>
        </w:rPr>
        <w:t xml:space="preserve"> </w:t>
      </w:r>
    </w:p>
    <w:p w14:paraId="08DCFD6E" w14:textId="77777777" w:rsidR="003E0CDB" w:rsidRPr="00F23495" w:rsidRDefault="003E0CDB" w:rsidP="00F23495">
      <w:pPr>
        <w:tabs>
          <w:tab w:val="left" w:pos="567"/>
        </w:tabs>
        <w:spacing w:after="240"/>
        <w:rPr>
          <w:rFonts w:cs="Arial"/>
          <w:sz w:val="22"/>
        </w:rPr>
      </w:pPr>
      <w:r w:rsidRPr="00F23495">
        <w:rPr>
          <w:rFonts w:cs="Arial"/>
          <w:sz w:val="22"/>
        </w:rPr>
        <w:t xml:space="preserve">Once completed, send the </w:t>
      </w:r>
      <w:r w:rsidR="003F7F0C" w:rsidRPr="00F23495">
        <w:rPr>
          <w:rFonts w:cs="Arial"/>
          <w:sz w:val="22"/>
        </w:rPr>
        <w:t>assessment report</w:t>
      </w:r>
      <w:r w:rsidRPr="00F23495">
        <w:rPr>
          <w:rFonts w:cs="Arial"/>
          <w:sz w:val="22"/>
        </w:rPr>
        <w:t xml:space="preserve"> to the Court Registrar for distribution to appropriate parties. </w:t>
      </w:r>
    </w:p>
    <w:p w14:paraId="20F31F8F" w14:textId="1A257D7C" w:rsidR="0029610B" w:rsidRPr="00F23495" w:rsidRDefault="00026764" w:rsidP="00F23495">
      <w:pPr>
        <w:tabs>
          <w:tab w:val="left" w:pos="567"/>
        </w:tabs>
        <w:spacing w:after="240"/>
        <w:rPr>
          <w:rFonts w:cs="Arial"/>
          <w:sz w:val="22"/>
        </w:rPr>
      </w:pPr>
      <w:r w:rsidRPr="00F23495">
        <w:rPr>
          <w:rFonts w:cs="Arial"/>
          <w:sz w:val="22"/>
        </w:rPr>
        <w:t xml:space="preserve">The Judge will use the </w:t>
      </w:r>
      <w:r w:rsidR="003F7F0C" w:rsidRPr="00F23495">
        <w:rPr>
          <w:rFonts w:cs="Arial"/>
          <w:sz w:val="22"/>
        </w:rPr>
        <w:t>assessment report</w:t>
      </w:r>
      <w:r w:rsidRPr="00F23495">
        <w:rPr>
          <w:rFonts w:cs="Arial"/>
          <w:sz w:val="22"/>
        </w:rPr>
        <w:t xml:space="preserve"> to inform their decision on whether communication assistance is required and what the scope of that assistance will be.</w:t>
      </w:r>
      <w:r w:rsidR="0029610B" w:rsidRPr="00F23495">
        <w:rPr>
          <w:rFonts w:cs="Arial"/>
          <w:sz w:val="22"/>
        </w:rPr>
        <w:t xml:space="preserve"> </w:t>
      </w:r>
      <w:r w:rsidR="0010587B">
        <w:rPr>
          <w:rFonts w:cs="Arial"/>
          <w:sz w:val="22"/>
        </w:rPr>
        <w:t xml:space="preserve">There may be cases where the assessment report concludes that communication assistance is not likely to help the person communicate in the court proceeding. </w:t>
      </w:r>
    </w:p>
    <w:p w14:paraId="2A0E6613" w14:textId="65EB2C0A" w:rsidR="00FD5481" w:rsidRPr="00F23495" w:rsidRDefault="002430C3" w:rsidP="00F23495">
      <w:pPr>
        <w:tabs>
          <w:tab w:val="left" w:pos="567"/>
        </w:tabs>
        <w:spacing w:after="240"/>
        <w:rPr>
          <w:rFonts w:cs="Arial"/>
          <w:sz w:val="22"/>
          <w:szCs w:val="21"/>
        </w:rPr>
      </w:pPr>
      <w:r>
        <w:rPr>
          <w:rFonts w:cs="Arial"/>
          <w:sz w:val="22"/>
        </w:rPr>
        <w:t>If the assessment report does not recommend that a CA attend</w:t>
      </w:r>
      <w:r w:rsidR="006F7F1A">
        <w:rPr>
          <w:rFonts w:cs="Arial"/>
          <w:sz w:val="22"/>
        </w:rPr>
        <w:t xml:space="preserve"> </w:t>
      </w:r>
      <w:r>
        <w:rPr>
          <w:rFonts w:cs="Arial"/>
          <w:sz w:val="22"/>
        </w:rPr>
        <w:t xml:space="preserve">court proceedings, it will </w:t>
      </w:r>
      <w:r w:rsidR="0029610B" w:rsidRPr="00F23495">
        <w:rPr>
          <w:rFonts w:cs="Arial"/>
          <w:sz w:val="22"/>
        </w:rPr>
        <w:t>usually provide the Judge and both counsel with enough information to be able to support the person’s participation appropriately</w:t>
      </w:r>
      <w:r w:rsidR="0029610B" w:rsidRPr="00F23495">
        <w:rPr>
          <w:rFonts w:cs="Arial"/>
          <w:sz w:val="22"/>
          <w:szCs w:val="21"/>
        </w:rPr>
        <w:t>.</w:t>
      </w:r>
    </w:p>
    <w:p w14:paraId="056EB86E" w14:textId="77777777" w:rsidR="00BD3A5B" w:rsidRPr="00BD3A5B" w:rsidRDefault="00BD3A5B" w:rsidP="00BD3A5B">
      <w:pPr>
        <w:spacing w:after="240" w:line="276" w:lineRule="auto"/>
        <w:rPr>
          <w:rFonts w:cs="Arial"/>
          <w:b/>
        </w:rPr>
      </w:pPr>
      <w:r w:rsidRPr="00BD3A5B">
        <w:rPr>
          <w:rFonts w:cs="Arial"/>
          <w:b/>
        </w:rPr>
        <w:t>Addendum Reports</w:t>
      </w:r>
    </w:p>
    <w:p w14:paraId="03A5F90E" w14:textId="4E848C83" w:rsidR="00BD3A5B" w:rsidRPr="00F23495" w:rsidRDefault="00C043AB" w:rsidP="00F23495">
      <w:pPr>
        <w:tabs>
          <w:tab w:val="left" w:pos="567"/>
        </w:tabs>
        <w:spacing w:after="240"/>
        <w:rPr>
          <w:rFonts w:cs="Arial"/>
          <w:sz w:val="22"/>
        </w:rPr>
      </w:pPr>
      <w:r>
        <w:rPr>
          <w:rFonts w:cs="Arial"/>
          <w:sz w:val="22"/>
        </w:rPr>
        <w:t xml:space="preserve">The CA </w:t>
      </w:r>
      <w:r w:rsidR="00BD3A5B" w:rsidRPr="00EF130F">
        <w:rPr>
          <w:rFonts w:cs="Arial"/>
          <w:sz w:val="22"/>
        </w:rPr>
        <w:t xml:space="preserve">may be asked to complete an addendum to the original assessment report, particularly </w:t>
      </w:r>
      <w:r w:rsidR="00BD3A5B" w:rsidRPr="00F23495">
        <w:rPr>
          <w:rFonts w:cs="Arial"/>
          <w:sz w:val="22"/>
        </w:rPr>
        <w:t xml:space="preserve">if the </w:t>
      </w:r>
      <w:r w:rsidR="003F7F0C" w:rsidRPr="00F23495">
        <w:rPr>
          <w:rFonts w:cs="Arial"/>
          <w:sz w:val="22"/>
        </w:rPr>
        <w:t>assessment report</w:t>
      </w:r>
      <w:r w:rsidR="00BD3A5B" w:rsidRPr="00F23495">
        <w:rPr>
          <w:rFonts w:cs="Arial"/>
          <w:sz w:val="22"/>
        </w:rPr>
        <w:t xml:space="preserve"> has become outdated or the person’s </w:t>
      </w:r>
      <w:r w:rsidR="00C64870" w:rsidRPr="00F23495">
        <w:rPr>
          <w:rFonts w:cs="Arial"/>
          <w:sz w:val="22"/>
        </w:rPr>
        <w:t xml:space="preserve">circumstances </w:t>
      </w:r>
      <w:r w:rsidR="00BD3A5B" w:rsidRPr="00F23495">
        <w:rPr>
          <w:rFonts w:cs="Arial"/>
          <w:sz w:val="22"/>
        </w:rPr>
        <w:t>have changed since the initial assessment. The addendum report is not a critique of the original assessment report and should not be regarded as such.</w:t>
      </w:r>
    </w:p>
    <w:p w14:paraId="11503E31" w14:textId="6D25B640" w:rsidR="00BD3A5B" w:rsidRPr="00EF130F" w:rsidRDefault="00BD3A5B" w:rsidP="00F23495">
      <w:pPr>
        <w:tabs>
          <w:tab w:val="left" w:pos="567"/>
        </w:tabs>
        <w:spacing w:after="240"/>
        <w:rPr>
          <w:rFonts w:cs="Arial"/>
          <w:sz w:val="22"/>
        </w:rPr>
      </w:pPr>
      <w:r w:rsidRPr="00F23495">
        <w:rPr>
          <w:rFonts w:cs="Arial"/>
          <w:sz w:val="22"/>
        </w:rPr>
        <w:lastRenderedPageBreak/>
        <w:t>Ideally, the same CA will do the addendum report. If this is not possible, the new CA can liaise with the original CA, then conduct their own brief assessment with the participant and write a report.</w:t>
      </w:r>
      <w:r w:rsidRPr="00EF130F">
        <w:rPr>
          <w:rFonts w:cs="Arial"/>
          <w:sz w:val="22"/>
        </w:rPr>
        <w:t xml:space="preserve"> Usually,</w:t>
      </w:r>
      <w:r w:rsidR="00F22057">
        <w:rPr>
          <w:rFonts w:cs="Arial"/>
          <w:sz w:val="22"/>
        </w:rPr>
        <w:t xml:space="preserve"> </w:t>
      </w:r>
      <w:r w:rsidRPr="00EF130F">
        <w:rPr>
          <w:rFonts w:cs="Arial"/>
          <w:sz w:val="22"/>
        </w:rPr>
        <w:t xml:space="preserve">only a short addendum is required. </w:t>
      </w:r>
    </w:p>
    <w:p w14:paraId="4E6EA8CE" w14:textId="77777777" w:rsidR="005861FF" w:rsidRDefault="004D1FAC" w:rsidP="004A47DE">
      <w:pPr>
        <w:pStyle w:val="Heading3"/>
      </w:pPr>
      <w:bookmarkStart w:id="40" w:name="_Toc511400449"/>
      <w:bookmarkEnd w:id="39"/>
      <w:r>
        <w:t>4</w:t>
      </w:r>
      <w:r w:rsidR="007963FA">
        <w:t>.</w:t>
      </w:r>
      <w:r w:rsidR="008F2CB7">
        <w:t>3.5</w:t>
      </w:r>
      <w:r w:rsidR="001411CB">
        <w:t xml:space="preserve"> </w:t>
      </w:r>
      <w:r w:rsidR="00566EB3">
        <w:t xml:space="preserve">After the </w:t>
      </w:r>
      <w:r w:rsidR="00A85C14">
        <w:t xml:space="preserve">assessment </w:t>
      </w:r>
      <w:r w:rsidR="00566EB3">
        <w:t>report is filed</w:t>
      </w:r>
    </w:p>
    <w:p w14:paraId="064EB9DC" w14:textId="2CEBA85C" w:rsidR="002F5C69" w:rsidRPr="00EF130F" w:rsidRDefault="008074CD" w:rsidP="00F23495">
      <w:pPr>
        <w:tabs>
          <w:tab w:val="left" w:pos="567"/>
        </w:tabs>
        <w:spacing w:after="240"/>
        <w:rPr>
          <w:rFonts w:cs="Arial"/>
          <w:sz w:val="22"/>
        </w:rPr>
      </w:pPr>
      <w:r w:rsidRPr="00EF130F">
        <w:rPr>
          <w:rFonts w:cs="Arial"/>
          <w:sz w:val="22"/>
        </w:rPr>
        <w:t xml:space="preserve">Once the Judge has considered </w:t>
      </w:r>
      <w:r w:rsidR="00C043AB">
        <w:rPr>
          <w:rFonts w:cs="Arial"/>
          <w:sz w:val="22"/>
        </w:rPr>
        <w:t>the</w:t>
      </w:r>
      <w:r w:rsidRPr="00EF130F">
        <w:rPr>
          <w:rFonts w:cs="Arial"/>
          <w:sz w:val="22"/>
        </w:rPr>
        <w:t xml:space="preserve"> </w:t>
      </w:r>
      <w:r w:rsidR="003F7F0C" w:rsidRPr="00EF130F">
        <w:rPr>
          <w:rFonts w:cs="Arial"/>
          <w:sz w:val="22"/>
        </w:rPr>
        <w:t>assessment report</w:t>
      </w:r>
      <w:r w:rsidRPr="00EF130F">
        <w:rPr>
          <w:rFonts w:cs="Arial"/>
          <w:sz w:val="22"/>
        </w:rPr>
        <w:t xml:space="preserve">, </w:t>
      </w:r>
      <w:r w:rsidR="00C043AB">
        <w:rPr>
          <w:rFonts w:cs="Arial"/>
          <w:sz w:val="22"/>
        </w:rPr>
        <w:t xml:space="preserve">the </w:t>
      </w:r>
      <w:r w:rsidR="00C043AB" w:rsidRPr="00EF130F">
        <w:rPr>
          <w:rFonts w:cs="Arial"/>
          <w:sz w:val="22"/>
        </w:rPr>
        <w:t xml:space="preserve">Court Registry Officer </w:t>
      </w:r>
      <w:r w:rsidRPr="00EF130F">
        <w:rPr>
          <w:rFonts w:cs="Arial"/>
          <w:sz w:val="22"/>
        </w:rPr>
        <w:t xml:space="preserve">will </w:t>
      </w:r>
      <w:r w:rsidR="00C043AB">
        <w:rPr>
          <w:rFonts w:cs="Arial"/>
          <w:sz w:val="22"/>
        </w:rPr>
        <w:t xml:space="preserve">contact the CA </w:t>
      </w:r>
      <w:r w:rsidRPr="00EF130F">
        <w:rPr>
          <w:rFonts w:cs="Arial"/>
          <w:sz w:val="22"/>
        </w:rPr>
        <w:t xml:space="preserve">to let </w:t>
      </w:r>
      <w:r w:rsidR="00C043AB">
        <w:rPr>
          <w:rFonts w:cs="Arial"/>
          <w:sz w:val="22"/>
        </w:rPr>
        <w:t xml:space="preserve">them </w:t>
      </w:r>
      <w:r w:rsidRPr="00EF130F">
        <w:rPr>
          <w:rFonts w:cs="Arial"/>
          <w:sz w:val="22"/>
        </w:rPr>
        <w:t xml:space="preserve">know what further involvement </w:t>
      </w:r>
      <w:r w:rsidR="00C043AB">
        <w:rPr>
          <w:rFonts w:cs="Arial"/>
          <w:sz w:val="22"/>
        </w:rPr>
        <w:t>they</w:t>
      </w:r>
      <w:r w:rsidRPr="00EF130F">
        <w:rPr>
          <w:rFonts w:cs="Arial"/>
          <w:sz w:val="22"/>
        </w:rPr>
        <w:t xml:space="preserve"> will have in the case. </w:t>
      </w:r>
      <w:r w:rsidR="002F5C69" w:rsidRPr="00EF130F">
        <w:rPr>
          <w:rFonts w:cs="Arial"/>
          <w:sz w:val="22"/>
        </w:rPr>
        <w:t>If</w:t>
      </w:r>
      <w:r w:rsidR="00C043AB">
        <w:rPr>
          <w:rFonts w:cs="Arial"/>
          <w:sz w:val="22"/>
        </w:rPr>
        <w:t xml:space="preserve"> the CA is n</w:t>
      </w:r>
      <w:r w:rsidR="002F5C69" w:rsidRPr="00EF130F">
        <w:rPr>
          <w:rFonts w:cs="Arial"/>
          <w:sz w:val="22"/>
        </w:rPr>
        <w:t xml:space="preserve">ot asked to assist in the case, </w:t>
      </w:r>
      <w:r w:rsidR="00C043AB">
        <w:rPr>
          <w:rFonts w:cs="Arial"/>
          <w:sz w:val="22"/>
        </w:rPr>
        <w:t xml:space="preserve">they </w:t>
      </w:r>
      <w:r w:rsidR="002F5C69" w:rsidRPr="00EF130F">
        <w:rPr>
          <w:rFonts w:cs="Arial"/>
          <w:sz w:val="22"/>
        </w:rPr>
        <w:t xml:space="preserve">can request a copy of the </w:t>
      </w:r>
      <w:r w:rsidR="00F22057">
        <w:rPr>
          <w:rFonts w:cs="Arial"/>
          <w:sz w:val="22"/>
        </w:rPr>
        <w:t xml:space="preserve">court’s decision </w:t>
      </w:r>
      <w:r w:rsidR="002F5C69" w:rsidRPr="00EF130F">
        <w:rPr>
          <w:rFonts w:cs="Arial"/>
          <w:sz w:val="22"/>
        </w:rPr>
        <w:t>to understand the grounds upon which this decision was made.</w:t>
      </w:r>
    </w:p>
    <w:p w14:paraId="153CEA4B" w14:textId="418FFCD1" w:rsidR="0029610B" w:rsidRPr="00EF130F" w:rsidRDefault="00C043AB" w:rsidP="00F23495">
      <w:pPr>
        <w:tabs>
          <w:tab w:val="left" w:pos="567"/>
        </w:tabs>
        <w:spacing w:after="240"/>
        <w:rPr>
          <w:rFonts w:cs="Arial"/>
          <w:sz w:val="22"/>
        </w:rPr>
      </w:pPr>
      <w:r>
        <w:rPr>
          <w:rFonts w:cs="Arial"/>
          <w:sz w:val="22"/>
        </w:rPr>
        <w:t xml:space="preserve">The CA </w:t>
      </w:r>
      <w:r w:rsidR="008074CD" w:rsidRPr="00EF130F">
        <w:rPr>
          <w:rFonts w:cs="Arial"/>
          <w:sz w:val="22"/>
        </w:rPr>
        <w:t>may be asked to assist during the pre-trial phase (</w:t>
      </w:r>
      <w:proofErr w:type="spellStart"/>
      <w:r w:rsidR="008074CD" w:rsidRPr="00EF130F">
        <w:rPr>
          <w:rFonts w:cs="Arial"/>
          <w:sz w:val="22"/>
        </w:rPr>
        <w:t>eg</w:t>
      </w:r>
      <w:proofErr w:type="spellEnd"/>
      <w:r w:rsidR="008074CD" w:rsidRPr="00EF130F">
        <w:rPr>
          <w:rFonts w:cs="Arial"/>
          <w:sz w:val="22"/>
        </w:rPr>
        <w:t xml:space="preserve"> </w:t>
      </w:r>
      <w:r w:rsidR="005A50D9" w:rsidRPr="00EF130F">
        <w:rPr>
          <w:rFonts w:cs="Arial"/>
          <w:sz w:val="22"/>
        </w:rPr>
        <w:t xml:space="preserve">help a defendant in interviews with their lawyer) </w:t>
      </w:r>
      <w:r w:rsidR="008074CD" w:rsidRPr="00EF130F">
        <w:rPr>
          <w:rFonts w:cs="Arial"/>
          <w:sz w:val="22"/>
        </w:rPr>
        <w:t xml:space="preserve">and/or during a trial. </w:t>
      </w:r>
    </w:p>
    <w:p w14:paraId="3AB4A487" w14:textId="77777777" w:rsidR="008F2CB7" w:rsidRPr="0066311B" w:rsidRDefault="004D1FAC" w:rsidP="0066311B">
      <w:pPr>
        <w:pStyle w:val="Heading2"/>
      </w:pPr>
      <w:bookmarkStart w:id="41" w:name="_Toc50624128"/>
      <w:r>
        <w:t>4</w:t>
      </w:r>
      <w:r w:rsidR="008F2CB7" w:rsidRPr="0066311B">
        <w:t>.</w:t>
      </w:r>
      <w:r w:rsidR="008F2CB7" w:rsidRPr="00F355B4">
        <w:t>4</w:t>
      </w:r>
      <w:r w:rsidR="0050611F" w:rsidRPr="00F355B4">
        <w:tab/>
      </w:r>
      <w:r w:rsidR="008F2CB7" w:rsidRPr="00F355B4">
        <w:t>Planning and preparation</w:t>
      </w:r>
      <w:r w:rsidR="00A957F3" w:rsidRPr="00F355B4">
        <w:t xml:space="preserve"> for trial</w:t>
      </w:r>
      <w:bookmarkEnd w:id="41"/>
    </w:p>
    <w:p w14:paraId="3F18A85C" w14:textId="77777777" w:rsidR="00605EAE" w:rsidRDefault="004D1FAC" w:rsidP="004A47DE">
      <w:pPr>
        <w:pStyle w:val="Heading3"/>
      </w:pPr>
      <w:r>
        <w:t>4</w:t>
      </w:r>
      <w:r w:rsidR="007A10B6">
        <w:t>.4.1</w:t>
      </w:r>
      <w:r w:rsidR="007A10B6">
        <w:tab/>
      </w:r>
      <w:r w:rsidR="00605EAE">
        <w:t>Meeting with counsel</w:t>
      </w:r>
    </w:p>
    <w:p w14:paraId="2FFF98AE" w14:textId="2AEDA969" w:rsidR="005A50D9" w:rsidRPr="00EF130F" w:rsidRDefault="00F355B4" w:rsidP="00F23495">
      <w:pPr>
        <w:tabs>
          <w:tab w:val="left" w:pos="567"/>
        </w:tabs>
        <w:spacing w:after="240"/>
        <w:rPr>
          <w:rFonts w:cs="Arial"/>
          <w:sz w:val="22"/>
        </w:rPr>
      </w:pPr>
      <w:r>
        <w:rPr>
          <w:rFonts w:cs="Arial"/>
          <w:sz w:val="22"/>
        </w:rPr>
        <w:t>T</w:t>
      </w:r>
      <w:r w:rsidR="00605EAE" w:rsidRPr="00EF130F">
        <w:rPr>
          <w:rFonts w:cs="Arial"/>
          <w:sz w:val="22"/>
        </w:rPr>
        <w:t xml:space="preserve">he </w:t>
      </w:r>
      <w:r>
        <w:rPr>
          <w:rFonts w:cs="Arial"/>
          <w:sz w:val="22"/>
        </w:rPr>
        <w:t xml:space="preserve">CA, </w:t>
      </w:r>
      <w:r w:rsidR="005A50D9" w:rsidRPr="00EF130F">
        <w:rPr>
          <w:rFonts w:cs="Arial"/>
          <w:sz w:val="22"/>
        </w:rPr>
        <w:t>p</w:t>
      </w:r>
      <w:r w:rsidR="00605EAE" w:rsidRPr="00EF130F">
        <w:rPr>
          <w:rFonts w:cs="Arial"/>
          <w:sz w:val="22"/>
        </w:rPr>
        <w:t xml:space="preserve">rosecutor and </w:t>
      </w:r>
      <w:r w:rsidR="005A50D9" w:rsidRPr="00EF130F">
        <w:rPr>
          <w:rFonts w:cs="Arial"/>
          <w:sz w:val="22"/>
        </w:rPr>
        <w:t>defence lawyer</w:t>
      </w:r>
      <w:r w:rsidR="00605EAE" w:rsidRPr="00EF130F">
        <w:rPr>
          <w:rFonts w:cs="Arial"/>
          <w:sz w:val="22"/>
        </w:rPr>
        <w:t xml:space="preserve"> (either together or separately) </w:t>
      </w:r>
      <w:r>
        <w:rPr>
          <w:rFonts w:cs="Arial"/>
          <w:sz w:val="22"/>
        </w:rPr>
        <w:t xml:space="preserve">should </w:t>
      </w:r>
      <w:r w:rsidR="00605EAE" w:rsidRPr="00EF130F">
        <w:rPr>
          <w:rFonts w:cs="Arial"/>
          <w:sz w:val="22"/>
        </w:rPr>
        <w:t xml:space="preserve">meet to discuss the </w:t>
      </w:r>
      <w:r w:rsidR="003F7F0C" w:rsidRPr="00EF130F">
        <w:rPr>
          <w:rFonts w:cs="Arial"/>
          <w:sz w:val="22"/>
        </w:rPr>
        <w:t>assessment report</w:t>
      </w:r>
      <w:r w:rsidR="00605EAE" w:rsidRPr="00EF130F">
        <w:rPr>
          <w:rFonts w:cs="Arial"/>
          <w:sz w:val="22"/>
        </w:rPr>
        <w:t xml:space="preserve"> recommendations. </w:t>
      </w:r>
      <w:r w:rsidR="005A50D9" w:rsidRPr="00EF130F">
        <w:rPr>
          <w:rFonts w:cs="Arial"/>
          <w:sz w:val="22"/>
        </w:rPr>
        <w:t xml:space="preserve">The purpose of this meeting is to ensure both </w:t>
      </w:r>
      <w:r w:rsidR="00904A52" w:rsidRPr="00EF130F">
        <w:rPr>
          <w:rFonts w:cs="Arial"/>
          <w:sz w:val="22"/>
        </w:rPr>
        <w:t>counsel</w:t>
      </w:r>
      <w:r w:rsidR="005A50D9" w:rsidRPr="00EF130F">
        <w:rPr>
          <w:rFonts w:cs="Arial"/>
          <w:sz w:val="22"/>
        </w:rPr>
        <w:t xml:space="preserve"> understand how to facilitate communication with the person. </w:t>
      </w:r>
    </w:p>
    <w:p w14:paraId="7B911B15" w14:textId="7979D0F0" w:rsidR="005A50D9" w:rsidRPr="00F23495" w:rsidRDefault="00605EAE" w:rsidP="00F23495">
      <w:pPr>
        <w:tabs>
          <w:tab w:val="left" w:pos="567"/>
        </w:tabs>
        <w:spacing w:after="240"/>
        <w:rPr>
          <w:rFonts w:cs="Arial"/>
          <w:sz w:val="22"/>
        </w:rPr>
      </w:pPr>
      <w:r w:rsidRPr="00F23495">
        <w:rPr>
          <w:rFonts w:cs="Arial"/>
          <w:sz w:val="22"/>
        </w:rPr>
        <w:t>This</w:t>
      </w:r>
      <w:r w:rsidR="005A50D9" w:rsidRPr="00F23495">
        <w:rPr>
          <w:rFonts w:cs="Arial"/>
          <w:sz w:val="22"/>
        </w:rPr>
        <w:t xml:space="preserve"> meeting </w:t>
      </w:r>
      <w:r w:rsidRPr="00F23495">
        <w:rPr>
          <w:rFonts w:cs="Arial"/>
          <w:sz w:val="22"/>
        </w:rPr>
        <w:t xml:space="preserve">should take place prior to trial. </w:t>
      </w:r>
      <w:r w:rsidR="005A50D9" w:rsidRPr="00F23495">
        <w:rPr>
          <w:rFonts w:cs="Arial"/>
          <w:sz w:val="22"/>
        </w:rPr>
        <w:t xml:space="preserve">The </w:t>
      </w:r>
      <w:r w:rsidR="000D6077">
        <w:rPr>
          <w:rFonts w:cs="Arial"/>
          <w:sz w:val="22"/>
        </w:rPr>
        <w:t>c</w:t>
      </w:r>
      <w:r w:rsidR="005A50D9" w:rsidRPr="00F23495">
        <w:rPr>
          <w:rFonts w:cs="Arial"/>
          <w:sz w:val="22"/>
        </w:rPr>
        <w:t xml:space="preserve">ourt may consider adjournment to enable </w:t>
      </w:r>
      <w:r w:rsidR="00BD3A5B" w:rsidRPr="00F23495">
        <w:rPr>
          <w:rFonts w:cs="Arial"/>
          <w:sz w:val="22"/>
        </w:rPr>
        <w:t>this</w:t>
      </w:r>
      <w:r w:rsidR="005A50D9" w:rsidRPr="00F23495">
        <w:rPr>
          <w:rFonts w:cs="Arial"/>
          <w:sz w:val="22"/>
        </w:rPr>
        <w:t xml:space="preserve"> meeting to take place.</w:t>
      </w:r>
    </w:p>
    <w:p w14:paraId="1E4339B3" w14:textId="77777777" w:rsidR="005A50D9" w:rsidRPr="005A50D9" w:rsidRDefault="005A50D9" w:rsidP="00605EAE">
      <w:pPr>
        <w:spacing w:line="276" w:lineRule="auto"/>
        <w:rPr>
          <w:rFonts w:cs="Arial"/>
          <w:b/>
        </w:rPr>
      </w:pPr>
      <w:r w:rsidRPr="005A50D9">
        <w:rPr>
          <w:rFonts w:cs="Arial"/>
          <w:b/>
        </w:rPr>
        <w:t xml:space="preserve">Consultation on questions </w:t>
      </w:r>
    </w:p>
    <w:p w14:paraId="140951C3" w14:textId="4B6539B8" w:rsidR="0098599C" w:rsidRDefault="005A50D9" w:rsidP="00F23495">
      <w:pPr>
        <w:tabs>
          <w:tab w:val="left" w:pos="567"/>
        </w:tabs>
        <w:spacing w:after="240"/>
        <w:rPr>
          <w:rFonts w:cs="Arial"/>
          <w:sz w:val="22"/>
        </w:rPr>
      </w:pPr>
      <w:r w:rsidRPr="00EF130F">
        <w:rPr>
          <w:rFonts w:cs="Arial"/>
          <w:sz w:val="22"/>
        </w:rPr>
        <w:t xml:space="preserve">It is best practice is that each counsel </w:t>
      </w:r>
      <w:r w:rsidR="00FA6541" w:rsidRPr="00EF130F">
        <w:rPr>
          <w:rFonts w:cs="Arial"/>
          <w:sz w:val="22"/>
        </w:rPr>
        <w:t>consults</w:t>
      </w:r>
      <w:r w:rsidRPr="00EF130F">
        <w:rPr>
          <w:rFonts w:cs="Arial"/>
          <w:sz w:val="22"/>
        </w:rPr>
        <w:t xml:space="preserve"> </w:t>
      </w:r>
      <w:r w:rsidR="00F355B4">
        <w:rPr>
          <w:rFonts w:cs="Arial"/>
          <w:sz w:val="22"/>
        </w:rPr>
        <w:t xml:space="preserve">the CA </w:t>
      </w:r>
      <w:r w:rsidRPr="00EF130F">
        <w:rPr>
          <w:rFonts w:cs="Arial"/>
          <w:sz w:val="22"/>
        </w:rPr>
        <w:t>when planning their trial questions</w:t>
      </w:r>
      <w:r w:rsidR="00886D42">
        <w:rPr>
          <w:rFonts w:cs="Arial"/>
          <w:sz w:val="22"/>
        </w:rPr>
        <w:t xml:space="preserve"> if the CA is assisting a person who will be giving evidence</w:t>
      </w:r>
      <w:r w:rsidRPr="00EF130F">
        <w:rPr>
          <w:rFonts w:cs="Arial"/>
          <w:sz w:val="22"/>
        </w:rPr>
        <w:t xml:space="preserve">. </w:t>
      </w:r>
      <w:r w:rsidR="00F355B4">
        <w:rPr>
          <w:rFonts w:cs="Arial"/>
          <w:sz w:val="22"/>
        </w:rPr>
        <w:t>The CA</w:t>
      </w:r>
      <w:r w:rsidR="0098599C" w:rsidRPr="00EF130F">
        <w:rPr>
          <w:rFonts w:cs="Arial"/>
          <w:sz w:val="22"/>
        </w:rPr>
        <w:t xml:space="preserve"> can help </w:t>
      </w:r>
      <w:r w:rsidR="00F355B4">
        <w:rPr>
          <w:rFonts w:cs="Arial"/>
          <w:sz w:val="22"/>
        </w:rPr>
        <w:t xml:space="preserve">counsel </w:t>
      </w:r>
      <w:r w:rsidR="0098599C" w:rsidRPr="00EF130F">
        <w:rPr>
          <w:rFonts w:cs="Arial"/>
          <w:sz w:val="22"/>
        </w:rPr>
        <w:t xml:space="preserve">prepare the questions in a way that can best be answered by the person. This can ensure the trial runs smoothly </w:t>
      </w:r>
      <w:r w:rsidR="00F355B4">
        <w:rPr>
          <w:rFonts w:cs="Arial"/>
          <w:sz w:val="22"/>
        </w:rPr>
        <w:t xml:space="preserve">as the CA will not </w:t>
      </w:r>
      <w:r w:rsidR="0098599C" w:rsidRPr="00EF130F">
        <w:rPr>
          <w:rFonts w:cs="Arial"/>
          <w:sz w:val="22"/>
        </w:rPr>
        <w:t xml:space="preserve">need to intervene as much. </w:t>
      </w:r>
    </w:p>
    <w:p w14:paraId="0564177F" w14:textId="51534F7D" w:rsidR="00492551" w:rsidRDefault="00492551" w:rsidP="00F23495">
      <w:pPr>
        <w:tabs>
          <w:tab w:val="left" w:pos="567"/>
        </w:tabs>
        <w:spacing w:after="240"/>
        <w:rPr>
          <w:rFonts w:cs="Arial"/>
          <w:sz w:val="22"/>
        </w:rPr>
      </w:pPr>
      <w:r>
        <w:rPr>
          <w:rFonts w:cs="Arial"/>
          <w:sz w:val="22"/>
        </w:rPr>
        <w:t xml:space="preserve">If the person is the defendant, the Crown prosecutor or Police prosecutor should not be informed that the person may give evidence. </w:t>
      </w:r>
    </w:p>
    <w:p w14:paraId="44924F20" w14:textId="77777777" w:rsidR="00BD70FA" w:rsidRPr="00EF130F" w:rsidRDefault="00BD70FA" w:rsidP="00BD70FA">
      <w:pPr>
        <w:spacing w:line="276" w:lineRule="auto"/>
        <w:rPr>
          <w:rFonts w:cs="Arial"/>
          <w:b/>
          <w:sz w:val="22"/>
        </w:rPr>
      </w:pPr>
      <w:r w:rsidRPr="00EF130F">
        <w:rPr>
          <w:rFonts w:cs="Arial"/>
          <w:b/>
          <w:sz w:val="22"/>
        </w:rPr>
        <w:t>Preparation of easy-read documents</w:t>
      </w:r>
    </w:p>
    <w:p w14:paraId="3BF25BB0" w14:textId="4434E77E" w:rsidR="00BD70FA" w:rsidRPr="00EF130F" w:rsidRDefault="00F355B4" w:rsidP="00F23495">
      <w:pPr>
        <w:tabs>
          <w:tab w:val="left" w:pos="567"/>
        </w:tabs>
        <w:spacing w:after="240"/>
        <w:rPr>
          <w:rFonts w:cs="Arial"/>
          <w:sz w:val="22"/>
        </w:rPr>
      </w:pPr>
      <w:r>
        <w:rPr>
          <w:rFonts w:cs="Arial"/>
          <w:sz w:val="22"/>
        </w:rPr>
        <w:t xml:space="preserve">The CA </w:t>
      </w:r>
      <w:r w:rsidR="00BD70FA" w:rsidRPr="00EF130F">
        <w:rPr>
          <w:rFonts w:cs="Arial"/>
          <w:sz w:val="22"/>
        </w:rPr>
        <w:t xml:space="preserve">may be requested to prepare easy-read documents to assist counsel in their interactions with the person. </w:t>
      </w:r>
      <w:r w:rsidR="00D978F1" w:rsidRPr="00EF130F">
        <w:rPr>
          <w:rFonts w:cs="Arial"/>
          <w:sz w:val="22"/>
        </w:rPr>
        <w:t xml:space="preserve">This can include preparing </w:t>
      </w:r>
      <w:r w:rsidR="005D6A8C" w:rsidRPr="00EF130F">
        <w:rPr>
          <w:rFonts w:cs="Arial"/>
          <w:sz w:val="22"/>
        </w:rPr>
        <w:t xml:space="preserve">an </w:t>
      </w:r>
      <w:r w:rsidR="00D978F1" w:rsidRPr="00EF130F">
        <w:rPr>
          <w:rFonts w:cs="Arial"/>
          <w:sz w:val="22"/>
        </w:rPr>
        <w:t xml:space="preserve">easy-read brief of evidence. </w:t>
      </w:r>
    </w:p>
    <w:p w14:paraId="5BB43957" w14:textId="4DD7012A" w:rsidR="00BD70FA" w:rsidRDefault="00F355B4" w:rsidP="00F23495">
      <w:pPr>
        <w:tabs>
          <w:tab w:val="left" w:pos="567"/>
        </w:tabs>
        <w:spacing w:after="240"/>
        <w:rPr>
          <w:rFonts w:cs="Arial"/>
          <w:sz w:val="22"/>
        </w:rPr>
      </w:pPr>
      <w:r>
        <w:rPr>
          <w:rFonts w:cs="Arial"/>
          <w:sz w:val="22"/>
        </w:rPr>
        <w:t xml:space="preserve">Draft </w:t>
      </w:r>
      <w:r w:rsidR="00BD70FA" w:rsidRPr="00EF130F">
        <w:rPr>
          <w:rFonts w:cs="Arial"/>
          <w:sz w:val="22"/>
        </w:rPr>
        <w:t>easy-read documents</w:t>
      </w:r>
      <w:r>
        <w:rPr>
          <w:rFonts w:cs="Arial"/>
          <w:sz w:val="22"/>
        </w:rPr>
        <w:t xml:space="preserve"> should be sent to </w:t>
      </w:r>
      <w:r w:rsidR="00886D42">
        <w:rPr>
          <w:rFonts w:cs="Arial"/>
          <w:sz w:val="22"/>
        </w:rPr>
        <w:t>the relevant legal professionals</w:t>
      </w:r>
      <w:r w:rsidR="00BD70FA" w:rsidRPr="00EF130F">
        <w:rPr>
          <w:rFonts w:cs="Arial"/>
          <w:sz w:val="22"/>
        </w:rPr>
        <w:t xml:space="preserve"> for comment and critique before finalising for use with the person.</w:t>
      </w:r>
    </w:p>
    <w:p w14:paraId="4C547582" w14:textId="6E83A531" w:rsidR="00492551" w:rsidRDefault="00492551" w:rsidP="00F23495">
      <w:pPr>
        <w:tabs>
          <w:tab w:val="left" w:pos="567"/>
        </w:tabs>
        <w:spacing w:after="240"/>
        <w:rPr>
          <w:rFonts w:cs="Arial"/>
          <w:sz w:val="22"/>
        </w:rPr>
      </w:pPr>
      <w:r>
        <w:rPr>
          <w:rFonts w:cs="Arial"/>
          <w:sz w:val="22"/>
        </w:rPr>
        <w:t>If the person is the defendant, the Crown prosecutor or Police prosecutor should not be given access to any materials prepared to help the person give evidence.</w:t>
      </w:r>
    </w:p>
    <w:p w14:paraId="62EC66A4" w14:textId="3620B64A" w:rsidR="005861FF" w:rsidRDefault="004D1FAC" w:rsidP="004A47DE">
      <w:pPr>
        <w:pStyle w:val="Heading3"/>
      </w:pPr>
      <w:r>
        <w:t>4</w:t>
      </w:r>
      <w:r w:rsidR="005A50D9">
        <w:t xml:space="preserve">.4.2 </w:t>
      </w:r>
      <w:r w:rsidR="00C96F80">
        <w:t>Pre-trial hearings/ d</w:t>
      </w:r>
      <w:r w:rsidR="00DE24CF">
        <w:t>irections conferences</w:t>
      </w:r>
      <w:r w:rsidR="0071576F">
        <w:t>/ ground rules hearing</w:t>
      </w:r>
      <w:r w:rsidR="00DE24CF">
        <w:t xml:space="preserve"> </w:t>
      </w:r>
      <w:r w:rsidR="00B97D3A">
        <w:t xml:space="preserve"> </w:t>
      </w:r>
      <w:bookmarkEnd w:id="40"/>
    </w:p>
    <w:p w14:paraId="1DEC2330" w14:textId="579AA7F2" w:rsidR="0071576F" w:rsidRDefault="00605EAE" w:rsidP="00F23495">
      <w:pPr>
        <w:tabs>
          <w:tab w:val="left" w:pos="567"/>
        </w:tabs>
        <w:spacing w:after="240"/>
        <w:rPr>
          <w:rFonts w:cs="Arial"/>
          <w:sz w:val="22"/>
        </w:rPr>
      </w:pPr>
      <w:r w:rsidRPr="00EF130F">
        <w:rPr>
          <w:rFonts w:cs="Arial"/>
          <w:sz w:val="22"/>
        </w:rPr>
        <w:t xml:space="preserve">To prepare for trial, </w:t>
      </w:r>
      <w:r w:rsidR="00B97D3A" w:rsidRPr="00EF130F">
        <w:rPr>
          <w:rFonts w:cs="Arial"/>
          <w:sz w:val="22"/>
        </w:rPr>
        <w:t xml:space="preserve">the </w:t>
      </w:r>
      <w:r w:rsidRPr="00EF130F">
        <w:rPr>
          <w:rFonts w:cs="Arial"/>
          <w:sz w:val="22"/>
        </w:rPr>
        <w:t>c</w:t>
      </w:r>
      <w:r w:rsidR="00B97D3A" w:rsidRPr="00EF130F">
        <w:rPr>
          <w:rFonts w:cs="Arial"/>
          <w:sz w:val="22"/>
        </w:rPr>
        <w:t xml:space="preserve">ourt will hold one or more </w:t>
      </w:r>
      <w:r w:rsidR="00016522">
        <w:rPr>
          <w:rFonts w:cs="Arial"/>
          <w:sz w:val="22"/>
        </w:rPr>
        <w:t>hearings</w:t>
      </w:r>
      <w:r w:rsidR="0071576F">
        <w:rPr>
          <w:rFonts w:cs="Arial"/>
          <w:sz w:val="22"/>
        </w:rPr>
        <w:t xml:space="preserve"> to set the “rules” for the trial. Courts refer to these meetings with different terminology – they may be called </w:t>
      </w:r>
      <w:r w:rsidR="00B15885" w:rsidRPr="00EF130F">
        <w:rPr>
          <w:rFonts w:cs="Arial"/>
          <w:sz w:val="22"/>
        </w:rPr>
        <w:t>d</w:t>
      </w:r>
      <w:r w:rsidR="00B97D3A" w:rsidRPr="00EF130F">
        <w:rPr>
          <w:rFonts w:cs="Arial"/>
          <w:sz w:val="22"/>
        </w:rPr>
        <w:t>irections conferences</w:t>
      </w:r>
      <w:r w:rsidR="0071576F">
        <w:rPr>
          <w:rFonts w:cs="Arial"/>
          <w:sz w:val="22"/>
        </w:rPr>
        <w:t>, pre-trial hearings or ground rules hearings</w:t>
      </w:r>
      <w:r w:rsidRPr="00EF130F">
        <w:rPr>
          <w:rFonts w:cs="Arial"/>
          <w:sz w:val="22"/>
        </w:rPr>
        <w:t>.</w:t>
      </w:r>
      <w:r w:rsidR="00805E61" w:rsidRPr="00EF130F">
        <w:rPr>
          <w:rFonts w:cs="Arial"/>
          <w:sz w:val="22"/>
        </w:rPr>
        <w:t xml:space="preserve"> </w:t>
      </w:r>
    </w:p>
    <w:p w14:paraId="5695E24F" w14:textId="655328DF" w:rsidR="001812E6" w:rsidRDefault="00C51B8D" w:rsidP="00F23495">
      <w:pPr>
        <w:tabs>
          <w:tab w:val="left" w:pos="567"/>
        </w:tabs>
        <w:spacing w:after="240"/>
        <w:rPr>
          <w:rFonts w:cs="Arial"/>
          <w:sz w:val="22"/>
        </w:rPr>
      </w:pPr>
      <w:r w:rsidRPr="00F23495">
        <w:rPr>
          <w:rFonts w:cs="Arial"/>
          <w:sz w:val="22"/>
        </w:rPr>
        <w:lastRenderedPageBreak/>
        <w:t xml:space="preserve">These </w:t>
      </w:r>
      <w:r w:rsidR="00016522" w:rsidRPr="00F23495">
        <w:rPr>
          <w:rFonts w:cs="Arial"/>
          <w:sz w:val="22"/>
        </w:rPr>
        <w:t>hearing</w:t>
      </w:r>
      <w:r w:rsidRPr="00F23495">
        <w:rPr>
          <w:rFonts w:cs="Arial"/>
          <w:sz w:val="22"/>
        </w:rPr>
        <w:t xml:space="preserve">s are </w:t>
      </w:r>
      <w:r w:rsidR="0071576F" w:rsidRPr="00F23495">
        <w:rPr>
          <w:rFonts w:cs="Arial"/>
          <w:sz w:val="22"/>
        </w:rPr>
        <w:t>to record the Judge</w:t>
      </w:r>
      <w:r w:rsidR="0010587B">
        <w:rPr>
          <w:rFonts w:cs="Arial"/>
          <w:sz w:val="22"/>
        </w:rPr>
        <w:t>’</w:t>
      </w:r>
      <w:r w:rsidR="0071576F" w:rsidRPr="00F23495">
        <w:rPr>
          <w:rFonts w:cs="Arial"/>
          <w:sz w:val="22"/>
        </w:rPr>
        <w:t>s directions in writing and have all parties agree how the trial will be run</w:t>
      </w:r>
      <w:r w:rsidR="0010587B">
        <w:rPr>
          <w:rFonts w:cs="Arial"/>
          <w:sz w:val="22"/>
        </w:rPr>
        <w:t xml:space="preserve"> and precisely what the role and actions of the CA will be</w:t>
      </w:r>
      <w:r w:rsidR="0071576F" w:rsidRPr="00F23495">
        <w:rPr>
          <w:rFonts w:cs="Arial"/>
          <w:sz w:val="22"/>
        </w:rPr>
        <w:t>. This avoid misunderstanding at trial.</w:t>
      </w:r>
    </w:p>
    <w:p w14:paraId="510BF628" w14:textId="35648C82" w:rsidR="00016522" w:rsidRPr="001812E6" w:rsidRDefault="001812E6" w:rsidP="00F23495">
      <w:pPr>
        <w:tabs>
          <w:tab w:val="left" w:pos="567"/>
        </w:tabs>
        <w:spacing w:after="240"/>
        <w:rPr>
          <w:rFonts w:cs="Arial"/>
          <w:sz w:val="22"/>
        </w:rPr>
      </w:pPr>
      <w:r>
        <w:rPr>
          <w:rFonts w:cs="Arial"/>
          <w:sz w:val="22"/>
        </w:rPr>
        <w:t xml:space="preserve">The CA should </w:t>
      </w:r>
      <w:r w:rsidR="00605EAE" w:rsidRPr="00EF130F">
        <w:rPr>
          <w:rFonts w:cs="Arial"/>
          <w:sz w:val="22"/>
        </w:rPr>
        <w:t xml:space="preserve">attend these </w:t>
      </w:r>
      <w:r w:rsidR="00BF7C71">
        <w:rPr>
          <w:rFonts w:cs="Arial"/>
          <w:sz w:val="22"/>
        </w:rPr>
        <w:t>hearings</w:t>
      </w:r>
      <w:r w:rsidR="0071576F">
        <w:rPr>
          <w:rFonts w:cs="Arial"/>
          <w:sz w:val="22"/>
        </w:rPr>
        <w:t xml:space="preserve"> </w:t>
      </w:r>
      <w:r w:rsidR="00605EAE" w:rsidRPr="00EF130F">
        <w:rPr>
          <w:rFonts w:cs="Arial"/>
          <w:sz w:val="22"/>
        </w:rPr>
        <w:t xml:space="preserve">to </w:t>
      </w:r>
      <w:r w:rsidR="00016522" w:rsidRPr="00F23495">
        <w:rPr>
          <w:rFonts w:cs="Arial"/>
          <w:sz w:val="22"/>
        </w:rPr>
        <w:t xml:space="preserve">discuss the assessment report </w:t>
      </w:r>
      <w:r w:rsidR="00016522">
        <w:rPr>
          <w:rFonts w:cs="Arial"/>
          <w:sz w:val="22"/>
        </w:rPr>
        <w:t xml:space="preserve">and </w:t>
      </w:r>
      <w:r w:rsidR="00605EAE" w:rsidRPr="00EF130F">
        <w:rPr>
          <w:rFonts w:cs="Arial"/>
          <w:sz w:val="22"/>
        </w:rPr>
        <w:t xml:space="preserve">ensure that the </w:t>
      </w:r>
      <w:r>
        <w:rPr>
          <w:rFonts w:cs="Arial"/>
          <w:sz w:val="22"/>
        </w:rPr>
        <w:t>special measures</w:t>
      </w:r>
      <w:r w:rsidR="00605EAE" w:rsidRPr="00EF130F">
        <w:rPr>
          <w:rFonts w:cs="Arial"/>
          <w:sz w:val="22"/>
        </w:rPr>
        <w:t xml:space="preserve"> </w:t>
      </w:r>
      <w:r w:rsidR="00016522">
        <w:rPr>
          <w:rFonts w:cs="Arial"/>
          <w:sz w:val="22"/>
        </w:rPr>
        <w:t xml:space="preserve">agreed </w:t>
      </w:r>
      <w:r w:rsidR="00605EAE" w:rsidRPr="00EF130F">
        <w:rPr>
          <w:rFonts w:cs="Arial"/>
          <w:sz w:val="22"/>
        </w:rPr>
        <w:t xml:space="preserve">will meet the person’s needs. </w:t>
      </w:r>
      <w:r>
        <w:rPr>
          <w:rFonts w:cs="Arial"/>
          <w:sz w:val="22"/>
        </w:rPr>
        <w:t xml:space="preserve">The CA can </w:t>
      </w:r>
      <w:r w:rsidR="00016522" w:rsidRPr="00F23495">
        <w:rPr>
          <w:rFonts w:cs="Arial"/>
          <w:sz w:val="22"/>
        </w:rPr>
        <w:t xml:space="preserve">attend the </w:t>
      </w:r>
      <w:r w:rsidRPr="00F23495">
        <w:rPr>
          <w:rFonts w:cs="Arial"/>
          <w:sz w:val="22"/>
        </w:rPr>
        <w:t xml:space="preserve">hearing </w:t>
      </w:r>
      <w:r w:rsidR="00016522" w:rsidRPr="00F23495">
        <w:rPr>
          <w:rFonts w:cs="Arial"/>
          <w:sz w:val="22"/>
        </w:rPr>
        <w:t xml:space="preserve">in person or by tele or video conference. If </w:t>
      </w:r>
      <w:r w:rsidR="00615A67" w:rsidRPr="00F23495">
        <w:rPr>
          <w:rFonts w:cs="Arial"/>
          <w:sz w:val="22"/>
        </w:rPr>
        <w:t xml:space="preserve">the CA is </w:t>
      </w:r>
      <w:r w:rsidR="00016522" w:rsidRPr="00F23495">
        <w:rPr>
          <w:rFonts w:cs="Arial"/>
          <w:sz w:val="22"/>
        </w:rPr>
        <w:t xml:space="preserve">in court for the hearing, </w:t>
      </w:r>
      <w:r w:rsidR="00615A67" w:rsidRPr="00F23495">
        <w:rPr>
          <w:rFonts w:cs="Arial"/>
          <w:sz w:val="22"/>
        </w:rPr>
        <w:t xml:space="preserve">they </w:t>
      </w:r>
      <w:r w:rsidR="00016522" w:rsidRPr="00F23495">
        <w:rPr>
          <w:rFonts w:cs="Arial"/>
          <w:sz w:val="22"/>
        </w:rPr>
        <w:t xml:space="preserve">should sit in the well of the court, but independently of </w:t>
      </w:r>
      <w:r w:rsidR="00B36C54">
        <w:rPr>
          <w:rFonts w:cs="Arial"/>
          <w:sz w:val="22"/>
        </w:rPr>
        <w:t>the Police</w:t>
      </w:r>
      <w:r w:rsidR="0010587B">
        <w:rPr>
          <w:rFonts w:cs="Arial"/>
          <w:sz w:val="22"/>
        </w:rPr>
        <w:t>, Crown</w:t>
      </w:r>
      <w:r w:rsidR="00B36C54">
        <w:rPr>
          <w:rFonts w:cs="Arial"/>
          <w:sz w:val="22"/>
        </w:rPr>
        <w:t xml:space="preserve"> or the defence. </w:t>
      </w:r>
      <w:r w:rsidR="00016522" w:rsidRPr="00F23495">
        <w:rPr>
          <w:rFonts w:cs="Arial"/>
          <w:sz w:val="22"/>
        </w:rPr>
        <w:t xml:space="preserve"> </w:t>
      </w:r>
    </w:p>
    <w:p w14:paraId="1E1C72B2" w14:textId="311135BE" w:rsidR="00000AC5" w:rsidRPr="00F23495" w:rsidRDefault="00000AC5" w:rsidP="00F23495">
      <w:pPr>
        <w:tabs>
          <w:tab w:val="left" w:pos="567"/>
        </w:tabs>
        <w:spacing w:after="240"/>
        <w:rPr>
          <w:rFonts w:cs="Arial"/>
          <w:sz w:val="22"/>
        </w:rPr>
      </w:pPr>
      <w:r w:rsidRPr="00EF130F">
        <w:rPr>
          <w:rFonts w:cs="Arial"/>
          <w:sz w:val="22"/>
        </w:rPr>
        <w:t xml:space="preserve">The </w:t>
      </w:r>
      <w:r>
        <w:rPr>
          <w:rFonts w:cs="Arial"/>
          <w:sz w:val="22"/>
        </w:rPr>
        <w:t>pre-trial hearing</w:t>
      </w:r>
      <w:r w:rsidRPr="00EF130F">
        <w:rPr>
          <w:rFonts w:cs="Arial"/>
          <w:sz w:val="22"/>
        </w:rPr>
        <w:t xml:space="preserve"> should be held at least a fortnight in advance of the trial. This allows counsel to have adequate time to absorb the directions and adapt their practice and questioning as required.</w:t>
      </w:r>
      <w:r w:rsidRPr="00F23495">
        <w:rPr>
          <w:rFonts w:cs="Arial"/>
          <w:sz w:val="22"/>
        </w:rPr>
        <w:t xml:space="preserve"> It will also give the CA time to prepare any visual aids and complete any necessary consultation with counsel regarding questioning</w:t>
      </w:r>
      <w:r w:rsidR="00886D42">
        <w:rPr>
          <w:rFonts w:cs="Arial"/>
          <w:sz w:val="22"/>
        </w:rPr>
        <w:t>, and if appropriate, to have watched any pre-recorded evidential interviews</w:t>
      </w:r>
      <w:r w:rsidRPr="00F23495">
        <w:rPr>
          <w:rFonts w:cs="Arial"/>
          <w:sz w:val="22"/>
        </w:rPr>
        <w:t>.</w:t>
      </w:r>
    </w:p>
    <w:p w14:paraId="4CD3D1F5" w14:textId="5171FEF1" w:rsidR="00016522" w:rsidRPr="00EF130F" w:rsidRDefault="00016522" w:rsidP="00F23495">
      <w:pPr>
        <w:tabs>
          <w:tab w:val="left" w:pos="567"/>
        </w:tabs>
        <w:spacing w:after="240"/>
        <w:rPr>
          <w:rFonts w:cs="Arial"/>
          <w:sz w:val="22"/>
          <w:szCs w:val="21"/>
        </w:rPr>
      </w:pPr>
      <w:r w:rsidRPr="00F23495">
        <w:rPr>
          <w:rFonts w:cs="Arial"/>
          <w:sz w:val="22"/>
        </w:rPr>
        <w:t>If</w:t>
      </w:r>
      <w:r w:rsidR="00334339" w:rsidRPr="00F23495">
        <w:rPr>
          <w:rFonts w:cs="Arial"/>
          <w:sz w:val="22"/>
        </w:rPr>
        <w:t xml:space="preserve"> a CA is </w:t>
      </w:r>
      <w:r w:rsidRPr="00F23495">
        <w:rPr>
          <w:rFonts w:cs="Arial"/>
          <w:sz w:val="22"/>
        </w:rPr>
        <w:t xml:space="preserve">due to assist a person in court in the next two </w:t>
      </w:r>
      <w:r w:rsidR="00BF7C71" w:rsidRPr="00F23495">
        <w:rPr>
          <w:rFonts w:cs="Arial"/>
          <w:sz w:val="22"/>
        </w:rPr>
        <w:t>weeks but</w:t>
      </w:r>
      <w:r w:rsidRPr="00F23495">
        <w:rPr>
          <w:rFonts w:cs="Arial"/>
          <w:sz w:val="22"/>
        </w:rPr>
        <w:t xml:space="preserve"> ha</w:t>
      </w:r>
      <w:r w:rsidR="00334339" w:rsidRPr="00F23495">
        <w:rPr>
          <w:rFonts w:cs="Arial"/>
          <w:sz w:val="22"/>
        </w:rPr>
        <w:t>s</w:t>
      </w:r>
      <w:r w:rsidRPr="00F23495">
        <w:rPr>
          <w:rFonts w:cs="Arial"/>
          <w:sz w:val="22"/>
        </w:rPr>
        <w:t xml:space="preserve"> not yet been invited to a pre-trial hearing, </w:t>
      </w:r>
      <w:r w:rsidR="00BF7C71" w:rsidRPr="00F23495">
        <w:rPr>
          <w:rFonts w:cs="Arial"/>
          <w:sz w:val="22"/>
        </w:rPr>
        <w:t xml:space="preserve">they should </w:t>
      </w:r>
      <w:r w:rsidRPr="00F23495">
        <w:rPr>
          <w:rFonts w:cs="Arial"/>
          <w:sz w:val="22"/>
        </w:rPr>
        <w:t xml:space="preserve">contact the court to check that the </w:t>
      </w:r>
      <w:r w:rsidR="00000AC5" w:rsidRPr="00F23495">
        <w:rPr>
          <w:rFonts w:cs="Arial"/>
          <w:sz w:val="22"/>
        </w:rPr>
        <w:t>hearing</w:t>
      </w:r>
      <w:r w:rsidRPr="00F23495">
        <w:rPr>
          <w:rFonts w:cs="Arial"/>
          <w:sz w:val="22"/>
        </w:rPr>
        <w:t xml:space="preserve"> is </w:t>
      </w:r>
      <w:r w:rsidR="00585596" w:rsidRPr="00F23495">
        <w:rPr>
          <w:rFonts w:cs="Arial"/>
          <w:sz w:val="22"/>
        </w:rPr>
        <w:t>scheduled,</w:t>
      </w:r>
      <w:r w:rsidR="00334339" w:rsidRPr="00F23495">
        <w:rPr>
          <w:rFonts w:cs="Arial"/>
          <w:sz w:val="22"/>
        </w:rPr>
        <w:t xml:space="preserve"> </w:t>
      </w:r>
      <w:r w:rsidRPr="00F23495">
        <w:rPr>
          <w:rFonts w:cs="Arial"/>
          <w:sz w:val="22"/>
        </w:rPr>
        <w:t>and th</w:t>
      </w:r>
      <w:r w:rsidR="00334339" w:rsidRPr="00F23495">
        <w:rPr>
          <w:rFonts w:cs="Arial"/>
          <w:sz w:val="22"/>
        </w:rPr>
        <w:t>e</w:t>
      </w:r>
      <w:r w:rsidR="00BF7C71" w:rsidRPr="00F23495">
        <w:rPr>
          <w:rFonts w:cs="Arial"/>
          <w:sz w:val="22"/>
        </w:rPr>
        <w:t xml:space="preserve">y </w:t>
      </w:r>
      <w:r w:rsidRPr="00F23495">
        <w:rPr>
          <w:rFonts w:cs="Arial"/>
          <w:sz w:val="22"/>
        </w:rPr>
        <w:t>will be invited</w:t>
      </w:r>
      <w:r w:rsidRPr="00EF130F">
        <w:rPr>
          <w:rFonts w:cs="Arial"/>
          <w:sz w:val="22"/>
          <w:szCs w:val="21"/>
        </w:rPr>
        <w:t xml:space="preserve"> to attend. </w:t>
      </w:r>
    </w:p>
    <w:p w14:paraId="4261E290" w14:textId="4B5129DA" w:rsidR="00016522" w:rsidRDefault="00016522" w:rsidP="00B97D3A">
      <w:pPr>
        <w:spacing w:line="276" w:lineRule="auto"/>
        <w:rPr>
          <w:rFonts w:cs="Arial"/>
          <w:sz w:val="22"/>
        </w:rPr>
      </w:pPr>
      <w:r>
        <w:rPr>
          <w:rFonts w:cs="Arial"/>
          <w:sz w:val="22"/>
        </w:rPr>
        <w:t>At the hearing</w:t>
      </w:r>
      <w:r w:rsidR="00BF7C71">
        <w:rPr>
          <w:rFonts w:cs="Arial"/>
          <w:sz w:val="22"/>
        </w:rPr>
        <w:t xml:space="preserve"> the CA should:</w:t>
      </w:r>
    </w:p>
    <w:p w14:paraId="09B037D0" w14:textId="0407993E" w:rsidR="00016522" w:rsidRPr="00A3202D" w:rsidRDefault="00000AC5"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h</w:t>
      </w:r>
      <w:r w:rsidR="00C51B8D" w:rsidRPr="00A3202D">
        <w:rPr>
          <w:rFonts w:cs="Arial"/>
          <w:sz w:val="22"/>
          <w:szCs w:val="22"/>
        </w:rPr>
        <w:t>ave copies of the assessment report and any visual aids or other tools that have been developed for use available</w:t>
      </w:r>
    </w:p>
    <w:p w14:paraId="4AE3EF37" w14:textId="48F4F000" w:rsidR="00000AC5" w:rsidRPr="00A3202D" w:rsidRDefault="00000AC5"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 xml:space="preserve">clarify the recommendations in the assessment report as requested </w:t>
      </w:r>
    </w:p>
    <w:p w14:paraId="328E915A" w14:textId="70E80273" w:rsidR="00000AC5" w:rsidRPr="00A3202D" w:rsidRDefault="00000AC5"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 xml:space="preserve">clarify what </w:t>
      </w:r>
      <w:r w:rsidR="0040035D" w:rsidRPr="00A3202D">
        <w:rPr>
          <w:rFonts w:cs="Arial"/>
          <w:sz w:val="22"/>
          <w:szCs w:val="22"/>
        </w:rPr>
        <w:t xml:space="preserve">their </w:t>
      </w:r>
      <w:r w:rsidRPr="00A3202D">
        <w:rPr>
          <w:rFonts w:cs="Arial"/>
          <w:sz w:val="22"/>
          <w:szCs w:val="22"/>
        </w:rPr>
        <w:t>role will be in court</w:t>
      </w:r>
      <w:r w:rsidR="0040035D" w:rsidRPr="00A3202D">
        <w:rPr>
          <w:rFonts w:cs="Arial"/>
          <w:sz w:val="22"/>
          <w:szCs w:val="22"/>
        </w:rPr>
        <w:t xml:space="preserve"> – this includes how the CA will assist the person and how they s</w:t>
      </w:r>
      <w:r w:rsidRPr="00A3202D">
        <w:rPr>
          <w:rFonts w:cs="Arial"/>
          <w:sz w:val="22"/>
          <w:szCs w:val="22"/>
        </w:rPr>
        <w:t>hould communicate any issues to the court</w:t>
      </w:r>
      <w:r w:rsidR="0040035D" w:rsidRPr="00A3202D">
        <w:rPr>
          <w:rFonts w:cs="Arial"/>
          <w:sz w:val="22"/>
          <w:szCs w:val="22"/>
        </w:rPr>
        <w:t xml:space="preserve"> and where they should sit</w:t>
      </w:r>
    </w:p>
    <w:p w14:paraId="045BD106" w14:textId="2D678761" w:rsidR="0040035D" w:rsidRPr="00A3202D" w:rsidRDefault="0040035D"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confirm arrangements to work with counsel on preparing trial questions</w:t>
      </w:r>
    </w:p>
    <w:p w14:paraId="74D1F23E" w14:textId="57E6232C" w:rsidR="00000AC5" w:rsidRDefault="00000AC5" w:rsidP="000726DE">
      <w:pPr>
        <w:numPr>
          <w:ilvl w:val="0"/>
          <w:numId w:val="13"/>
        </w:numPr>
        <w:spacing w:before="120" w:after="120" w:line="276" w:lineRule="auto"/>
        <w:ind w:left="567" w:hanging="567"/>
        <w:contextualSpacing/>
        <w:rPr>
          <w:rFonts w:cs="Arial"/>
          <w:sz w:val="22"/>
          <w:szCs w:val="21"/>
        </w:rPr>
      </w:pPr>
      <w:r w:rsidRPr="00A3202D">
        <w:rPr>
          <w:rFonts w:cs="Arial"/>
          <w:sz w:val="22"/>
          <w:szCs w:val="22"/>
        </w:rPr>
        <w:t xml:space="preserve">clarify when and how </w:t>
      </w:r>
      <w:r w:rsidR="0010587B">
        <w:rPr>
          <w:rFonts w:cs="Arial"/>
          <w:sz w:val="22"/>
          <w:szCs w:val="22"/>
        </w:rPr>
        <w:t xml:space="preserve">the CA </w:t>
      </w:r>
      <w:r w:rsidRPr="00A3202D">
        <w:rPr>
          <w:rFonts w:cs="Arial"/>
          <w:sz w:val="22"/>
          <w:szCs w:val="22"/>
        </w:rPr>
        <w:t xml:space="preserve">will take </w:t>
      </w:r>
      <w:r w:rsidR="0010587B">
        <w:rPr>
          <w:rFonts w:cs="Arial"/>
          <w:sz w:val="22"/>
          <w:szCs w:val="22"/>
        </w:rPr>
        <w:t>their</w:t>
      </w:r>
      <w:r w:rsidRPr="00A3202D">
        <w:rPr>
          <w:rFonts w:cs="Arial"/>
          <w:sz w:val="22"/>
          <w:szCs w:val="22"/>
        </w:rPr>
        <w:t xml:space="preserve"> oath (see Appendix</w:t>
      </w:r>
      <w:r w:rsidR="003D1F29">
        <w:rPr>
          <w:rFonts w:cs="Arial"/>
          <w:sz w:val="22"/>
          <w:szCs w:val="22"/>
        </w:rPr>
        <w:t xml:space="preserve"> C</w:t>
      </w:r>
      <w:r w:rsidRPr="00A3202D">
        <w:rPr>
          <w:rFonts w:cs="Arial"/>
          <w:sz w:val="22"/>
          <w:szCs w:val="22"/>
        </w:rPr>
        <w:t xml:space="preserve">). It is </w:t>
      </w:r>
      <w:r w:rsidR="001540E0">
        <w:rPr>
          <w:rFonts w:cs="Arial"/>
          <w:sz w:val="22"/>
          <w:szCs w:val="22"/>
        </w:rPr>
        <w:t xml:space="preserve">an option </w:t>
      </w:r>
      <w:r w:rsidRPr="00A3202D">
        <w:rPr>
          <w:rFonts w:cs="Arial"/>
          <w:sz w:val="22"/>
          <w:szCs w:val="22"/>
        </w:rPr>
        <w:t xml:space="preserve">for the CA to be sworn in at the outset of the hearing to enable their ability to participate in the hearing as an officer of the court and to facilitate later consultation between </w:t>
      </w:r>
      <w:r w:rsidR="001540E0">
        <w:rPr>
          <w:rFonts w:cs="Arial"/>
          <w:sz w:val="22"/>
          <w:szCs w:val="22"/>
        </w:rPr>
        <w:t xml:space="preserve">the CA </w:t>
      </w:r>
      <w:r w:rsidRPr="00A3202D">
        <w:rPr>
          <w:rFonts w:cs="Arial"/>
          <w:sz w:val="22"/>
          <w:szCs w:val="22"/>
        </w:rPr>
        <w:t>and counsel ov</w:t>
      </w:r>
      <w:r w:rsidRPr="00000AC5">
        <w:rPr>
          <w:rFonts w:cs="Arial"/>
          <w:sz w:val="22"/>
          <w:szCs w:val="21"/>
        </w:rPr>
        <w:t xml:space="preserve">er question preparation. </w:t>
      </w:r>
    </w:p>
    <w:p w14:paraId="19E7DA03" w14:textId="77777777" w:rsidR="00F23495" w:rsidRPr="00000AC5" w:rsidRDefault="00F23495" w:rsidP="00F23495">
      <w:pPr>
        <w:spacing w:before="120" w:after="120" w:line="276" w:lineRule="auto"/>
        <w:ind w:left="567"/>
        <w:contextualSpacing/>
        <w:rPr>
          <w:rFonts w:cs="Arial"/>
          <w:sz w:val="22"/>
          <w:szCs w:val="21"/>
        </w:rPr>
      </w:pPr>
    </w:p>
    <w:p w14:paraId="64E7861F" w14:textId="1C7C5C93" w:rsidR="00000AC5" w:rsidRPr="00F23495" w:rsidRDefault="0040035D" w:rsidP="00F23495">
      <w:pPr>
        <w:tabs>
          <w:tab w:val="left" w:pos="567"/>
        </w:tabs>
        <w:spacing w:after="240"/>
        <w:rPr>
          <w:rFonts w:cs="Arial"/>
          <w:sz w:val="22"/>
        </w:rPr>
      </w:pPr>
      <w:r w:rsidRPr="00F23495">
        <w:rPr>
          <w:rFonts w:cs="Arial"/>
          <w:sz w:val="22"/>
        </w:rPr>
        <w:t xml:space="preserve">The CA </w:t>
      </w:r>
      <w:r w:rsidR="00000AC5" w:rsidRPr="00F23495">
        <w:rPr>
          <w:rFonts w:cs="Arial"/>
          <w:sz w:val="22"/>
        </w:rPr>
        <w:t xml:space="preserve">should receive a copy of the hearing </w:t>
      </w:r>
      <w:r w:rsidR="00585596" w:rsidRPr="00F23495">
        <w:rPr>
          <w:rFonts w:cs="Arial"/>
          <w:sz w:val="22"/>
        </w:rPr>
        <w:t>record,</w:t>
      </w:r>
      <w:r w:rsidR="00000AC5" w:rsidRPr="00F23495">
        <w:rPr>
          <w:rFonts w:cs="Arial"/>
          <w:sz w:val="22"/>
        </w:rPr>
        <w:t xml:space="preserve"> so </w:t>
      </w:r>
      <w:r w:rsidR="001540E0">
        <w:rPr>
          <w:rFonts w:cs="Arial"/>
          <w:sz w:val="22"/>
        </w:rPr>
        <w:t xml:space="preserve">they </w:t>
      </w:r>
      <w:r w:rsidR="00000AC5" w:rsidRPr="00F23495">
        <w:rPr>
          <w:rFonts w:cs="Arial"/>
          <w:sz w:val="22"/>
        </w:rPr>
        <w:t xml:space="preserve">have clear information on what has been agreed. </w:t>
      </w:r>
    </w:p>
    <w:p w14:paraId="744033DC" w14:textId="50D97EFF" w:rsidR="00B97D3A" w:rsidRDefault="00B97D3A" w:rsidP="00F23495">
      <w:pPr>
        <w:tabs>
          <w:tab w:val="left" w:pos="567"/>
        </w:tabs>
        <w:spacing w:after="240"/>
        <w:rPr>
          <w:rFonts w:cs="Arial"/>
          <w:sz w:val="22"/>
        </w:rPr>
      </w:pPr>
      <w:r w:rsidRPr="00EF130F">
        <w:rPr>
          <w:rFonts w:cs="Arial"/>
          <w:sz w:val="22"/>
        </w:rPr>
        <w:t xml:space="preserve">A further short </w:t>
      </w:r>
      <w:r w:rsidR="0040035D">
        <w:rPr>
          <w:rFonts w:cs="Arial"/>
          <w:sz w:val="22"/>
        </w:rPr>
        <w:t>hearing</w:t>
      </w:r>
      <w:r w:rsidRPr="00EF130F">
        <w:rPr>
          <w:rFonts w:cs="Arial"/>
          <w:sz w:val="22"/>
        </w:rPr>
        <w:t xml:space="preserve"> may be held closer to the time of trial</w:t>
      </w:r>
      <w:r w:rsidR="00B15885" w:rsidRPr="00EF130F">
        <w:rPr>
          <w:rFonts w:cs="Arial"/>
          <w:sz w:val="22"/>
        </w:rPr>
        <w:t>,</w:t>
      </w:r>
      <w:r w:rsidRPr="00EF130F">
        <w:rPr>
          <w:rFonts w:cs="Arial"/>
          <w:sz w:val="22"/>
        </w:rPr>
        <w:t xml:space="preserve"> or on the first morning of trial</w:t>
      </w:r>
      <w:r w:rsidR="00B15885" w:rsidRPr="00EF130F">
        <w:rPr>
          <w:rFonts w:cs="Arial"/>
          <w:sz w:val="22"/>
        </w:rPr>
        <w:t>,</w:t>
      </w:r>
      <w:r w:rsidRPr="00EF130F">
        <w:rPr>
          <w:rFonts w:cs="Arial"/>
          <w:sz w:val="22"/>
        </w:rPr>
        <w:t xml:space="preserve"> to confirm and/or adjust directions, especially where the trial judge did not issue the pre-trial directions</w:t>
      </w:r>
      <w:r w:rsidR="002D38EF">
        <w:rPr>
          <w:rFonts w:cs="Arial"/>
          <w:sz w:val="22"/>
        </w:rPr>
        <w:t xml:space="preserve"> or if there is a change to what has been agreed (</w:t>
      </w:r>
      <w:proofErr w:type="spellStart"/>
      <w:r w:rsidR="002D38EF">
        <w:rPr>
          <w:rFonts w:cs="Arial"/>
          <w:sz w:val="22"/>
        </w:rPr>
        <w:t>eg</w:t>
      </w:r>
      <w:proofErr w:type="spellEnd"/>
      <w:r w:rsidR="002D38EF">
        <w:rPr>
          <w:rFonts w:cs="Arial"/>
          <w:sz w:val="22"/>
        </w:rPr>
        <w:t xml:space="preserve"> if the defendant elects to give evidence at trial)</w:t>
      </w:r>
      <w:r w:rsidRPr="00EF130F">
        <w:rPr>
          <w:rFonts w:cs="Arial"/>
          <w:sz w:val="22"/>
        </w:rPr>
        <w:t xml:space="preserve">. </w:t>
      </w:r>
      <w:r w:rsidR="0040035D">
        <w:rPr>
          <w:rFonts w:cs="Arial"/>
          <w:sz w:val="22"/>
        </w:rPr>
        <w:t>The CA</w:t>
      </w:r>
      <w:r w:rsidRPr="00EF130F">
        <w:rPr>
          <w:rFonts w:cs="Arial"/>
          <w:sz w:val="22"/>
        </w:rPr>
        <w:t xml:space="preserve"> should </w:t>
      </w:r>
      <w:r w:rsidR="00FA6541" w:rsidRPr="00EF130F">
        <w:rPr>
          <w:rFonts w:cs="Arial"/>
          <w:sz w:val="22"/>
        </w:rPr>
        <w:t xml:space="preserve">also </w:t>
      </w:r>
      <w:r w:rsidRPr="00EF130F">
        <w:rPr>
          <w:rFonts w:cs="Arial"/>
          <w:sz w:val="22"/>
        </w:rPr>
        <w:t>be present</w:t>
      </w:r>
      <w:r w:rsidR="00B15885" w:rsidRPr="00EF130F">
        <w:rPr>
          <w:rFonts w:cs="Arial"/>
          <w:sz w:val="22"/>
        </w:rPr>
        <w:t xml:space="preserve"> for this</w:t>
      </w:r>
      <w:r w:rsidR="002D38EF">
        <w:rPr>
          <w:rFonts w:cs="Arial"/>
          <w:sz w:val="22"/>
        </w:rPr>
        <w:t xml:space="preserve"> and can give advice on any new measures that should be taken to accommodate any changes to the initial agreement. </w:t>
      </w:r>
    </w:p>
    <w:p w14:paraId="56C7BBA9" w14:textId="77777777" w:rsidR="00D15382" w:rsidRDefault="004D1FAC" w:rsidP="004A47DE">
      <w:pPr>
        <w:pStyle w:val="Heading3"/>
      </w:pPr>
      <w:r>
        <w:t>4</w:t>
      </w:r>
      <w:r w:rsidR="00024F8E">
        <w:t>.4.</w:t>
      </w:r>
      <w:r w:rsidR="002C3093">
        <w:t>4</w:t>
      </w:r>
      <w:r w:rsidR="00024F8E">
        <w:t xml:space="preserve"> </w:t>
      </w:r>
      <w:r w:rsidR="00D15382">
        <w:t xml:space="preserve">Attendance at </w:t>
      </w:r>
      <w:r w:rsidR="00DF75DD">
        <w:t>Court Education/Orientation</w:t>
      </w:r>
    </w:p>
    <w:p w14:paraId="47773961" w14:textId="78114016" w:rsidR="00DF75DD" w:rsidRPr="00EF130F" w:rsidRDefault="00DF75DD" w:rsidP="000C73F1">
      <w:pPr>
        <w:spacing w:after="240" w:line="276" w:lineRule="auto"/>
        <w:rPr>
          <w:rFonts w:cs="Arial"/>
          <w:sz w:val="22"/>
        </w:rPr>
      </w:pPr>
      <w:r w:rsidRPr="00EF130F">
        <w:rPr>
          <w:rFonts w:cs="Arial"/>
          <w:sz w:val="22"/>
        </w:rPr>
        <w:t xml:space="preserve">Court </w:t>
      </w:r>
      <w:r w:rsidR="00BD70FA" w:rsidRPr="00EF130F">
        <w:rPr>
          <w:rFonts w:cs="Arial"/>
          <w:sz w:val="22"/>
        </w:rPr>
        <w:t>e</w:t>
      </w:r>
      <w:r w:rsidRPr="00EF130F">
        <w:rPr>
          <w:rFonts w:cs="Arial"/>
          <w:sz w:val="22"/>
        </w:rPr>
        <w:t>ducation is a programme offered by court victim advisors</w:t>
      </w:r>
      <w:r w:rsidR="005D6A8C" w:rsidRPr="00EF130F">
        <w:rPr>
          <w:rFonts w:cs="Arial"/>
          <w:sz w:val="22"/>
        </w:rPr>
        <w:t xml:space="preserve"> </w:t>
      </w:r>
      <w:r w:rsidRPr="00EF130F">
        <w:rPr>
          <w:rFonts w:cs="Arial"/>
          <w:sz w:val="22"/>
        </w:rPr>
        <w:t xml:space="preserve">for all child and vulnerable witnesses in criminal courts.  </w:t>
      </w:r>
    </w:p>
    <w:p w14:paraId="43E12929" w14:textId="4FDBB86C" w:rsidR="00D33553" w:rsidRPr="00EF130F" w:rsidRDefault="00DF75DD" w:rsidP="00F23495">
      <w:pPr>
        <w:tabs>
          <w:tab w:val="left" w:pos="567"/>
        </w:tabs>
        <w:spacing w:after="240"/>
        <w:rPr>
          <w:rFonts w:cs="Arial"/>
          <w:sz w:val="22"/>
        </w:rPr>
      </w:pPr>
      <w:r w:rsidRPr="00EF130F">
        <w:rPr>
          <w:rFonts w:cs="Arial"/>
          <w:sz w:val="22"/>
        </w:rPr>
        <w:t>The V</w:t>
      </w:r>
      <w:r w:rsidR="005D6A8C" w:rsidRPr="00EF130F">
        <w:rPr>
          <w:rFonts w:cs="Arial"/>
          <w:sz w:val="22"/>
        </w:rPr>
        <w:t>ictims Advisor or</w:t>
      </w:r>
      <w:r w:rsidRPr="00EF130F">
        <w:rPr>
          <w:rFonts w:cs="Arial"/>
          <w:sz w:val="22"/>
        </w:rPr>
        <w:t xml:space="preserve"> the </w:t>
      </w:r>
      <w:r w:rsidR="005D6A8C" w:rsidRPr="00EF130F">
        <w:rPr>
          <w:rFonts w:cs="Arial"/>
          <w:sz w:val="22"/>
        </w:rPr>
        <w:t>O</w:t>
      </w:r>
      <w:r w:rsidR="00D33553" w:rsidRPr="00EF130F">
        <w:rPr>
          <w:rFonts w:cs="Arial"/>
          <w:sz w:val="22"/>
        </w:rPr>
        <w:t xml:space="preserve">fficer in </w:t>
      </w:r>
      <w:r w:rsidR="005D6A8C" w:rsidRPr="00EF130F">
        <w:rPr>
          <w:rFonts w:cs="Arial"/>
          <w:sz w:val="22"/>
        </w:rPr>
        <w:t>Ch</w:t>
      </w:r>
      <w:r w:rsidR="00D33553" w:rsidRPr="00EF130F">
        <w:rPr>
          <w:rFonts w:cs="Arial"/>
          <w:sz w:val="22"/>
        </w:rPr>
        <w:t xml:space="preserve">arge </w:t>
      </w:r>
      <w:r w:rsidRPr="00EF130F">
        <w:rPr>
          <w:rFonts w:cs="Arial"/>
          <w:sz w:val="22"/>
        </w:rPr>
        <w:t>will coordinate this appointment</w:t>
      </w:r>
      <w:r w:rsidR="00D33553" w:rsidRPr="00EF130F">
        <w:rPr>
          <w:rFonts w:cs="Arial"/>
          <w:sz w:val="22"/>
        </w:rPr>
        <w:t>,</w:t>
      </w:r>
      <w:r w:rsidRPr="00EF130F">
        <w:rPr>
          <w:rFonts w:cs="Arial"/>
          <w:sz w:val="22"/>
        </w:rPr>
        <w:t xml:space="preserve"> and both will attend. If a CA is involved</w:t>
      </w:r>
      <w:r w:rsidR="00CE1010">
        <w:rPr>
          <w:rFonts w:cs="Arial"/>
          <w:sz w:val="22"/>
        </w:rPr>
        <w:t xml:space="preserve"> in the case,</w:t>
      </w:r>
      <w:r w:rsidRPr="00EF130F">
        <w:rPr>
          <w:rFonts w:cs="Arial"/>
          <w:sz w:val="22"/>
        </w:rPr>
        <w:t xml:space="preserve"> it is usual practice for the CA to attend</w:t>
      </w:r>
      <w:r w:rsidR="00CE1010">
        <w:rPr>
          <w:rFonts w:cs="Arial"/>
          <w:sz w:val="22"/>
        </w:rPr>
        <w:t xml:space="preserve"> the court education session</w:t>
      </w:r>
      <w:r w:rsidR="00D33553" w:rsidRPr="00EF130F">
        <w:rPr>
          <w:rFonts w:cs="Arial"/>
          <w:sz w:val="22"/>
        </w:rPr>
        <w:t>.</w:t>
      </w:r>
      <w:r w:rsidRPr="00EF130F">
        <w:rPr>
          <w:rFonts w:cs="Arial"/>
          <w:sz w:val="22"/>
        </w:rPr>
        <w:t xml:space="preserve"> </w:t>
      </w:r>
    </w:p>
    <w:p w14:paraId="2FF4EB74" w14:textId="5867FD5D" w:rsidR="00DF75DD" w:rsidRPr="00EF130F" w:rsidRDefault="00DF75DD" w:rsidP="00F23495">
      <w:pPr>
        <w:tabs>
          <w:tab w:val="left" w:pos="567"/>
        </w:tabs>
        <w:spacing w:after="240"/>
        <w:rPr>
          <w:rFonts w:cs="Arial"/>
          <w:sz w:val="22"/>
        </w:rPr>
      </w:pPr>
      <w:r w:rsidRPr="00EF130F">
        <w:rPr>
          <w:rFonts w:cs="Arial"/>
          <w:sz w:val="22"/>
        </w:rPr>
        <w:lastRenderedPageBreak/>
        <w:t xml:space="preserve">The </w:t>
      </w:r>
      <w:r w:rsidR="00BD70FA" w:rsidRPr="00EF130F">
        <w:rPr>
          <w:rFonts w:cs="Arial"/>
          <w:sz w:val="22"/>
        </w:rPr>
        <w:t>c</w:t>
      </w:r>
      <w:r w:rsidRPr="00EF130F">
        <w:rPr>
          <w:rFonts w:cs="Arial"/>
          <w:sz w:val="22"/>
        </w:rPr>
        <w:t xml:space="preserve">ourt </w:t>
      </w:r>
      <w:r w:rsidR="00BD70FA" w:rsidRPr="00EF130F">
        <w:rPr>
          <w:rFonts w:cs="Arial"/>
          <w:sz w:val="22"/>
        </w:rPr>
        <w:t>e</w:t>
      </w:r>
      <w:r w:rsidRPr="00EF130F">
        <w:rPr>
          <w:rFonts w:cs="Arial"/>
          <w:sz w:val="22"/>
        </w:rPr>
        <w:t>ducation session usually runs for approximately an hour and a half. The V</w:t>
      </w:r>
      <w:r w:rsidR="005D6A8C" w:rsidRPr="00EF130F">
        <w:rPr>
          <w:rFonts w:cs="Arial"/>
          <w:sz w:val="22"/>
        </w:rPr>
        <w:t xml:space="preserve">ictims Advisor </w:t>
      </w:r>
      <w:r w:rsidRPr="00EF130F">
        <w:rPr>
          <w:rFonts w:cs="Arial"/>
          <w:sz w:val="22"/>
        </w:rPr>
        <w:t xml:space="preserve">will often use pre-made booklets to run through court information and duties as a witness. </w:t>
      </w:r>
      <w:r w:rsidR="004F4F21">
        <w:rPr>
          <w:rFonts w:cs="Arial"/>
          <w:sz w:val="22"/>
        </w:rPr>
        <w:t xml:space="preserve">The CA </w:t>
      </w:r>
      <w:r w:rsidR="00BD70FA" w:rsidRPr="00EF130F">
        <w:rPr>
          <w:rFonts w:cs="Arial"/>
          <w:sz w:val="22"/>
        </w:rPr>
        <w:t>may need to provide r</w:t>
      </w:r>
      <w:r w:rsidRPr="00EF130F">
        <w:rPr>
          <w:rFonts w:cs="Arial"/>
          <w:sz w:val="22"/>
        </w:rPr>
        <w:t xml:space="preserve">unning translation </w:t>
      </w:r>
      <w:r w:rsidR="00BD70FA" w:rsidRPr="00EF130F">
        <w:rPr>
          <w:rFonts w:cs="Arial"/>
          <w:sz w:val="22"/>
        </w:rPr>
        <w:t xml:space="preserve">and use </w:t>
      </w:r>
      <w:r w:rsidRPr="00EF130F">
        <w:rPr>
          <w:rFonts w:cs="Arial"/>
          <w:sz w:val="22"/>
        </w:rPr>
        <w:t>visual aids or drawings.</w:t>
      </w:r>
      <w:r w:rsidR="002D38EF">
        <w:rPr>
          <w:rFonts w:cs="Arial"/>
          <w:sz w:val="22"/>
        </w:rPr>
        <w:t xml:space="preserve"> In some cases, the CA may work with the Victims Advisor to provide highly simplified versions of the resources. </w:t>
      </w:r>
      <w:r w:rsidRPr="00EF130F">
        <w:rPr>
          <w:rFonts w:cs="Arial"/>
          <w:sz w:val="22"/>
        </w:rPr>
        <w:t xml:space="preserve"> It is common for the </w:t>
      </w:r>
      <w:r w:rsidR="00BD70FA" w:rsidRPr="00EF130F">
        <w:rPr>
          <w:rFonts w:cs="Arial"/>
          <w:sz w:val="22"/>
        </w:rPr>
        <w:t>p</w:t>
      </w:r>
      <w:r w:rsidRPr="00EF130F">
        <w:rPr>
          <w:rFonts w:cs="Arial"/>
          <w:sz w:val="22"/>
        </w:rPr>
        <w:t xml:space="preserve">rosecutor to join the end of </w:t>
      </w:r>
      <w:r w:rsidR="00D33553" w:rsidRPr="00EF130F">
        <w:rPr>
          <w:rFonts w:cs="Arial"/>
          <w:sz w:val="22"/>
        </w:rPr>
        <w:t xml:space="preserve">a </w:t>
      </w:r>
      <w:r w:rsidR="00BD70FA" w:rsidRPr="00EF130F">
        <w:rPr>
          <w:rFonts w:cs="Arial"/>
          <w:sz w:val="22"/>
        </w:rPr>
        <w:t>c</w:t>
      </w:r>
      <w:r w:rsidRPr="00EF130F">
        <w:rPr>
          <w:rFonts w:cs="Arial"/>
          <w:sz w:val="22"/>
        </w:rPr>
        <w:t xml:space="preserve">ourt </w:t>
      </w:r>
      <w:r w:rsidR="00BD70FA" w:rsidRPr="00EF130F">
        <w:rPr>
          <w:rFonts w:cs="Arial"/>
          <w:sz w:val="22"/>
        </w:rPr>
        <w:t>e</w:t>
      </w:r>
      <w:r w:rsidRPr="00EF130F">
        <w:rPr>
          <w:rFonts w:cs="Arial"/>
          <w:sz w:val="22"/>
        </w:rPr>
        <w:t xml:space="preserve">ducation </w:t>
      </w:r>
      <w:r w:rsidR="00D33553" w:rsidRPr="00EF130F">
        <w:rPr>
          <w:rFonts w:cs="Arial"/>
          <w:sz w:val="22"/>
        </w:rPr>
        <w:t>s</w:t>
      </w:r>
      <w:r w:rsidRPr="00EF130F">
        <w:rPr>
          <w:rFonts w:cs="Arial"/>
          <w:sz w:val="22"/>
        </w:rPr>
        <w:t xml:space="preserve">ession to introduce themselves face to face with the witness for the first time. </w:t>
      </w:r>
    </w:p>
    <w:p w14:paraId="61F987A5" w14:textId="7F6C3896" w:rsidR="00DF75DD" w:rsidRPr="00EF130F" w:rsidRDefault="00DF75DD" w:rsidP="00F23495">
      <w:pPr>
        <w:tabs>
          <w:tab w:val="left" w:pos="567"/>
        </w:tabs>
        <w:spacing w:after="240"/>
        <w:rPr>
          <w:rFonts w:cs="Arial"/>
          <w:sz w:val="22"/>
        </w:rPr>
      </w:pPr>
      <w:r w:rsidRPr="00EF130F">
        <w:rPr>
          <w:rFonts w:cs="Arial"/>
          <w:sz w:val="22"/>
        </w:rPr>
        <w:t xml:space="preserve">Vulnerable defendants do not usually have a set process for any court education or orientation. </w:t>
      </w:r>
      <w:r w:rsidR="00BD70FA" w:rsidRPr="00EF130F">
        <w:rPr>
          <w:rFonts w:cs="Arial"/>
          <w:sz w:val="22"/>
        </w:rPr>
        <w:t xml:space="preserve">If </w:t>
      </w:r>
      <w:r w:rsidR="004F4F21">
        <w:rPr>
          <w:rFonts w:cs="Arial"/>
          <w:sz w:val="22"/>
        </w:rPr>
        <w:t xml:space="preserve">the CA </w:t>
      </w:r>
      <w:r w:rsidR="00BD70FA" w:rsidRPr="00EF130F">
        <w:rPr>
          <w:rFonts w:cs="Arial"/>
          <w:sz w:val="22"/>
        </w:rPr>
        <w:t>consider</w:t>
      </w:r>
      <w:r w:rsidR="003068CD">
        <w:rPr>
          <w:rFonts w:cs="Arial"/>
          <w:sz w:val="22"/>
        </w:rPr>
        <w:t>s</w:t>
      </w:r>
      <w:r w:rsidR="00BD70FA" w:rsidRPr="00EF130F">
        <w:rPr>
          <w:rFonts w:cs="Arial"/>
          <w:sz w:val="22"/>
        </w:rPr>
        <w:t xml:space="preserve"> this would be effective for a defendant, </w:t>
      </w:r>
      <w:r w:rsidR="003068CD">
        <w:rPr>
          <w:rFonts w:cs="Arial"/>
          <w:sz w:val="22"/>
        </w:rPr>
        <w:t xml:space="preserve">it </w:t>
      </w:r>
      <w:r w:rsidR="00BD70FA" w:rsidRPr="00EF130F">
        <w:rPr>
          <w:rFonts w:cs="Arial"/>
          <w:sz w:val="22"/>
        </w:rPr>
        <w:t xml:space="preserve">can </w:t>
      </w:r>
      <w:r w:rsidR="003068CD">
        <w:rPr>
          <w:rFonts w:cs="Arial"/>
          <w:sz w:val="22"/>
        </w:rPr>
        <w:t xml:space="preserve">be </w:t>
      </w:r>
      <w:r w:rsidR="00BD70FA" w:rsidRPr="00EF130F">
        <w:rPr>
          <w:rFonts w:cs="Arial"/>
          <w:sz w:val="22"/>
        </w:rPr>
        <w:t xml:space="preserve">a recommendation in the assessment report. </w:t>
      </w:r>
      <w:r w:rsidRPr="00EF130F">
        <w:rPr>
          <w:rFonts w:cs="Arial"/>
          <w:sz w:val="22"/>
        </w:rPr>
        <w:t xml:space="preserve"> </w:t>
      </w:r>
    </w:p>
    <w:p w14:paraId="3CD5C239" w14:textId="77777777" w:rsidR="006B1687" w:rsidRDefault="004D1FAC" w:rsidP="00E97B8B">
      <w:pPr>
        <w:pStyle w:val="Heading2"/>
      </w:pPr>
      <w:bookmarkStart w:id="42" w:name="_Toc50624129"/>
      <w:r>
        <w:t>4</w:t>
      </w:r>
      <w:r w:rsidR="000C73F1">
        <w:t>.5</w:t>
      </w:r>
      <w:r w:rsidR="006B1687">
        <w:tab/>
        <w:t xml:space="preserve">Communication </w:t>
      </w:r>
      <w:r w:rsidR="00D978F1">
        <w:t>assistance</w:t>
      </w:r>
      <w:r w:rsidR="006B1687">
        <w:t xml:space="preserve"> at </w:t>
      </w:r>
      <w:r w:rsidR="00D978F1">
        <w:t>t</w:t>
      </w:r>
      <w:r w:rsidR="006B1687">
        <w:t>rial</w:t>
      </w:r>
      <w:bookmarkEnd w:id="42"/>
    </w:p>
    <w:p w14:paraId="6F88D328" w14:textId="77777777" w:rsidR="006B1832" w:rsidRPr="006B1832" w:rsidRDefault="004D1FAC" w:rsidP="006B1687">
      <w:pPr>
        <w:spacing w:after="240" w:line="276" w:lineRule="auto"/>
        <w:jc w:val="both"/>
        <w:rPr>
          <w:color w:val="0087C0"/>
          <w:sz w:val="24"/>
        </w:rPr>
      </w:pPr>
      <w:r>
        <w:rPr>
          <w:color w:val="0087C0"/>
          <w:sz w:val="24"/>
        </w:rPr>
        <w:t>4</w:t>
      </w:r>
      <w:r w:rsidR="00B535D3">
        <w:rPr>
          <w:color w:val="0087C0"/>
          <w:sz w:val="24"/>
        </w:rPr>
        <w:t xml:space="preserve">.5.1 </w:t>
      </w:r>
      <w:r w:rsidR="006B1832" w:rsidRPr="006B1832">
        <w:rPr>
          <w:color w:val="0087C0"/>
          <w:sz w:val="24"/>
        </w:rPr>
        <w:t>During a trial</w:t>
      </w:r>
    </w:p>
    <w:p w14:paraId="6F198630" w14:textId="42E9D979" w:rsidR="006B1687" w:rsidRPr="00EF130F" w:rsidRDefault="006B1687" w:rsidP="006B1687">
      <w:pPr>
        <w:spacing w:after="240" w:line="276" w:lineRule="auto"/>
        <w:jc w:val="both"/>
        <w:rPr>
          <w:rFonts w:cs="Arial"/>
          <w:sz w:val="22"/>
          <w:szCs w:val="21"/>
        </w:rPr>
      </w:pPr>
      <w:r w:rsidRPr="00EF130F">
        <w:rPr>
          <w:rFonts w:cs="Arial"/>
          <w:sz w:val="22"/>
          <w:szCs w:val="21"/>
        </w:rPr>
        <w:t>At trial</w:t>
      </w:r>
      <w:r w:rsidR="00D978F1" w:rsidRPr="00EF130F">
        <w:rPr>
          <w:rFonts w:cs="Arial"/>
          <w:sz w:val="22"/>
          <w:szCs w:val="21"/>
        </w:rPr>
        <w:t xml:space="preserve">, </w:t>
      </w:r>
      <w:r w:rsidR="002D38EF">
        <w:rPr>
          <w:rFonts w:cs="Arial"/>
          <w:sz w:val="22"/>
          <w:szCs w:val="21"/>
        </w:rPr>
        <w:t xml:space="preserve">the CAs </w:t>
      </w:r>
      <w:r w:rsidRPr="00EF130F">
        <w:rPr>
          <w:rFonts w:cs="Arial"/>
          <w:sz w:val="22"/>
          <w:szCs w:val="21"/>
        </w:rPr>
        <w:t>role is to:</w:t>
      </w:r>
    </w:p>
    <w:p w14:paraId="413DC591" w14:textId="3A984B2A" w:rsidR="006B1687" w:rsidRPr="00A3202D" w:rsidRDefault="006B1687"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monitor communication and associated issues (e.g</w:t>
      </w:r>
      <w:r w:rsidR="00B97ED1" w:rsidRPr="00A3202D">
        <w:rPr>
          <w:rFonts w:cs="Arial"/>
          <w:sz w:val="22"/>
          <w:szCs w:val="22"/>
        </w:rPr>
        <w:t>.</w:t>
      </w:r>
      <w:r w:rsidRPr="00A3202D">
        <w:rPr>
          <w:rFonts w:cs="Arial"/>
          <w:sz w:val="22"/>
          <w:szCs w:val="22"/>
        </w:rPr>
        <w:t xml:space="preserve"> concentration span) and alert the judge to </w:t>
      </w:r>
      <w:r w:rsidR="00CE1010" w:rsidRPr="00A3202D">
        <w:rPr>
          <w:rFonts w:cs="Arial"/>
          <w:sz w:val="22"/>
          <w:szCs w:val="22"/>
        </w:rPr>
        <w:t>any</w:t>
      </w:r>
      <w:r w:rsidRPr="00A3202D">
        <w:rPr>
          <w:rFonts w:cs="Arial"/>
          <w:sz w:val="22"/>
          <w:szCs w:val="22"/>
        </w:rPr>
        <w:t xml:space="preserve"> issues as they arise</w:t>
      </w:r>
      <w:r w:rsidR="0010587B">
        <w:rPr>
          <w:rFonts w:cs="Arial"/>
          <w:sz w:val="22"/>
          <w:szCs w:val="22"/>
        </w:rPr>
        <w:t xml:space="preserve"> in a way that is sensitive to what may be heard by the jury or the person being assisted</w:t>
      </w:r>
    </w:p>
    <w:p w14:paraId="652C268F" w14:textId="3EF0555D" w:rsidR="006B1687" w:rsidRPr="00A3202D" w:rsidRDefault="006B1687"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assist the judge and counsel to address any issues</w:t>
      </w:r>
      <w:r w:rsidR="00D57723" w:rsidRPr="00A3202D">
        <w:rPr>
          <w:rFonts w:cs="Arial"/>
          <w:sz w:val="22"/>
          <w:szCs w:val="22"/>
        </w:rPr>
        <w:t xml:space="preserve"> that arise</w:t>
      </w:r>
      <w:r w:rsidRPr="00A3202D">
        <w:rPr>
          <w:rFonts w:cs="Arial"/>
          <w:sz w:val="22"/>
          <w:szCs w:val="22"/>
        </w:rPr>
        <w:t xml:space="preserve"> </w:t>
      </w:r>
      <w:r w:rsidR="00D57723" w:rsidRPr="00A3202D">
        <w:rPr>
          <w:rFonts w:cs="Arial"/>
          <w:sz w:val="22"/>
          <w:szCs w:val="22"/>
        </w:rPr>
        <w:t>(</w:t>
      </w:r>
      <w:proofErr w:type="spellStart"/>
      <w:r w:rsidR="00D57723" w:rsidRPr="00A3202D">
        <w:rPr>
          <w:rFonts w:cs="Arial"/>
          <w:sz w:val="22"/>
          <w:szCs w:val="22"/>
        </w:rPr>
        <w:t>eg</w:t>
      </w:r>
      <w:proofErr w:type="spellEnd"/>
      <w:r w:rsidR="00D57723" w:rsidRPr="00A3202D">
        <w:rPr>
          <w:rFonts w:cs="Arial"/>
          <w:sz w:val="22"/>
          <w:szCs w:val="22"/>
        </w:rPr>
        <w:t xml:space="preserve"> advise how to reformulate a question</w:t>
      </w:r>
      <w:r w:rsidR="002D38EF">
        <w:rPr>
          <w:rFonts w:cs="Arial"/>
          <w:sz w:val="22"/>
          <w:szCs w:val="22"/>
        </w:rPr>
        <w:t xml:space="preserve"> or how to clarify any unclear speech</w:t>
      </w:r>
      <w:r w:rsidR="00D57723" w:rsidRPr="00A3202D">
        <w:rPr>
          <w:rFonts w:cs="Arial"/>
          <w:sz w:val="22"/>
          <w:szCs w:val="22"/>
        </w:rPr>
        <w:t xml:space="preserve">) </w:t>
      </w:r>
    </w:p>
    <w:p w14:paraId="70002B1F" w14:textId="627ADCCD" w:rsidR="000276A7" w:rsidRPr="00A3202D" w:rsidRDefault="006B1832"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 xml:space="preserve">use (or </w:t>
      </w:r>
      <w:r w:rsidR="006B1687" w:rsidRPr="00A3202D">
        <w:rPr>
          <w:rFonts w:cs="Arial"/>
          <w:sz w:val="22"/>
          <w:szCs w:val="22"/>
        </w:rPr>
        <w:t>assist in the use of</w:t>
      </w:r>
      <w:r w:rsidRPr="00A3202D">
        <w:rPr>
          <w:rFonts w:cs="Arial"/>
          <w:sz w:val="22"/>
          <w:szCs w:val="22"/>
        </w:rPr>
        <w:t>)</w:t>
      </w:r>
      <w:r w:rsidR="006B1687" w:rsidRPr="00A3202D">
        <w:rPr>
          <w:rFonts w:cs="Arial"/>
          <w:sz w:val="22"/>
          <w:szCs w:val="22"/>
        </w:rPr>
        <w:t xml:space="preserve"> communication </w:t>
      </w:r>
      <w:r w:rsidR="00B36C54">
        <w:rPr>
          <w:rFonts w:cs="Arial"/>
          <w:sz w:val="22"/>
          <w:szCs w:val="22"/>
        </w:rPr>
        <w:t xml:space="preserve">and visual </w:t>
      </w:r>
      <w:r w:rsidR="006B1687" w:rsidRPr="00A3202D">
        <w:rPr>
          <w:rFonts w:cs="Arial"/>
          <w:sz w:val="22"/>
          <w:szCs w:val="22"/>
        </w:rPr>
        <w:t>aids</w:t>
      </w:r>
    </w:p>
    <w:p w14:paraId="7285058B" w14:textId="7F160CE7" w:rsidR="006B1687" w:rsidRDefault="006B1687" w:rsidP="000726DE">
      <w:pPr>
        <w:numPr>
          <w:ilvl w:val="0"/>
          <w:numId w:val="13"/>
        </w:numPr>
        <w:spacing w:before="120" w:after="120" w:line="276" w:lineRule="auto"/>
        <w:ind w:left="567" w:hanging="567"/>
        <w:contextualSpacing/>
        <w:rPr>
          <w:rFonts w:cs="Arial"/>
          <w:sz w:val="22"/>
          <w:szCs w:val="21"/>
        </w:rPr>
      </w:pPr>
      <w:r w:rsidRPr="00A3202D">
        <w:rPr>
          <w:rFonts w:cs="Arial"/>
          <w:sz w:val="22"/>
          <w:szCs w:val="22"/>
        </w:rPr>
        <w:t>use strategies to assist the person to understand</w:t>
      </w:r>
      <w:r w:rsidRPr="00EF130F">
        <w:rPr>
          <w:rFonts w:cs="Arial"/>
          <w:sz w:val="22"/>
          <w:szCs w:val="21"/>
        </w:rPr>
        <w:t xml:space="preserve"> what is being said by others</w:t>
      </w:r>
      <w:r w:rsidR="006B1832" w:rsidRPr="00EF130F">
        <w:rPr>
          <w:rFonts w:cs="Arial"/>
          <w:sz w:val="22"/>
          <w:szCs w:val="21"/>
        </w:rPr>
        <w:t>.</w:t>
      </w:r>
      <w:r w:rsidRPr="00EF130F">
        <w:rPr>
          <w:rFonts w:cs="Arial"/>
          <w:sz w:val="22"/>
          <w:szCs w:val="21"/>
        </w:rPr>
        <w:t xml:space="preserve"> </w:t>
      </w:r>
    </w:p>
    <w:p w14:paraId="0BF9E96A" w14:textId="13DCBDF4" w:rsidR="00805355" w:rsidRPr="00805355" w:rsidRDefault="00CE1010" w:rsidP="00805355">
      <w:pPr>
        <w:spacing w:before="240" w:after="240"/>
        <w:jc w:val="both"/>
        <w:rPr>
          <w:rFonts w:cs="Arial"/>
          <w:sz w:val="22"/>
          <w:szCs w:val="21"/>
        </w:rPr>
      </w:pPr>
      <w:r>
        <w:rPr>
          <w:rFonts w:cs="Arial"/>
          <w:sz w:val="22"/>
          <w:szCs w:val="21"/>
        </w:rPr>
        <w:t>The CA</w:t>
      </w:r>
      <w:r w:rsidR="0010587B">
        <w:rPr>
          <w:rFonts w:cs="Arial"/>
          <w:sz w:val="22"/>
          <w:szCs w:val="21"/>
        </w:rPr>
        <w:t>’</w:t>
      </w:r>
      <w:r>
        <w:rPr>
          <w:rFonts w:cs="Arial"/>
          <w:sz w:val="22"/>
          <w:szCs w:val="21"/>
        </w:rPr>
        <w:t>s</w:t>
      </w:r>
      <w:r w:rsidR="00805355">
        <w:rPr>
          <w:rFonts w:cs="Arial"/>
          <w:sz w:val="22"/>
          <w:szCs w:val="21"/>
        </w:rPr>
        <w:t xml:space="preserve"> conversations in court</w:t>
      </w:r>
      <w:r w:rsidR="00895D26">
        <w:rPr>
          <w:rFonts w:cs="Arial"/>
          <w:sz w:val="22"/>
          <w:szCs w:val="21"/>
        </w:rPr>
        <w:t xml:space="preserve"> will</w:t>
      </w:r>
      <w:r w:rsidR="002D38EF">
        <w:rPr>
          <w:rFonts w:cs="Arial"/>
          <w:sz w:val="22"/>
          <w:szCs w:val="21"/>
        </w:rPr>
        <w:t xml:space="preserve"> </w:t>
      </w:r>
      <w:r w:rsidR="00805355">
        <w:rPr>
          <w:rFonts w:cs="Arial"/>
          <w:sz w:val="22"/>
          <w:szCs w:val="21"/>
        </w:rPr>
        <w:t xml:space="preserve">form part of the court record and may be used as evidence in future hearings. </w:t>
      </w:r>
    </w:p>
    <w:p w14:paraId="7432A89E" w14:textId="77777777" w:rsidR="00337E18" w:rsidRPr="000276A7" w:rsidRDefault="00233C75" w:rsidP="004A47DE">
      <w:pPr>
        <w:pStyle w:val="Heading3"/>
      </w:pPr>
      <w:r>
        <w:t xml:space="preserve">4.5.2 </w:t>
      </w:r>
      <w:r w:rsidR="006B1832" w:rsidRPr="000276A7">
        <w:t xml:space="preserve">Resolution of issues at trial </w:t>
      </w:r>
      <w:r w:rsidR="00337E18" w:rsidRPr="000276A7">
        <w:t xml:space="preserve"> </w:t>
      </w:r>
    </w:p>
    <w:p w14:paraId="567BB0CE" w14:textId="766DEE46" w:rsidR="00826597" w:rsidRPr="00F23495" w:rsidRDefault="00337E18" w:rsidP="00F23495">
      <w:pPr>
        <w:tabs>
          <w:tab w:val="left" w:pos="567"/>
        </w:tabs>
        <w:spacing w:after="240"/>
        <w:rPr>
          <w:rFonts w:cs="Arial"/>
          <w:sz w:val="22"/>
        </w:rPr>
      </w:pPr>
      <w:r w:rsidRPr="00F23495">
        <w:rPr>
          <w:rFonts w:cs="Arial"/>
          <w:sz w:val="22"/>
        </w:rPr>
        <w:t xml:space="preserve">If </w:t>
      </w:r>
      <w:r w:rsidR="00CE1010" w:rsidRPr="00F23495">
        <w:rPr>
          <w:rFonts w:cs="Arial"/>
          <w:sz w:val="22"/>
        </w:rPr>
        <w:t xml:space="preserve">the CA considers </w:t>
      </w:r>
      <w:r w:rsidR="00826597" w:rsidRPr="00F23495">
        <w:rPr>
          <w:rFonts w:cs="Arial"/>
          <w:sz w:val="22"/>
        </w:rPr>
        <w:t xml:space="preserve">there is significant miscommunication or communication is breaking down, </w:t>
      </w:r>
      <w:r w:rsidR="00CE1010" w:rsidRPr="00F23495">
        <w:rPr>
          <w:rFonts w:cs="Arial"/>
          <w:sz w:val="22"/>
        </w:rPr>
        <w:t xml:space="preserve">they can </w:t>
      </w:r>
      <w:r w:rsidR="00826597" w:rsidRPr="00F23495">
        <w:rPr>
          <w:rFonts w:cs="Arial"/>
          <w:sz w:val="22"/>
        </w:rPr>
        <w:t>request a break</w:t>
      </w:r>
      <w:r w:rsidR="00CE1010" w:rsidRPr="00F23495">
        <w:rPr>
          <w:rFonts w:cs="Arial"/>
          <w:sz w:val="22"/>
        </w:rPr>
        <w:t xml:space="preserve"> in the trial</w:t>
      </w:r>
      <w:r w:rsidR="00826597" w:rsidRPr="00F23495">
        <w:rPr>
          <w:rFonts w:cs="Arial"/>
          <w:sz w:val="22"/>
        </w:rPr>
        <w:t xml:space="preserve"> and then ask the </w:t>
      </w:r>
      <w:r w:rsidR="00C160B5" w:rsidRPr="00F23495">
        <w:rPr>
          <w:rFonts w:cs="Arial"/>
          <w:sz w:val="22"/>
        </w:rPr>
        <w:t>Court Registry</w:t>
      </w:r>
      <w:r w:rsidR="00230426" w:rsidRPr="00F23495">
        <w:rPr>
          <w:rFonts w:cs="Arial"/>
          <w:sz w:val="22"/>
        </w:rPr>
        <w:t xml:space="preserve"> Officer</w:t>
      </w:r>
      <w:r w:rsidR="00C160B5" w:rsidRPr="00F23495">
        <w:rPr>
          <w:rFonts w:cs="Arial"/>
          <w:sz w:val="22"/>
        </w:rPr>
        <w:t xml:space="preserve"> </w:t>
      </w:r>
      <w:r w:rsidR="00826597" w:rsidRPr="00F23495">
        <w:rPr>
          <w:rFonts w:cs="Arial"/>
          <w:sz w:val="22"/>
        </w:rPr>
        <w:t xml:space="preserve">for an in chambers discussion. </w:t>
      </w:r>
    </w:p>
    <w:p w14:paraId="623AAEF8" w14:textId="3EA2FEB0" w:rsidR="00826597" w:rsidRPr="00F23495" w:rsidRDefault="00826597" w:rsidP="00F23495">
      <w:pPr>
        <w:tabs>
          <w:tab w:val="left" w:pos="567"/>
        </w:tabs>
        <w:spacing w:after="240"/>
        <w:rPr>
          <w:rFonts w:cs="Arial"/>
          <w:sz w:val="22"/>
        </w:rPr>
      </w:pPr>
      <w:r w:rsidRPr="00F23495">
        <w:rPr>
          <w:rFonts w:cs="Arial"/>
          <w:sz w:val="22"/>
        </w:rPr>
        <w:t xml:space="preserve">All parties can discuss </w:t>
      </w:r>
      <w:r w:rsidR="00B535D3" w:rsidRPr="00F23495">
        <w:rPr>
          <w:rFonts w:cs="Arial"/>
          <w:sz w:val="22"/>
        </w:rPr>
        <w:t>the issues</w:t>
      </w:r>
      <w:r w:rsidR="00230426" w:rsidRPr="00F23495">
        <w:rPr>
          <w:rFonts w:cs="Arial"/>
          <w:sz w:val="22"/>
        </w:rPr>
        <w:t xml:space="preserve"> in chambers (away from the Jury)</w:t>
      </w:r>
      <w:r w:rsidR="00B535D3" w:rsidRPr="00F23495">
        <w:rPr>
          <w:rFonts w:cs="Arial"/>
          <w:sz w:val="22"/>
        </w:rPr>
        <w:t xml:space="preserve"> and the Judge will issue </w:t>
      </w:r>
      <w:r w:rsidRPr="00F23495">
        <w:rPr>
          <w:rFonts w:cs="Arial"/>
          <w:sz w:val="22"/>
        </w:rPr>
        <w:t xml:space="preserve">new directions to better facilitate communication. A </w:t>
      </w:r>
      <w:r w:rsidR="00337E18" w:rsidRPr="00F23495">
        <w:rPr>
          <w:rFonts w:cs="Arial"/>
          <w:sz w:val="22"/>
        </w:rPr>
        <w:t xml:space="preserve">further adjournment may be ordered for counsel to consult </w:t>
      </w:r>
      <w:r w:rsidRPr="00F23495">
        <w:rPr>
          <w:rFonts w:cs="Arial"/>
          <w:sz w:val="22"/>
        </w:rPr>
        <w:t xml:space="preserve">with </w:t>
      </w:r>
      <w:r w:rsidR="00CE1010" w:rsidRPr="00F23495">
        <w:rPr>
          <w:rFonts w:cs="Arial"/>
          <w:sz w:val="22"/>
        </w:rPr>
        <w:t xml:space="preserve">the CA </w:t>
      </w:r>
      <w:r w:rsidRPr="00F23495">
        <w:rPr>
          <w:rFonts w:cs="Arial"/>
          <w:sz w:val="22"/>
        </w:rPr>
        <w:t xml:space="preserve">on </w:t>
      </w:r>
      <w:r w:rsidR="00337E18" w:rsidRPr="00F23495">
        <w:rPr>
          <w:rFonts w:cs="Arial"/>
          <w:sz w:val="22"/>
        </w:rPr>
        <w:t>how to adapt their language.</w:t>
      </w:r>
      <w:r w:rsidRPr="00F23495">
        <w:rPr>
          <w:rFonts w:cs="Arial"/>
          <w:sz w:val="22"/>
        </w:rPr>
        <w:t xml:space="preserve"> </w:t>
      </w:r>
    </w:p>
    <w:p w14:paraId="00573BA9" w14:textId="77777777" w:rsidR="00826597" w:rsidRPr="00F23495" w:rsidRDefault="00826597" w:rsidP="00F23495">
      <w:pPr>
        <w:tabs>
          <w:tab w:val="left" w:pos="567"/>
        </w:tabs>
        <w:spacing w:after="240"/>
        <w:rPr>
          <w:rFonts w:cs="Arial"/>
          <w:sz w:val="22"/>
        </w:rPr>
      </w:pPr>
      <w:r w:rsidRPr="00F23495">
        <w:rPr>
          <w:rFonts w:cs="Arial"/>
          <w:sz w:val="22"/>
        </w:rPr>
        <w:t xml:space="preserve">If a dispute arises during any hearing or trial relating to the need for intervention by the CA or the type or extent of intervention, the </w:t>
      </w:r>
      <w:r w:rsidR="00230426" w:rsidRPr="00F23495">
        <w:rPr>
          <w:rFonts w:cs="Arial"/>
          <w:sz w:val="22"/>
        </w:rPr>
        <w:t>c</w:t>
      </w:r>
      <w:r w:rsidRPr="00F23495">
        <w:rPr>
          <w:rFonts w:cs="Arial"/>
          <w:sz w:val="22"/>
        </w:rPr>
        <w:t xml:space="preserve">ourt will </w:t>
      </w:r>
      <w:r w:rsidR="00B535D3" w:rsidRPr="00F23495">
        <w:rPr>
          <w:rFonts w:cs="Arial"/>
          <w:sz w:val="22"/>
        </w:rPr>
        <w:t xml:space="preserve">listen to all parties and </w:t>
      </w:r>
      <w:r w:rsidRPr="00F23495">
        <w:rPr>
          <w:rFonts w:cs="Arial"/>
          <w:sz w:val="22"/>
        </w:rPr>
        <w:t xml:space="preserve">determine </w:t>
      </w:r>
      <w:r w:rsidR="00B535D3" w:rsidRPr="00F23495">
        <w:rPr>
          <w:rFonts w:cs="Arial"/>
          <w:sz w:val="22"/>
        </w:rPr>
        <w:t xml:space="preserve">a way forward. </w:t>
      </w:r>
    </w:p>
    <w:p w14:paraId="2D987486" w14:textId="77777777" w:rsidR="00337E18" w:rsidRPr="00EF130F" w:rsidRDefault="00B535D3" w:rsidP="00F23495">
      <w:pPr>
        <w:tabs>
          <w:tab w:val="left" w:pos="567"/>
        </w:tabs>
        <w:spacing w:after="240"/>
        <w:rPr>
          <w:rFonts w:cs="Arial"/>
          <w:sz w:val="22"/>
        </w:rPr>
      </w:pPr>
      <w:r w:rsidRPr="00EF130F">
        <w:rPr>
          <w:rFonts w:cs="Arial"/>
          <w:sz w:val="22"/>
        </w:rPr>
        <w:t>A longer trial because of CA interventions is justified by the necessity to ensure a fair trial.</w:t>
      </w:r>
    </w:p>
    <w:p w14:paraId="4CBB0003" w14:textId="77777777" w:rsidR="00337E18" w:rsidRDefault="004D1FAC" w:rsidP="004A47DE">
      <w:pPr>
        <w:pStyle w:val="Heading3"/>
      </w:pPr>
      <w:r>
        <w:t>4</w:t>
      </w:r>
      <w:r w:rsidR="000C73F1">
        <w:t>.5.</w:t>
      </w:r>
      <w:r w:rsidR="00233C75">
        <w:t>3</w:t>
      </w:r>
      <w:r w:rsidR="000C73F1">
        <w:t xml:space="preserve"> </w:t>
      </w:r>
      <w:r w:rsidR="00337E18">
        <w:t xml:space="preserve">Communication </w:t>
      </w:r>
      <w:r w:rsidR="00B535D3">
        <w:t>a</w:t>
      </w:r>
      <w:r w:rsidR="00337E18">
        <w:t xml:space="preserve">ssistance </w:t>
      </w:r>
      <w:r w:rsidR="00B535D3">
        <w:t>a</w:t>
      </w:r>
      <w:r w:rsidR="00337E18">
        <w:t xml:space="preserve">fter </w:t>
      </w:r>
      <w:r w:rsidR="00B535D3">
        <w:t>t</w:t>
      </w:r>
      <w:r w:rsidR="00337E18">
        <w:t xml:space="preserve">rial </w:t>
      </w:r>
    </w:p>
    <w:p w14:paraId="3CFC5852" w14:textId="6A0A3E96" w:rsidR="007655B6" w:rsidRPr="00EF130F" w:rsidRDefault="007655B6" w:rsidP="000C73F1">
      <w:pPr>
        <w:spacing w:after="240" w:line="276" w:lineRule="auto"/>
        <w:rPr>
          <w:rFonts w:cs="Arial"/>
          <w:sz w:val="22"/>
        </w:rPr>
      </w:pPr>
      <w:r w:rsidRPr="00EF130F">
        <w:rPr>
          <w:rFonts w:cs="Arial"/>
          <w:sz w:val="22"/>
        </w:rPr>
        <w:t xml:space="preserve">After the trial, </w:t>
      </w:r>
      <w:r w:rsidR="002D38EF">
        <w:rPr>
          <w:rFonts w:cs="Arial"/>
          <w:sz w:val="22"/>
        </w:rPr>
        <w:t>the CA</w:t>
      </w:r>
      <w:r w:rsidR="002D38EF" w:rsidRPr="00EF130F">
        <w:rPr>
          <w:rFonts w:cs="Arial"/>
          <w:sz w:val="22"/>
        </w:rPr>
        <w:t xml:space="preserve"> </w:t>
      </w:r>
      <w:r w:rsidR="003A0E77" w:rsidRPr="00EF130F">
        <w:rPr>
          <w:rFonts w:cs="Arial"/>
          <w:sz w:val="22"/>
        </w:rPr>
        <w:t xml:space="preserve">may be </w:t>
      </w:r>
      <w:r w:rsidR="00B36C54">
        <w:rPr>
          <w:rFonts w:cs="Arial"/>
          <w:sz w:val="22"/>
        </w:rPr>
        <w:t>directed by the court to</w:t>
      </w:r>
      <w:r w:rsidRPr="00EF130F">
        <w:rPr>
          <w:rFonts w:cs="Arial"/>
          <w:sz w:val="22"/>
        </w:rPr>
        <w:t>:</w:t>
      </w:r>
    </w:p>
    <w:p w14:paraId="37D5047A" w14:textId="1A150EF0" w:rsidR="007655B6" w:rsidRPr="00A3202D" w:rsidRDefault="002D38EF" w:rsidP="000726DE">
      <w:pPr>
        <w:numPr>
          <w:ilvl w:val="0"/>
          <w:numId w:val="13"/>
        </w:numPr>
        <w:spacing w:before="120" w:after="120" w:line="276" w:lineRule="auto"/>
        <w:ind w:left="567" w:hanging="567"/>
        <w:contextualSpacing/>
        <w:rPr>
          <w:rFonts w:cs="Arial"/>
          <w:sz w:val="22"/>
          <w:szCs w:val="22"/>
        </w:rPr>
      </w:pPr>
      <w:r>
        <w:rPr>
          <w:rFonts w:cs="Arial"/>
          <w:sz w:val="22"/>
          <w:szCs w:val="22"/>
        </w:rPr>
        <w:t xml:space="preserve">assist in </w:t>
      </w:r>
      <w:r w:rsidR="00B535D3" w:rsidRPr="00A3202D">
        <w:rPr>
          <w:rFonts w:cs="Arial"/>
          <w:sz w:val="22"/>
          <w:szCs w:val="22"/>
        </w:rPr>
        <w:t>e</w:t>
      </w:r>
      <w:r w:rsidR="007655B6" w:rsidRPr="00A3202D">
        <w:rPr>
          <w:rFonts w:cs="Arial"/>
          <w:sz w:val="22"/>
          <w:szCs w:val="22"/>
        </w:rPr>
        <w:t>xplain</w:t>
      </w:r>
      <w:r>
        <w:rPr>
          <w:rFonts w:cs="Arial"/>
          <w:sz w:val="22"/>
          <w:szCs w:val="22"/>
        </w:rPr>
        <w:t>ing</w:t>
      </w:r>
      <w:r w:rsidR="007655B6" w:rsidRPr="00A3202D">
        <w:rPr>
          <w:rFonts w:cs="Arial"/>
          <w:sz w:val="22"/>
          <w:szCs w:val="22"/>
        </w:rPr>
        <w:t xml:space="preserve"> the verdict or outcome to the defendant or to a witness</w:t>
      </w:r>
    </w:p>
    <w:p w14:paraId="02198920" w14:textId="77777777" w:rsidR="007655B6" w:rsidRPr="00A3202D" w:rsidRDefault="003A0E77"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lastRenderedPageBreak/>
        <w:t>a</w:t>
      </w:r>
      <w:r w:rsidR="007655B6" w:rsidRPr="00A3202D">
        <w:rPr>
          <w:rFonts w:cs="Arial"/>
          <w:sz w:val="22"/>
          <w:szCs w:val="22"/>
        </w:rPr>
        <w:t xml:space="preserve">ssist the witness to prepare and/or deliver a Victim Impact Statement  </w:t>
      </w:r>
    </w:p>
    <w:p w14:paraId="28AE4B12" w14:textId="2BFAF3BE" w:rsidR="007655B6" w:rsidRPr="00A3202D" w:rsidRDefault="003A0E77" w:rsidP="000726DE">
      <w:pPr>
        <w:numPr>
          <w:ilvl w:val="0"/>
          <w:numId w:val="13"/>
        </w:numPr>
        <w:spacing w:before="120" w:after="120" w:line="276" w:lineRule="auto"/>
        <w:ind w:left="567" w:hanging="567"/>
        <w:contextualSpacing/>
        <w:rPr>
          <w:rFonts w:cs="Arial"/>
          <w:sz w:val="22"/>
          <w:szCs w:val="22"/>
        </w:rPr>
      </w:pPr>
      <w:r w:rsidRPr="00A3202D">
        <w:rPr>
          <w:rFonts w:cs="Arial"/>
          <w:sz w:val="22"/>
          <w:szCs w:val="22"/>
        </w:rPr>
        <w:t>a</w:t>
      </w:r>
      <w:r w:rsidR="007655B6" w:rsidRPr="00A3202D">
        <w:rPr>
          <w:rFonts w:cs="Arial"/>
          <w:sz w:val="22"/>
          <w:szCs w:val="22"/>
        </w:rPr>
        <w:t>ssist the defendant to communicate with probation</w:t>
      </w:r>
      <w:r w:rsidR="008C2F13">
        <w:rPr>
          <w:rFonts w:cs="Arial"/>
          <w:sz w:val="22"/>
          <w:szCs w:val="22"/>
        </w:rPr>
        <w:t xml:space="preserve"> or health</w:t>
      </w:r>
      <w:r w:rsidR="007655B6" w:rsidRPr="00A3202D">
        <w:rPr>
          <w:rFonts w:cs="Arial"/>
          <w:sz w:val="22"/>
          <w:szCs w:val="22"/>
        </w:rPr>
        <w:t xml:space="preserve"> officials</w:t>
      </w:r>
      <w:r w:rsidR="008C2F13">
        <w:rPr>
          <w:rFonts w:cs="Arial"/>
          <w:sz w:val="22"/>
          <w:szCs w:val="22"/>
        </w:rPr>
        <w:t xml:space="preserve"> or cultural report writers</w:t>
      </w:r>
      <w:r w:rsidR="007655B6" w:rsidRPr="00A3202D">
        <w:rPr>
          <w:rFonts w:cs="Arial"/>
          <w:sz w:val="22"/>
          <w:szCs w:val="22"/>
        </w:rPr>
        <w:t xml:space="preserve"> for the </w:t>
      </w:r>
      <w:r w:rsidRPr="00A3202D">
        <w:rPr>
          <w:rFonts w:cs="Arial"/>
          <w:sz w:val="22"/>
          <w:szCs w:val="22"/>
        </w:rPr>
        <w:t>p</w:t>
      </w:r>
      <w:r w:rsidR="007655B6" w:rsidRPr="00A3202D">
        <w:rPr>
          <w:rFonts w:cs="Arial"/>
          <w:sz w:val="22"/>
          <w:szCs w:val="22"/>
        </w:rPr>
        <w:t>re-</w:t>
      </w:r>
      <w:r w:rsidRPr="00A3202D">
        <w:rPr>
          <w:rFonts w:cs="Arial"/>
          <w:sz w:val="22"/>
          <w:szCs w:val="22"/>
        </w:rPr>
        <w:t>s</w:t>
      </w:r>
      <w:r w:rsidR="007655B6" w:rsidRPr="00A3202D">
        <w:rPr>
          <w:rFonts w:cs="Arial"/>
          <w:sz w:val="22"/>
          <w:szCs w:val="22"/>
        </w:rPr>
        <w:t xml:space="preserve">entence </w:t>
      </w:r>
      <w:r w:rsidRPr="00A3202D">
        <w:rPr>
          <w:rFonts w:cs="Arial"/>
          <w:sz w:val="22"/>
          <w:szCs w:val="22"/>
        </w:rPr>
        <w:t>r</w:t>
      </w:r>
      <w:r w:rsidR="007655B6" w:rsidRPr="00A3202D">
        <w:rPr>
          <w:rFonts w:cs="Arial"/>
          <w:sz w:val="22"/>
          <w:szCs w:val="22"/>
        </w:rPr>
        <w:t>eport</w:t>
      </w:r>
    </w:p>
    <w:p w14:paraId="56627B43" w14:textId="302EB864" w:rsidR="003A0E77" w:rsidRPr="00CE1010" w:rsidRDefault="003A0E77" w:rsidP="000726DE">
      <w:pPr>
        <w:numPr>
          <w:ilvl w:val="0"/>
          <w:numId w:val="13"/>
        </w:numPr>
        <w:spacing w:before="120" w:after="120" w:line="276" w:lineRule="auto"/>
        <w:ind w:left="567" w:hanging="567"/>
        <w:contextualSpacing/>
        <w:rPr>
          <w:sz w:val="20"/>
          <w:lang w:eastAsia="en-NZ"/>
        </w:rPr>
      </w:pPr>
      <w:r w:rsidRPr="00A3202D">
        <w:rPr>
          <w:rFonts w:cs="Arial"/>
          <w:sz w:val="22"/>
          <w:szCs w:val="22"/>
        </w:rPr>
        <w:t>a</w:t>
      </w:r>
      <w:r w:rsidR="007655B6" w:rsidRPr="00A3202D">
        <w:rPr>
          <w:rFonts w:cs="Arial"/>
          <w:sz w:val="22"/>
          <w:szCs w:val="22"/>
        </w:rPr>
        <w:t>ssist the defendant</w:t>
      </w:r>
      <w:r w:rsidR="007655B6" w:rsidRPr="00CE1010">
        <w:rPr>
          <w:rFonts w:cs="Arial"/>
          <w:sz w:val="22"/>
        </w:rPr>
        <w:t xml:space="preserve"> to understand the sentencing.</w:t>
      </w:r>
      <w:bookmarkStart w:id="43" w:name="_Toc491788305"/>
      <w:bookmarkEnd w:id="37"/>
    </w:p>
    <w:p w14:paraId="1B1F97AD" w14:textId="77777777" w:rsidR="005861FF" w:rsidRPr="007B2C49" w:rsidRDefault="005861FF" w:rsidP="005861FF">
      <w:pPr>
        <w:pStyle w:val="PartTitle"/>
        <w:framePr w:w="2047" w:hSpace="851" w:vSpace="329" w:wrap="around" w:hAnchor="page" w:x="10166" w:y="1729"/>
        <w:shd w:val="pct20" w:color="auto" w:fill="97E1FF"/>
        <w:rPr>
          <w:color w:val="263E78"/>
        </w:rPr>
      </w:pPr>
      <w:r>
        <w:rPr>
          <w:color w:val="263E78"/>
        </w:rPr>
        <w:lastRenderedPageBreak/>
        <w:t>Chapter</w:t>
      </w:r>
    </w:p>
    <w:p w14:paraId="260A95A0" w14:textId="77777777" w:rsidR="005861FF" w:rsidRDefault="005D6A8C" w:rsidP="005861FF">
      <w:pPr>
        <w:pStyle w:val="PartLabel"/>
        <w:framePr w:w="2047" w:hSpace="851" w:vSpace="329" w:wrap="around" w:hAnchor="page" w:x="10166" w:y="1729"/>
        <w:shd w:val="pct20" w:color="auto" w:fill="97E1FF"/>
      </w:pPr>
      <w:r>
        <w:t>5</w:t>
      </w:r>
    </w:p>
    <w:p w14:paraId="7F1AE36D" w14:textId="6BA8EC2F" w:rsidR="005861FF" w:rsidRPr="0066311B" w:rsidRDefault="00B94305" w:rsidP="000B33B8">
      <w:pPr>
        <w:pStyle w:val="Heading1"/>
      </w:pPr>
      <w:bookmarkStart w:id="44" w:name="_Toc50624130"/>
      <w:r w:rsidRPr="0066311B">
        <w:t>Performance monitoring and ongoing</w:t>
      </w:r>
      <w:r w:rsidR="00C656BE" w:rsidRPr="0066311B">
        <w:t xml:space="preserve"> </w:t>
      </w:r>
      <w:r w:rsidR="000401CD" w:rsidRPr="0066311B">
        <w:t xml:space="preserve">quality </w:t>
      </w:r>
      <w:r w:rsidRPr="0066311B">
        <w:t>improvement</w:t>
      </w:r>
      <w:bookmarkEnd w:id="44"/>
    </w:p>
    <w:p w14:paraId="4593D7AA" w14:textId="77777777" w:rsidR="005861FF" w:rsidRPr="003D7B6D" w:rsidRDefault="005861FF" w:rsidP="004A47DE">
      <w:pPr>
        <w:pStyle w:val="Heading3"/>
      </w:pPr>
      <w:r w:rsidRPr="003D7B6D">
        <w:t xml:space="preserve">This chapter </w:t>
      </w:r>
      <w:r w:rsidR="00B94305">
        <w:t>sets out a framework for monitoring communication assistance performance and quality improvement.</w:t>
      </w:r>
    </w:p>
    <w:p w14:paraId="53C57364" w14:textId="77777777" w:rsidR="00EC57B2" w:rsidRDefault="005D6A8C" w:rsidP="00E97B8B">
      <w:pPr>
        <w:pStyle w:val="Heading2"/>
      </w:pPr>
      <w:bookmarkStart w:id="45" w:name="_Toc511400455"/>
      <w:bookmarkStart w:id="46" w:name="_Toc513203336"/>
      <w:bookmarkStart w:id="47" w:name="_Toc50624131"/>
      <w:r>
        <w:t>5</w:t>
      </w:r>
      <w:r w:rsidR="005861FF" w:rsidRPr="007A08BC">
        <w:t>.</w:t>
      </w:r>
      <w:r w:rsidR="00EC57B2">
        <w:t>1</w:t>
      </w:r>
      <w:r w:rsidR="005861FF" w:rsidRPr="007A08BC">
        <w:tab/>
      </w:r>
      <w:bookmarkEnd w:id="45"/>
      <w:bookmarkEnd w:id="46"/>
      <w:r w:rsidR="00E15600">
        <w:t>Governance and leadership</w:t>
      </w:r>
      <w:bookmarkEnd w:id="47"/>
    </w:p>
    <w:p w14:paraId="58E8ACFA" w14:textId="77777777" w:rsidR="00E15600" w:rsidRDefault="004A47DE" w:rsidP="004A47DE">
      <w:pPr>
        <w:pStyle w:val="Heading3"/>
      </w:pPr>
      <w:bookmarkStart w:id="48" w:name="_Toc397672050"/>
      <w:bookmarkStart w:id="49" w:name="_Toc411437592"/>
      <w:bookmarkStart w:id="50" w:name="_Toc392056674"/>
      <w:bookmarkStart w:id="51" w:name="_Toc398128377"/>
      <w:bookmarkEnd w:id="43"/>
      <w:r>
        <w:t xml:space="preserve">5.1.1 </w:t>
      </w:r>
      <w:r w:rsidR="00767139" w:rsidRPr="00767139">
        <w:t xml:space="preserve">Communication assistance </w:t>
      </w:r>
      <w:r w:rsidR="005D6A8C">
        <w:t>G</w:t>
      </w:r>
      <w:r w:rsidR="00767139" w:rsidRPr="00767139">
        <w:t xml:space="preserve">overnance </w:t>
      </w:r>
      <w:r w:rsidR="005D6A8C">
        <w:t>G</w:t>
      </w:r>
      <w:r w:rsidR="00767139" w:rsidRPr="00767139">
        <w:t>roup</w:t>
      </w:r>
    </w:p>
    <w:p w14:paraId="7140D101" w14:textId="77777777" w:rsidR="006D40FE" w:rsidRPr="00C656BE" w:rsidRDefault="00DD3462" w:rsidP="00767139">
      <w:pPr>
        <w:spacing w:after="160" w:line="259" w:lineRule="auto"/>
        <w:rPr>
          <w:rFonts w:cs="Arial"/>
          <w:sz w:val="22"/>
        </w:rPr>
      </w:pPr>
      <w:r w:rsidRPr="00C656BE">
        <w:rPr>
          <w:rFonts w:cs="Arial"/>
          <w:sz w:val="22"/>
        </w:rPr>
        <w:t>Strategic</w:t>
      </w:r>
      <w:r w:rsidR="006D40FE" w:rsidRPr="00C656BE">
        <w:rPr>
          <w:rFonts w:cs="Arial"/>
          <w:sz w:val="22"/>
        </w:rPr>
        <w:t xml:space="preserve"> leadership of the communication assistance service is provided by a </w:t>
      </w:r>
      <w:r w:rsidR="005D6A8C" w:rsidRPr="00C656BE">
        <w:rPr>
          <w:rFonts w:cs="Arial"/>
          <w:sz w:val="22"/>
        </w:rPr>
        <w:t>G</w:t>
      </w:r>
      <w:r w:rsidR="006D40FE" w:rsidRPr="00C656BE">
        <w:rPr>
          <w:rFonts w:cs="Arial"/>
          <w:sz w:val="22"/>
        </w:rPr>
        <w:t xml:space="preserve">overnance </w:t>
      </w:r>
      <w:r w:rsidR="005D6A8C" w:rsidRPr="00C656BE">
        <w:rPr>
          <w:rFonts w:cs="Arial"/>
          <w:sz w:val="22"/>
        </w:rPr>
        <w:t>G</w:t>
      </w:r>
      <w:r w:rsidR="006D40FE" w:rsidRPr="00C656BE">
        <w:rPr>
          <w:rFonts w:cs="Arial"/>
          <w:sz w:val="22"/>
        </w:rPr>
        <w:t>roup made up of:</w:t>
      </w:r>
    </w:p>
    <w:p w14:paraId="5E9EF990" w14:textId="4BD0268C" w:rsidR="006D40FE" w:rsidRDefault="006D40FE"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a judicial representative</w:t>
      </w:r>
    </w:p>
    <w:p w14:paraId="0B63B8F5" w14:textId="3D38C95E" w:rsidR="00F86002" w:rsidRPr="00F23495" w:rsidRDefault="00F86002" w:rsidP="000726DE">
      <w:pPr>
        <w:numPr>
          <w:ilvl w:val="0"/>
          <w:numId w:val="13"/>
        </w:numPr>
        <w:spacing w:before="120" w:after="120" w:line="276" w:lineRule="auto"/>
        <w:ind w:left="567" w:hanging="567"/>
        <w:contextualSpacing/>
        <w:rPr>
          <w:rFonts w:cs="Arial"/>
          <w:sz w:val="22"/>
          <w:szCs w:val="22"/>
        </w:rPr>
      </w:pPr>
      <w:r>
        <w:rPr>
          <w:rFonts w:cs="Arial"/>
          <w:sz w:val="22"/>
          <w:szCs w:val="22"/>
        </w:rPr>
        <w:t>a Crown Prosecutor or defence counsel</w:t>
      </w:r>
    </w:p>
    <w:p w14:paraId="13D9003A" w14:textId="2B304CA7" w:rsidR="006D40FE" w:rsidRPr="00F23495" w:rsidRDefault="006D40FE"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a Court Registry Officer</w:t>
      </w:r>
      <w:r w:rsidR="00ED2965" w:rsidRPr="00F23495">
        <w:rPr>
          <w:rFonts w:cs="Arial"/>
          <w:sz w:val="22"/>
          <w:szCs w:val="22"/>
        </w:rPr>
        <w:t>/ Service Manager/ Manager Justice Services</w:t>
      </w:r>
    </w:p>
    <w:p w14:paraId="06EA6EAA" w14:textId="138C2057" w:rsidR="006D40FE" w:rsidRPr="00F23495" w:rsidRDefault="00DB236E"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 xml:space="preserve">Ministry </w:t>
      </w:r>
      <w:r w:rsidR="00F56500" w:rsidRPr="00F23495">
        <w:rPr>
          <w:rFonts w:cs="Arial"/>
          <w:sz w:val="22"/>
          <w:szCs w:val="22"/>
        </w:rPr>
        <w:t>m</w:t>
      </w:r>
      <w:r w:rsidRPr="00F23495">
        <w:rPr>
          <w:rFonts w:cs="Arial"/>
          <w:sz w:val="22"/>
          <w:szCs w:val="22"/>
        </w:rPr>
        <w:t>anager</w:t>
      </w:r>
      <w:r w:rsidR="00715C1D">
        <w:rPr>
          <w:rFonts w:cs="Arial"/>
          <w:sz w:val="22"/>
          <w:szCs w:val="22"/>
        </w:rPr>
        <w:t>s</w:t>
      </w:r>
      <w:r w:rsidRPr="00F23495">
        <w:rPr>
          <w:rFonts w:cs="Arial"/>
          <w:sz w:val="22"/>
          <w:szCs w:val="22"/>
        </w:rPr>
        <w:t xml:space="preserve"> </w:t>
      </w:r>
      <w:r w:rsidR="00F56500" w:rsidRPr="00F23495">
        <w:rPr>
          <w:rFonts w:cs="Arial"/>
          <w:sz w:val="22"/>
          <w:szCs w:val="22"/>
        </w:rPr>
        <w:t>with</w:t>
      </w:r>
      <w:r w:rsidRPr="00F23495">
        <w:rPr>
          <w:rFonts w:cs="Arial"/>
          <w:sz w:val="22"/>
          <w:szCs w:val="22"/>
        </w:rPr>
        <w:t xml:space="preserve"> communication assistance business ownership</w:t>
      </w:r>
      <w:r w:rsidR="00715C1D">
        <w:rPr>
          <w:rFonts w:cs="Arial"/>
          <w:sz w:val="22"/>
          <w:szCs w:val="22"/>
        </w:rPr>
        <w:t xml:space="preserve"> from Provider and Community Services, Regional Services Delivery and Senior Courts</w:t>
      </w:r>
    </w:p>
    <w:p w14:paraId="6AA42F12" w14:textId="16601EA8" w:rsidR="00F56500" w:rsidRDefault="00F56500"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a Manager from the Police or Oranga Tamariki with communication assistance business ownership</w:t>
      </w:r>
    </w:p>
    <w:p w14:paraId="0084CC6E" w14:textId="0FAFD985" w:rsidR="008F26B5" w:rsidRPr="00F23495" w:rsidRDefault="008F26B5" w:rsidP="000726DE">
      <w:pPr>
        <w:numPr>
          <w:ilvl w:val="0"/>
          <w:numId w:val="13"/>
        </w:numPr>
        <w:spacing w:before="120" w:after="120" w:line="276" w:lineRule="auto"/>
        <w:ind w:left="567" w:hanging="567"/>
        <w:contextualSpacing/>
        <w:rPr>
          <w:rFonts w:cs="Arial"/>
          <w:sz w:val="22"/>
          <w:szCs w:val="22"/>
        </w:rPr>
      </w:pPr>
      <w:r>
        <w:rPr>
          <w:rFonts w:cs="Arial"/>
          <w:sz w:val="22"/>
          <w:szCs w:val="22"/>
        </w:rPr>
        <w:t>communication assistance provider representative</w:t>
      </w:r>
      <w:r w:rsidR="00B36C54">
        <w:rPr>
          <w:rFonts w:cs="Arial"/>
          <w:sz w:val="22"/>
          <w:szCs w:val="22"/>
        </w:rPr>
        <w:t>(s)</w:t>
      </w:r>
    </w:p>
    <w:p w14:paraId="37AEB209" w14:textId="481E7593" w:rsidR="00F56500" w:rsidRDefault="00F56500" w:rsidP="000726DE">
      <w:pPr>
        <w:numPr>
          <w:ilvl w:val="0"/>
          <w:numId w:val="13"/>
        </w:numPr>
        <w:spacing w:before="120" w:after="120" w:line="276" w:lineRule="auto"/>
        <w:ind w:left="567" w:hanging="567"/>
        <w:contextualSpacing/>
        <w:rPr>
          <w:rFonts w:cs="Arial"/>
          <w:sz w:val="22"/>
        </w:rPr>
      </w:pPr>
      <w:r w:rsidRPr="00F23495">
        <w:rPr>
          <w:rFonts w:cs="Arial"/>
          <w:sz w:val="22"/>
          <w:szCs w:val="22"/>
        </w:rPr>
        <w:t>an independent</w:t>
      </w:r>
      <w:r w:rsidRPr="00C656BE">
        <w:rPr>
          <w:rFonts w:cs="Arial"/>
          <w:sz w:val="22"/>
        </w:rPr>
        <w:t xml:space="preserve"> Chairperson</w:t>
      </w:r>
      <w:r w:rsidR="00F23495">
        <w:rPr>
          <w:rFonts w:cs="Arial"/>
          <w:sz w:val="22"/>
        </w:rPr>
        <w:t>.</w:t>
      </w:r>
    </w:p>
    <w:p w14:paraId="539172BA" w14:textId="77777777" w:rsidR="00F23495" w:rsidRPr="00C656BE" w:rsidRDefault="00F23495" w:rsidP="00F23495">
      <w:pPr>
        <w:spacing w:before="120" w:after="120" w:line="276" w:lineRule="auto"/>
        <w:ind w:left="567"/>
        <w:contextualSpacing/>
        <w:rPr>
          <w:rFonts w:cs="Arial"/>
          <w:sz w:val="22"/>
        </w:rPr>
      </w:pPr>
    </w:p>
    <w:p w14:paraId="43F0DDB5" w14:textId="77777777" w:rsidR="006D40FE" w:rsidRPr="00C656BE" w:rsidRDefault="00F56500" w:rsidP="00767139">
      <w:pPr>
        <w:spacing w:after="160" w:line="259" w:lineRule="auto"/>
        <w:rPr>
          <w:rFonts w:cs="Arial"/>
          <w:sz w:val="22"/>
        </w:rPr>
      </w:pPr>
      <w:r w:rsidRPr="00C656BE">
        <w:rPr>
          <w:rFonts w:cs="Arial"/>
          <w:sz w:val="22"/>
        </w:rPr>
        <w:t>The Governance Group will meet at least annually to discuss strategic matters and quality improvement init</w:t>
      </w:r>
      <w:r w:rsidR="00411496" w:rsidRPr="00C656BE">
        <w:rPr>
          <w:rFonts w:cs="Arial"/>
          <w:sz w:val="22"/>
        </w:rPr>
        <w:t xml:space="preserve">iatives relating to the </w:t>
      </w:r>
      <w:r w:rsidRPr="00C656BE">
        <w:rPr>
          <w:rFonts w:cs="Arial"/>
          <w:sz w:val="22"/>
        </w:rPr>
        <w:t xml:space="preserve">communication assistance service. </w:t>
      </w:r>
      <w:r w:rsidR="00411496" w:rsidRPr="00C656BE">
        <w:rPr>
          <w:rFonts w:cs="Arial"/>
          <w:sz w:val="22"/>
        </w:rPr>
        <w:t>Matters for consideration may include:</w:t>
      </w:r>
    </w:p>
    <w:p w14:paraId="0A764BD0" w14:textId="77777777" w:rsidR="00411496" w:rsidRPr="00F23495" w:rsidRDefault="00411496"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workforce – access to a highly trained CA workforce that can meet demand for the service</w:t>
      </w:r>
    </w:p>
    <w:p w14:paraId="774722FB" w14:textId="77777777" w:rsidR="00411496" w:rsidRPr="00F23495" w:rsidRDefault="00411496"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effectiveness of the service for increasing access to justice</w:t>
      </w:r>
    </w:p>
    <w:p w14:paraId="7F15EEC4" w14:textId="77777777" w:rsidR="00411496" w:rsidRPr="00F23495" w:rsidRDefault="00411496"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sector</w:t>
      </w:r>
      <w:r w:rsidR="00592DA0" w:rsidRPr="00F23495">
        <w:rPr>
          <w:rFonts w:cs="Arial"/>
          <w:sz w:val="22"/>
          <w:szCs w:val="22"/>
        </w:rPr>
        <w:t>-</w:t>
      </w:r>
      <w:r w:rsidRPr="00F23495">
        <w:rPr>
          <w:rFonts w:cs="Arial"/>
          <w:sz w:val="22"/>
          <w:szCs w:val="22"/>
        </w:rPr>
        <w:t xml:space="preserve">wide collaboration </w:t>
      </w:r>
    </w:p>
    <w:p w14:paraId="0775D183" w14:textId="77777777" w:rsidR="00411496" w:rsidRPr="00F23495" w:rsidRDefault="00411496"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provider performance</w:t>
      </w:r>
    </w:p>
    <w:p w14:paraId="4DF34F41" w14:textId="4373836B" w:rsidR="00411496" w:rsidRDefault="00411496" w:rsidP="000726DE">
      <w:pPr>
        <w:numPr>
          <w:ilvl w:val="0"/>
          <w:numId w:val="13"/>
        </w:numPr>
        <w:spacing w:before="120" w:after="120" w:line="276" w:lineRule="auto"/>
        <w:ind w:left="567" w:hanging="567"/>
        <w:contextualSpacing/>
        <w:rPr>
          <w:rFonts w:cs="Arial"/>
          <w:sz w:val="22"/>
        </w:rPr>
      </w:pPr>
      <w:r w:rsidRPr="00F23495">
        <w:rPr>
          <w:rFonts w:cs="Arial"/>
          <w:sz w:val="22"/>
          <w:szCs w:val="22"/>
        </w:rPr>
        <w:t>change management</w:t>
      </w:r>
      <w:r w:rsidRPr="00C656BE">
        <w:rPr>
          <w:rFonts w:cs="Arial"/>
          <w:sz w:val="22"/>
        </w:rPr>
        <w:t xml:space="preserve"> of quality improvements.</w:t>
      </w:r>
    </w:p>
    <w:p w14:paraId="41858A7F" w14:textId="77777777" w:rsidR="00F23495" w:rsidRPr="00C656BE" w:rsidRDefault="00F23495" w:rsidP="00F23495">
      <w:pPr>
        <w:spacing w:before="120" w:after="120" w:line="276" w:lineRule="auto"/>
        <w:ind w:left="567"/>
        <w:contextualSpacing/>
        <w:rPr>
          <w:rFonts w:cs="Arial"/>
          <w:sz w:val="22"/>
        </w:rPr>
      </w:pPr>
    </w:p>
    <w:p w14:paraId="0A344117" w14:textId="77777777" w:rsidR="00411496" w:rsidRPr="00C656BE" w:rsidRDefault="00411496" w:rsidP="00411496">
      <w:pPr>
        <w:spacing w:after="160" w:line="259" w:lineRule="auto"/>
        <w:rPr>
          <w:rFonts w:cs="Arial"/>
          <w:sz w:val="22"/>
        </w:rPr>
      </w:pPr>
      <w:r w:rsidRPr="00C656BE">
        <w:rPr>
          <w:rFonts w:cs="Arial"/>
          <w:sz w:val="22"/>
        </w:rPr>
        <w:t>In addition, the Governance Group may be asked to consider:</w:t>
      </w:r>
    </w:p>
    <w:p w14:paraId="6C04F19E" w14:textId="39F87A30" w:rsidR="00411496" w:rsidRPr="00F23495" w:rsidRDefault="00A54165"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 xml:space="preserve">resolution </w:t>
      </w:r>
      <w:r w:rsidR="00411496" w:rsidRPr="00F23495">
        <w:rPr>
          <w:rFonts w:cs="Arial"/>
          <w:sz w:val="22"/>
          <w:szCs w:val="22"/>
        </w:rPr>
        <w:t>of serious complaints</w:t>
      </w:r>
    </w:p>
    <w:p w14:paraId="14B62686" w14:textId="3B1EEFD2" w:rsidR="00411496" w:rsidRDefault="00411496" w:rsidP="000726DE">
      <w:pPr>
        <w:numPr>
          <w:ilvl w:val="0"/>
          <w:numId w:val="13"/>
        </w:numPr>
        <w:spacing w:before="120" w:after="120" w:line="276" w:lineRule="auto"/>
        <w:ind w:left="567" w:hanging="567"/>
        <w:contextualSpacing/>
        <w:rPr>
          <w:rFonts w:cs="Arial"/>
          <w:sz w:val="22"/>
        </w:rPr>
      </w:pPr>
      <w:r w:rsidRPr="00F23495">
        <w:rPr>
          <w:rFonts w:cs="Arial"/>
          <w:sz w:val="22"/>
          <w:szCs w:val="22"/>
        </w:rPr>
        <w:t>suggested</w:t>
      </w:r>
      <w:r w:rsidRPr="00C656BE">
        <w:rPr>
          <w:rFonts w:cs="Arial"/>
          <w:sz w:val="22"/>
        </w:rPr>
        <w:t xml:space="preserve"> changes to the communication assistance service. </w:t>
      </w:r>
    </w:p>
    <w:p w14:paraId="2CE32248" w14:textId="77777777" w:rsidR="00F23495" w:rsidRPr="00C656BE" w:rsidRDefault="00F23495" w:rsidP="00F23495">
      <w:pPr>
        <w:spacing w:before="120" w:after="120" w:line="276" w:lineRule="auto"/>
        <w:ind w:left="567"/>
        <w:contextualSpacing/>
        <w:rPr>
          <w:rFonts w:cs="Arial"/>
          <w:sz w:val="22"/>
        </w:rPr>
      </w:pPr>
    </w:p>
    <w:p w14:paraId="2AF09A5A" w14:textId="4B21D685" w:rsidR="00767139" w:rsidRPr="004A47DE" w:rsidRDefault="004A47DE" w:rsidP="004A47DE">
      <w:pPr>
        <w:pStyle w:val="Heading3"/>
      </w:pPr>
      <w:r>
        <w:t xml:space="preserve">5.1.2 </w:t>
      </w:r>
      <w:r w:rsidR="0017255D">
        <w:t xml:space="preserve">Outcome agreement </w:t>
      </w:r>
      <w:r w:rsidR="00767139" w:rsidRPr="004A47DE">
        <w:t>and relationship management</w:t>
      </w:r>
    </w:p>
    <w:p w14:paraId="6B5E46F5" w14:textId="6C2F99DC" w:rsidR="00DD3462" w:rsidRPr="00C656BE" w:rsidRDefault="00411496" w:rsidP="00411496">
      <w:pPr>
        <w:spacing w:after="160" w:line="259" w:lineRule="auto"/>
        <w:rPr>
          <w:rFonts w:cs="Arial"/>
          <w:sz w:val="22"/>
        </w:rPr>
      </w:pPr>
      <w:r w:rsidRPr="00C656BE">
        <w:rPr>
          <w:rFonts w:cs="Arial"/>
          <w:sz w:val="22"/>
        </w:rPr>
        <w:t>Operational management and leader</w:t>
      </w:r>
      <w:r w:rsidR="00DD3462" w:rsidRPr="00C656BE">
        <w:rPr>
          <w:rFonts w:cs="Arial"/>
          <w:sz w:val="22"/>
        </w:rPr>
        <w:t xml:space="preserve">ship </w:t>
      </w:r>
      <w:r w:rsidR="00816647" w:rsidRPr="00C656BE">
        <w:rPr>
          <w:rFonts w:cs="Arial"/>
          <w:sz w:val="22"/>
        </w:rPr>
        <w:t xml:space="preserve">of </w:t>
      </w:r>
      <w:r w:rsidR="00DD3462" w:rsidRPr="00C656BE">
        <w:rPr>
          <w:rFonts w:cs="Arial"/>
          <w:sz w:val="22"/>
        </w:rPr>
        <w:t>the communication assistance service will be provided by a relationship manager</w:t>
      </w:r>
      <w:r w:rsidR="00816647" w:rsidRPr="00C656BE">
        <w:rPr>
          <w:rFonts w:cs="Arial"/>
          <w:sz w:val="22"/>
        </w:rPr>
        <w:t xml:space="preserve"> who will be responsible for:</w:t>
      </w:r>
    </w:p>
    <w:p w14:paraId="1AD52429" w14:textId="77777777" w:rsidR="00816647" w:rsidRPr="00C656BE" w:rsidRDefault="00816647" w:rsidP="000726DE">
      <w:pPr>
        <w:numPr>
          <w:ilvl w:val="0"/>
          <w:numId w:val="13"/>
        </w:numPr>
        <w:spacing w:before="120" w:after="120" w:line="276" w:lineRule="auto"/>
        <w:ind w:left="567" w:hanging="567"/>
        <w:contextualSpacing/>
        <w:rPr>
          <w:rFonts w:cs="Arial"/>
          <w:sz w:val="22"/>
        </w:rPr>
      </w:pPr>
      <w:r w:rsidRPr="00C656BE">
        <w:rPr>
          <w:rFonts w:cs="Arial"/>
          <w:sz w:val="22"/>
        </w:rPr>
        <w:lastRenderedPageBreak/>
        <w:t>managing relationships with communication assistance providers</w:t>
      </w:r>
    </w:p>
    <w:p w14:paraId="7DD8F5CF" w14:textId="77777777" w:rsidR="00816647" w:rsidRPr="00F23495" w:rsidRDefault="00816647"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engaging with the Police, Oranga Tamariki and the Department of Corrections on cross-sector matters relating to communication assistance</w:t>
      </w:r>
    </w:p>
    <w:p w14:paraId="075AF9E4" w14:textId="4347BA34" w:rsidR="00592DA0" w:rsidRPr="00F23495" w:rsidRDefault="00816647"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 xml:space="preserve">providing </w:t>
      </w:r>
      <w:r w:rsidR="00715C1D">
        <w:rPr>
          <w:rFonts w:cs="Arial"/>
          <w:sz w:val="22"/>
          <w:szCs w:val="22"/>
        </w:rPr>
        <w:t>feedback, advice</w:t>
      </w:r>
      <w:r w:rsidRPr="00F23495">
        <w:rPr>
          <w:rFonts w:cs="Arial"/>
          <w:sz w:val="22"/>
          <w:szCs w:val="22"/>
        </w:rPr>
        <w:t xml:space="preserve"> and guidance to Court Registry Officers </w:t>
      </w:r>
      <w:r w:rsidR="00592DA0" w:rsidRPr="00F23495">
        <w:rPr>
          <w:rFonts w:cs="Arial"/>
          <w:sz w:val="22"/>
          <w:szCs w:val="22"/>
        </w:rPr>
        <w:t>and providers</w:t>
      </w:r>
    </w:p>
    <w:p w14:paraId="483164B0" w14:textId="77777777" w:rsidR="00816647" w:rsidRPr="00C656BE" w:rsidRDefault="00816647" w:rsidP="000726DE">
      <w:pPr>
        <w:numPr>
          <w:ilvl w:val="0"/>
          <w:numId w:val="13"/>
        </w:numPr>
        <w:spacing w:before="120" w:after="120" w:line="276" w:lineRule="auto"/>
        <w:ind w:left="567" w:hanging="567"/>
        <w:contextualSpacing/>
        <w:rPr>
          <w:rFonts w:cs="Arial"/>
          <w:sz w:val="22"/>
        </w:rPr>
      </w:pPr>
      <w:r w:rsidRPr="00F23495">
        <w:rPr>
          <w:rFonts w:cs="Arial"/>
          <w:sz w:val="22"/>
          <w:szCs w:val="22"/>
        </w:rPr>
        <w:t>reviewing and updating the communication assistance quality framework and related policies and</w:t>
      </w:r>
      <w:r w:rsidRPr="00C656BE">
        <w:rPr>
          <w:rFonts w:cs="Arial"/>
          <w:sz w:val="22"/>
        </w:rPr>
        <w:t xml:space="preserve"> procedures</w:t>
      </w:r>
      <w:r w:rsidR="00592DA0" w:rsidRPr="00C656BE">
        <w:rPr>
          <w:rFonts w:cs="Arial"/>
          <w:sz w:val="22"/>
        </w:rPr>
        <w:t xml:space="preserve"> as required</w:t>
      </w:r>
    </w:p>
    <w:p w14:paraId="29F08B01" w14:textId="77777777" w:rsidR="00816647" w:rsidRPr="00F23495" w:rsidRDefault="00816647"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ensuring the Ministry’s communication assistance webpages and knowledge base are up to date</w:t>
      </w:r>
    </w:p>
    <w:p w14:paraId="0C1181C1" w14:textId="77777777" w:rsidR="00816647" w:rsidRPr="00F23495" w:rsidRDefault="00816647"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analysing communication assistance demand, financial costs</w:t>
      </w:r>
      <w:r w:rsidR="00592DA0" w:rsidRPr="00F23495">
        <w:rPr>
          <w:rFonts w:cs="Arial"/>
          <w:sz w:val="22"/>
          <w:szCs w:val="22"/>
        </w:rPr>
        <w:t xml:space="preserve"> and service coverage</w:t>
      </w:r>
    </w:p>
    <w:p w14:paraId="16AB7B2B" w14:textId="77777777" w:rsidR="00E73D55" w:rsidRPr="00F23495" w:rsidRDefault="00E73D55"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 xml:space="preserve">monitoring workforce availability, training and professional development </w:t>
      </w:r>
    </w:p>
    <w:p w14:paraId="4BA0E0FC" w14:textId="08BA7145" w:rsidR="00592DA0" w:rsidRPr="00F23495" w:rsidRDefault="00715C1D" w:rsidP="000726DE">
      <w:pPr>
        <w:numPr>
          <w:ilvl w:val="0"/>
          <w:numId w:val="13"/>
        </w:numPr>
        <w:spacing w:before="120" w:after="120" w:line="276" w:lineRule="auto"/>
        <w:ind w:left="567" w:hanging="567"/>
        <w:contextualSpacing/>
        <w:rPr>
          <w:rFonts w:cs="Arial"/>
          <w:sz w:val="22"/>
          <w:szCs w:val="22"/>
        </w:rPr>
      </w:pPr>
      <w:r>
        <w:rPr>
          <w:rFonts w:cs="Arial"/>
          <w:sz w:val="22"/>
          <w:szCs w:val="22"/>
        </w:rPr>
        <w:t xml:space="preserve">resolving escalated </w:t>
      </w:r>
      <w:r w:rsidR="00592DA0" w:rsidRPr="00F23495">
        <w:rPr>
          <w:rFonts w:cs="Arial"/>
          <w:sz w:val="22"/>
          <w:szCs w:val="22"/>
        </w:rPr>
        <w:t xml:space="preserve">complaints </w:t>
      </w:r>
    </w:p>
    <w:p w14:paraId="75E3FE82" w14:textId="77777777" w:rsidR="00816647" w:rsidRPr="00F23495" w:rsidRDefault="00816647"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 xml:space="preserve">providing a strategic report </w:t>
      </w:r>
      <w:r w:rsidR="00592DA0" w:rsidRPr="00F23495">
        <w:rPr>
          <w:rFonts w:cs="Arial"/>
          <w:sz w:val="22"/>
          <w:szCs w:val="22"/>
        </w:rPr>
        <w:t xml:space="preserve">to the Governance Group at least annually that covers emerging issues and </w:t>
      </w:r>
      <w:r w:rsidR="00896DA4" w:rsidRPr="00F23495">
        <w:rPr>
          <w:rFonts w:cs="Arial"/>
          <w:sz w:val="22"/>
          <w:szCs w:val="22"/>
        </w:rPr>
        <w:t xml:space="preserve">comments on the </w:t>
      </w:r>
      <w:r w:rsidR="00592DA0" w:rsidRPr="00F23495">
        <w:rPr>
          <w:rFonts w:cs="Arial"/>
          <w:sz w:val="22"/>
          <w:szCs w:val="22"/>
        </w:rPr>
        <w:t>effectiveness of the service in increasing access to justice</w:t>
      </w:r>
    </w:p>
    <w:p w14:paraId="46A7AEB2" w14:textId="77777777" w:rsidR="006D40FE" w:rsidRPr="00F23495" w:rsidRDefault="00592DA0"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 xml:space="preserve">acting as Secretariat for the Governance Group </w:t>
      </w:r>
    </w:p>
    <w:p w14:paraId="29E5CB0A" w14:textId="58374F37" w:rsidR="00592DA0" w:rsidRPr="00F23495" w:rsidRDefault="00592DA0"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monitor</w:t>
      </w:r>
      <w:r w:rsidR="00E73D55" w:rsidRPr="00F23495">
        <w:rPr>
          <w:rFonts w:cs="Arial"/>
          <w:sz w:val="22"/>
          <w:szCs w:val="22"/>
        </w:rPr>
        <w:t>ing</w:t>
      </w:r>
      <w:r w:rsidRPr="00F23495">
        <w:rPr>
          <w:rFonts w:cs="Arial"/>
          <w:sz w:val="22"/>
          <w:szCs w:val="22"/>
        </w:rPr>
        <w:t xml:space="preserve"> provider compliance with </w:t>
      </w:r>
      <w:r w:rsidR="00A54165" w:rsidRPr="00F23495">
        <w:rPr>
          <w:rFonts w:cs="Arial"/>
          <w:sz w:val="22"/>
          <w:szCs w:val="22"/>
        </w:rPr>
        <w:t>outcome agreement</w:t>
      </w:r>
      <w:r w:rsidRPr="00F23495">
        <w:rPr>
          <w:rFonts w:cs="Arial"/>
          <w:sz w:val="22"/>
          <w:szCs w:val="22"/>
        </w:rPr>
        <w:t xml:space="preserve"> requirements (includes provider audits)</w:t>
      </w:r>
    </w:p>
    <w:p w14:paraId="6FAB1971" w14:textId="77777777" w:rsidR="00592DA0" w:rsidRPr="00F23495" w:rsidRDefault="00592DA0"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 xml:space="preserve">procurement of communication assistance services </w:t>
      </w:r>
    </w:p>
    <w:p w14:paraId="11FC09F3" w14:textId="2BB24DD8" w:rsidR="00592DA0" w:rsidRPr="00F23495" w:rsidRDefault="00592DA0"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respond</w:t>
      </w:r>
      <w:r w:rsidR="008F26B5">
        <w:rPr>
          <w:rFonts w:cs="Arial"/>
          <w:sz w:val="22"/>
          <w:szCs w:val="22"/>
        </w:rPr>
        <w:t>ing</w:t>
      </w:r>
      <w:r w:rsidRPr="00F23495">
        <w:rPr>
          <w:rFonts w:cs="Arial"/>
          <w:sz w:val="22"/>
          <w:szCs w:val="22"/>
        </w:rPr>
        <w:t xml:space="preserve"> to Official Information Act requests and Ministerial correspondence </w:t>
      </w:r>
      <w:r w:rsidR="00715C1D">
        <w:rPr>
          <w:rFonts w:cs="Arial"/>
          <w:sz w:val="22"/>
          <w:szCs w:val="22"/>
        </w:rPr>
        <w:t>as required</w:t>
      </w:r>
    </w:p>
    <w:p w14:paraId="0D167989" w14:textId="72611EB9" w:rsidR="00E73D55" w:rsidRPr="00F23495" w:rsidRDefault="00592DA0"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ensur</w:t>
      </w:r>
      <w:r w:rsidR="008F26B5">
        <w:rPr>
          <w:rFonts w:cs="Arial"/>
          <w:sz w:val="22"/>
          <w:szCs w:val="22"/>
        </w:rPr>
        <w:t>ing</w:t>
      </w:r>
      <w:r w:rsidRPr="00F23495">
        <w:rPr>
          <w:rFonts w:cs="Arial"/>
          <w:sz w:val="22"/>
          <w:szCs w:val="22"/>
        </w:rPr>
        <w:t xml:space="preserve"> efficient administration of the communication service (</w:t>
      </w:r>
      <w:r w:rsidR="00896DA4" w:rsidRPr="00F23495">
        <w:rPr>
          <w:rFonts w:cs="Arial"/>
          <w:sz w:val="22"/>
          <w:szCs w:val="22"/>
        </w:rPr>
        <w:t xml:space="preserve">includes </w:t>
      </w:r>
      <w:r w:rsidRPr="00F23495">
        <w:rPr>
          <w:rFonts w:cs="Arial"/>
          <w:sz w:val="22"/>
          <w:szCs w:val="22"/>
        </w:rPr>
        <w:t xml:space="preserve">referrals, bookings, </w:t>
      </w:r>
      <w:r w:rsidR="00896DA4" w:rsidRPr="00F23495">
        <w:rPr>
          <w:rFonts w:cs="Arial"/>
          <w:sz w:val="22"/>
          <w:szCs w:val="22"/>
        </w:rPr>
        <w:t xml:space="preserve">fair allocation of assignments, and payment in accordance with </w:t>
      </w:r>
      <w:r w:rsidR="00A54165" w:rsidRPr="00F23495">
        <w:rPr>
          <w:rFonts w:cs="Arial"/>
          <w:sz w:val="22"/>
          <w:szCs w:val="22"/>
        </w:rPr>
        <w:t xml:space="preserve">outcome agreement </w:t>
      </w:r>
      <w:r w:rsidR="00896DA4" w:rsidRPr="00F23495">
        <w:rPr>
          <w:rFonts w:cs="Arial"/>
          <w:sz w:val="22"/>
          <w:szCs w:val="22"/>
        </w:rPr>
        <w:t>terms and conditions)</w:t>
      </w:r>
    </w:p>
    <w:p w14:paraId="32413079" w14:textId="77777777" w:rsidR="006C0008" w:rsidRPr="00F23495" w:rsidRDefault="00E73D55" w:rsidP="000726DE">
      <w:pPr>
        <w:numPr>
          <w:ilvl w:val="0"/>
          <w:numId w:val="13"/>
        </w:numPr>
        <w:spacing w:before="120" w:after="120" w:line="276" w:lineRule="auto"/>
        <w:ind w:left="567" w:hanging="567"/>
        <w:contextualSpacing/>
        <w:rPr>
          <w:rFonts w:cs="Arial"/>
          <w:sz w:val="22"/>
          <w:szCs w:val="22"/>
        </w:rPr>
      </w:pPr>
      <w:r w:rsidRPr="00F23495">
        <w:rPr>
          <w:rFonts w:cs="Arial"/>
          <w:sz w:val="22"/>
          <w:szCs w:val="22"/>
        </w:rPr>
        <w:t>escalating emerging issues and matters of concern to managers and the Governance Group as required</w:t>
      </w:r>
    </w:p>
    <w:p w14:paraId="09ED522D" w14:textId="77777777" w:rsidR="00592DA0" w:rsidRPr="00C656BE" w:rsidRDefault="006C0008" w:rsidP="000726DE">
      <w:pPr>
        <w:numPr>
          <w:ilvl w:val="0"/>
          <w:numId w:val="13"/>
        </w:numPr>
        <w:spacing w:before="120" w:after="120" w:line="276" w:lineRule="auto"/>
        <w:ind w:left="567" w:hanging="567"/>
        <w:contextualSpacing/>
        <w:rPr>
          <w:rFonts w:cs="Arial"/>
          <w:sz w:val="22"/>
        </w:rPr>
      </w:pPr>
      <w:r w:rsidRPr="00F23495">
        <w:rPr>
          <w:rFonts w:cs="Arial"/>
          <w:sz w:val="22"/>
          <w:szCs w:val="22"/>
        </w:rPr>
        <w:t>ensuring the implementation</w:t>
      </w:r>
      <w:r w:rsidRPr="00C656BE">
        <w:rPr>
          <w:rFonts w:cs="Arial"/>
          <w:sz w:val="22"/>
        </w:rPr>
        <w:t xml:space="preserve"> of ongoing quality improvement </w:t>
      </w:r>
      <w:r w:rsidR="006573AF" w:rsidRPr="00C656BE">
        <w:rPr>
          <w:rFonts w:cs="Arial"/>
          <w:sz w:val="22"/>
        </w:rPr>
        <w:t>initiatives</w:t>
      </w:r>
      <w:r w:rsidRPr="00C656BE">
        <w:rPr>
          <w:rFonts w:cs="Arial"/>
          <w:sz w:val="22"/>
        </w:rPr>
        <w:t>.</w:t>
      </w:r>
      <w:r w:rsidR="00896DA4" w:rsidRPr="00C656BE">
        <w:rPr>
          <w:rFonts w:cs="Arial"/>
          <w:sz w:val="22"/>
        </w:rPr>
        <w:t xml:space="preserve"> </w:t>
      </w:r>
    </w:p>
    <w:p w14:paraId="70762F02" w14:textId="77777777" w:rsidR="00E15600" w:rsidRPr="00C656BE" w:rsidRDefault="00810ABA" w:rsidP="00E97B8B">
      <w:pPr>
        <w:pStyle w:val="Heading2"/>
        <w:rPr>
          <w:sz w:val="30"/>
        </w:rPr>
      </w:pPr>
      <w:bookmarkStart w:id="52" w:name="_Toc50624132"/>
      <w:r>
        <w:rPr>
          <w:sz w:val="30"/>
        </w:rPr>
        <w:t>5</w:t>
      </w:r>
      <w:r w:rsidR="00E15600" w:rsidRPr="00C656BE">
        <w:rPr>
          <w:sz w:val="30"/>
        </w:rPr>
        <w:t xml:space="preserve">.2 </w:t>
      </w:r>
      <w:r w:rsidR="001E7CF1" w:rsidRPr="00C656BE">
        <w:rPr>
          <w:sz w:val="30"/>
        </w:rPr>
        <w:tab/>
      </w:r>
      <w:r w:rsidR="00E15600" w:rsidRPr="00C656BE">
        <w:rPr>
          <w:sz w:val="30"/>
        </w:rPr>
        <w:t>Complaints management</w:t>
      </w:r>
      <w:bookmarkEnd w:id="52"/>
      <w:r w:rsidR="00E15600" w:rsidRPr="00C656BE">
        <w:rPr>
          <w:sz w:val="30"/>
        </w:rPr>
        <w:t xml:space="preserve"> </w:t>
      </w:r>
    </w:p>
    <w:p w14:paraId="6181EEE8" w14:textId="48E665AA" w:rsidR="00A83E1F" w:rsidRDefault="00335F56" w:rsidP="001E0AC3">
      <w:pPr>
        <w:tabs>
          <w:tab w:val="left" w:pos="567"/>
        </w:tabs>
        <w:spacing w:after="240"/>
        <w:rPr>
          <w:rFonts w:cs="Arial"/>
          <w:sz w:val="22"/>
        </w:rPr>
      </w:pPr>
      <w:r>
        <w:rPr>
          <w:rFonts w:cs="Arial"/>
          <w:sz w:val="22"/>
        </w:rPr>
        <w:t xml:space="preserve">Communication assistance providers must have a complaints policy and be able to demonstrate that they have effective systems for reviewing complaints </w:t>
      </w:r>
      <w:r w:rsidR="00EB2B64">
        <w:rPr>
          <w:rFonts w:cs="Arial"/>
          <w:sz w:val="22"/>
        </w:rPr>
        <w:t xml:space="preserve">about the quality of services provided. </w:t>
      </w:r>
    </w:p>
    <w:p w14:paraId="49D6F53C" w14:textId="477DBD5C" w:rsidR="00EB2B64" w:rsidRDefault="00EB2B64" w:rsidP="001E0AC3">
      <w:pPr>
        <w:tabs>
          <w:tab w:val="left" w:pos="567"/>
        </w:tabs>
        <w:spacing w:after="240"/>
        <w:rPr>
          <w:rFonts w:cs="Arial"/>
          <w:sz w:val="22"/>
        </w:rPr>
      </w:pPr>
      <w:r>
        <w:rPr>
          <w:rFonts w:cs="Arial"/>
          <w:sz w:val="22"/>
        </w:rPr>
        <w:t xml:space="preserve">The complaints policy must reflect the complaints management process set out in the Outcome Agreement. </w:t>
      </w:r>
    </w:p>
    <w:p w14:paraId="7411BEAE" w14:textId="74618943" w:rsidR="00C52776" w:rsidRDefault="00027A4B" w:rsidP="00E97B8B">
      <w:pPr>
        <w:pStyle w:val="Heading2"/>
      </w:pPr>
      <w:bookmarkStart w:id="53" w:name="_Toc50624133"/>
      <w:bookmarkEnd w:id="48"/>
      <w:bookmarkEnd w:id="49"/>
      <w:bookmarkEnd w:id="50"/>
      <w:bookmarkEnd w:id="51"/>
      <w:r>
        <w:t>5.</w:t>
      </w:r>
      <w:r w:rsidR="0008438C">
        <w:t>3</w:t>
      </w:r>
      <w:r w:rsidR="00C52776">
        <w:tab/>
      </w:r>
      <w:r w:rsidR="00E15600">
        <w:t>Performance r</w:t>
      </w:r>
      <w:r w:rsidR="00C52776">
        <w:t>eporting</w:t>
      </w:r>
      <w:bookmarkEnd w:id="53"/>
    </w:p>
    <w:p w14:paraId="581AFC98" w14:textId="77DC0BED" w:rsidR="005E6D94" w:rsidRDefault="000B593B" w:rsidP="005E6D94">
      <w:pPr>
        <w:rPr>
          <w:i/>
          <w:sz w:val="22"/>
        </w:rPr>
      </w:pPr>
      <w:r w:rsidRPr="00C656BE">
        <w:rPr>
          <w:sz w:val="22"/>
        </w:rPr>
        <w:t xml:space="preserve">Communication assistance providers must report annually to the Ministry on their performance against </w:t>
      </w:r>
      <w:r w:rsidR="005E6D94">
        <w:rPr>
          <w:sz w:val="22"/>
        </w:rPr>
        <w:t>agreed performance</w:t>
      </w:r>
      <w:r w:rsidRPr="00C656BE">
        <w:rPr>
          <w:sz w:val="22"/>
        </w:rPr>
        <w:t xml:space="preserve"> measures</w:t>
      </w:r>
      <w:r w:rsidR="005056E5">
        <w:rPr>
          <w:sz w:val="22"/>
        </w:rPr>
        <w:t xml:space="preserve">. </w:t>
      </w:r>
    </w:p>
    <w:p w14:paraId="3F3038B7" w14:textId="77777777" w:rsidR="005E6D94" w:rsidRDefault="005E6D94" w:rsidP="005056E5"/>
    <w:p w14:paraId="745C2E90" w14:textId="64325AB5" w:rsidR="005056E5" w:rsidRDefault="005056E5" w:rsidP="005056E5">
      <w:r>
        <w:t>The Ministry will use th</w:t>
      </w:r>
      <w:r w:rsidR="005E6D94">
        <w:t xml:space="preserve">e reported </w:t>
      </w:r>
      <w:r>
        <w:t xml:space="preserve">information to inform ongoing service improvement and enable </w:t>
      </w:r>
      <w:r w:rsidRPr="00963B24">
        <w:t>communication assistance workforce monitoring and planning.</w:t>
      </w:r>
    </w:p>
    <w:p w14:paraId="7ACEAD50" w14:textId="77777777" w:rsidR="005E6D94" w:rsidRDefault="005E6D94" w:rsidP="005056E5"/>
    <w:p w14:paraId="141C73BB" w14:textId="3EAF9E4A" w:rsidR="008941DD" w:rsidRDefault="005E6D94" w:rsidP="005861FF">
      <w:pPr>
        <w:rPr>
          <w:i/>
          <w:sz w:val="22"/>
        </w:rPr>
      </w:pPr>
      <w:r>
        <w:rPr>
          <w:i/>
          <w:sz w:val="22"/>
        </w:rPr>
        <w:t xml:space="preserve">Draft performance measures – </w:t>
      </w:r>
      <w:r w:rsidR="00D07EA9">
        <w:rPr>
          <w:i/>
          <w:sz w:val="22"/>
        </w:rPr>
        <w:t xml:space="preserve">reporting tool </w:t>
      </w:r>
      <w:r>
        <w:rPr>
          <w:i/>
          <w:sz w:val="22"/>
        </w:rPr>
        <w:t xml:space="preserve">to be developed with providers. </w:t>
      </w:r>
    </w:p>
    <w:p w14:paraId="3D8402C7" w14:textId="77777777" w:rsidR="005E6D94" w:rsidRDefault="005E6D94" w:rsidP="005861FF">
      <w:pPr>
        <w:rPr>
          <w:i/>
          <w:sz w:val="22"/>
        </w:rPr>
      </w:pPr>
    </w:p>
    <w:p w14:paraId="3CC5C54B" w14:textId="77777777" w:rsidR="005E6D94" w:rsidRPr="00B35B4E" w:rsidRDefault="005E6D94" w:rsidP="005E6D94">
      <w:pPr>
        <w:rPr>
          <w:b/>
        </w:rPr>
      </w:pPr>
      <w:r w:rsidRPr="00B35B4E">
        <w:rPr>
          <w:b/>
        </w:rPr>
        <w:t>Quantity (how much did we do?)</w:t>
      </w:r>
    </w:p>
    <w:p w14:paraId="56681256" w14:textId="2684CEA6" w:rsidR="005E6D94" w:rsidRPr="005E6D94" w:rsidRDefault="005E6D94" w:rsidP="0085180B">
      <w:pPr>
        <w:numPr>
          <w:ilvl w:val="0"/>
          <w:numId w:val="30"/>
        </w:numPr>
        <w:spacing w:after="200" w:line="276" w:lineRule="auto"/>
        <w:rPr>
          <w:b/>
        </w:rPr>
      </w:pPr>
      <w:r>
        <w:t xml:space="preserve">Number of assessments, number of cases requiring pre-trial assistance, number of cases requiring trial assistance, number of cases </w:t>
      </w:r>
      <w:r w:rsidR="00D07EA9">
        <w:t>requiring post</w:t>
      </w:r>
      <w:r>
        <w:t xml:space="preserve">-trial assistance </w:t>
      </w:r>
    </w:p>
    <w:p w14:paraId="4E5D8B3E" w14:textId="515574A1" w:rsidR="005E6D94" w:rsidRPr="005E6D94" w:rsidRDefault="005E6D94" w:rsidP="0085180B">
      <w:pPr>
        <w:numPr>
          <w:ilvl w:val="0"/>
          <w:numId w:val="30"/>
        </w:numPr>
        <w:spacing w:after="200" w:line="276" w:lineRule="auto"/>
        <w:rPr>
          <w:b/>
        </w:rPr>
      </w:pPr>
      <w:r>
        <w:t xml:space="preserve">#/ % referrals acknowledged within one working day </w:t>
      </w:r>
    </w:p>
    <w:p w14:paraId="1B8B4A37" w14:textId="1301FD42" w:rsidR="005E6D94" w:rsidRPr="005E6D94" w:rsidRDefault="005E6D94" w:rsidP="0085180B">
      <w:pPr>
        <w:numPr>
          <w:ilvl w:val="0"/>
          <w:numId w:val="30"/>
        </w:numPr>
        <w:spacing w:after="200" w:line="276" w:lineRule="auto"/>
        <w:rPr>
          <w:b/>
        </w:rPr>
      </w:pPr>
      <w:r>
        <w:t xml:space="preserve">#/ % referrals accepted or declined within three working days of receiving the referral </w:t>
      </w:r>
    </w:p>
    <w:p w14:paraId="58FB0495" w14:textId="2394B909" w:rsidR="005E6D94" w:rsidRPr="005E6D94" w:rsidRDefault="005E6D94" w:rsidP="0085180B">
      <w:pPr>
        <w:numPr>
          <w:ilvl w:val="0"/>
          <w:numId w:val="30"/>
        </w:numPr>
        <w:spacing w:after="200" w:line="276" w:lineRule="auto"/>
        <w:rPr>
          <w:b/>
        </w:rPr>
      </w:pPr>
      <w:r>
        <w:t xml:space="preserve">#/% assessment reports submitted within 10 working days of the assessment </w:t>
      </w:r>
    </w:p>
    <w:p w14:paraId="53DEA560" w14:textId="4C254422" w:rsidR="005E6D94" w:rsidRPr="005E6D94" w:rsidRDefault="005E6D94" w:rsidP="0085180B">
      <w:pPr>
        <w:numPr>
          <w:ilvl w:val="0"/>
          <w:numId w:val="30"/>
        </w:numPr>
        <w:spacing w:after="200" w:line="276" w:lineRule="auto"/>
        <w:rPr>
          <w:b/>
        </w:rPr>
      </w:pPr>
      <w:r>
        <w:t xml:space="preserve">Communication assistance rates of use are nationally consistent </w:t>
      </w:r>
      <w:r w:rsidR="00D07EA9">
        <w:t>(Ministry measure)</w:t>
      </w:r>
    </w:p>
    <w:p w14:paraId="689FC507" w14:textId="1F7B29E5" w:rsidR="005E6D94" w:rsidRPr="005E6D94" w:rsidRDefault="005E6D94" w:rsidP="005E6D94">
      <w:pPr>
        <w:spacing w:after="200" w:line="276" w:lineRule="auto"/>
        <w:rPr>
          <w:b/>
        </w:rPr>
      </w:pPr>
      <w:r>
        <w:rPr>
          <w:b/>
        </w:rPr>
        <w:t>Q</w:t>
      </w:r>
      <w:r w:rsidRPr="005E6D94">
        <w:rPr>
          <w:b/>
        </w:rPr>
        <w:t>uality (how well did we do?)</w:t>
      </w:r>
    </w:p>
    <w:p w14:paraId="545695CD" w14:textId="1E235815" w:rsidR="005E6D94" w:rsidRDefault="005E6D94" w:rsidP="005E6D94">
      <w:pPr>
        <w:numPr>
          <w:ilvl w:val="0"/>
          <w:numId w:val="30"/>
        </w:numPr>
        <w:spacing w:after="200" w:line="276" w:lineRule="auto"/>
      </w:pPr>
      <w:r>
        <w:t>The p</w:t>
      </w:r>
      <w:r w:rsidR="00B40758">
        <w:t>roportion</w:t>
      </w:r>
      <w:r>
        <w:t xml:space="preserve"> of lawyers who report satisfaction with communication assistance services </w:t>
      </w:r>
    </w:p>
    <w:p w14:paraId="18BDC7C5" w14:textId="2630ECD1" w:rsidR="005E6D94" w:rsidRDefault="005E6D94" w:rsidP="005E6D94">
      <w:pPr>
        <w:numPr>
          <w:ilvl w:val="0"/>
          <w:numId w:val="30"/>
        </w:numPr>
        <w:spacing w:after="200" w:line="276" w:lineRule="auto"/>
      </w:pPr>
      <w:r>
        <w:t xml:space="preserve">The proportion of judges who report satisfaction with communication assistance services </w:t>
      </w:r>
    </w:p>
    <w:p w14:paraId="43A5926E" w14:textId="1A7CAF8D" w:rsidR="005E6D94" w:rsidRDefault="005E6D94" w:rsidP="005E6D94">
      <w:pPr>
        <w:numPr>
          <w:ilvl w:val="0"/>
          <w:numId w:val="30"/>
        </w:numPr>
        <w:spacing w:after="200" w:line="276" w:lineRule="auto"/>
      </w:pPr>
      <w:r>
        <w:t>The proportion of participants and or wh</w:t>
      </w:r>
      <w:r w:rsidRPr="00B35B4E">
        <w:rPr>
          <w:rFonts w:cs="Calibri"/>
        </w:rPr>
        <w:t>ā</w:t>
      </w:r>
      <w:r>
        <w:t xml:space="preserve">nau who report satisfaction with communication assistance services </w:t>
      </w:r>
    </w:p>
    <w:p w14:paraId="41EF52D6" w14:textId="77777777" w:rsidR="005E6D94" w:rsidRPr="00B35B4E" w:rsidRDefault="005E6D94" w:rsidP="005E6D94">
      <w:pPr>
        <w:rPr>
          <w:b/>
        </w:rPr>
      </w:pPr>
      <w:r w:rsidRPr="00B35B4E">
        <w:rPr>
          <w:b/>
        </w:rPr>
        <w:t>Effectiveness (is anyone better off?)</w:t>
      </w:r>
    </w:p>
    <w:p w14:paraId="5DAE33DD" w14:textId="31295A5F" w:rsidR="00EB2B64" w:rsidRDefault="008C2F13" w:rsidP="0085180B">
      <w:pPr>
        <w:numPr>
          <w:ilvl w:val="0"/>
          <w:numId w:val="30"/>
        </w:numPr>
        <w:spacing w:after="200" w:line="276" w:lineRule="auto"/>
      </w:pPr>
      <w:r>
        <w:t>N</w:t>
      </w:r>
      <w:r w:rsidR="005E6D94">
        <w:t>arrative report- examples of how the service delivered effective access to justice</w:t>
      </w:r>
      <w:r w:rsidR="00D07EA9">
        <w:t xml:space="preserve">. </w:t>
      </w:r>
    </w:p>
    <w:p w14:paraId="31D93002" w14:textId="77777777" w:rsidR="003D1F29" w:rsidRDefault="003D1F29" w:rsidP="000B33B8">
      <w:pPr>
        <w:pStyle w:val="Heading1"/>
      </w:pPr>
      <w:bookmarkStart w:id="54" w:name="_Toc513203345"/>
      <w:r>
        <w:br w:type="page"/>
      </w:r>
    </w:p>
    <w:p w14:paraId="2D9854F4" w14:textId="21984560" w:rsidR="003D1F29" w:rsidRDefault="003D1F29" w:rsidP="000B33B8">
      <w:pPr>
        <w:pStyle w:val="Heading1"/>
      </w:pPr>
      <w:bookmarkStart w:id="55" w:name="_Toc50624134"/>
      <w:r w:rsidRPr="003D1F29">
        <w:lastRenderedPageBreak/>
        <w:t xml:space="preserve">Appendix </w:t>
      </w:r>
      <w:r>
        <w:t>A</w:t>
      </w:r>
      <w:r w:rsidRPr="003D1F29">
        <w:t xml:space="preserve">: </w:t>
      </w:r>
      <w:r w:rsidR="00B11097">
        <w:t>A</w:t>
      </w:r>
      <w:r w:rsidR="00A25CA2">
        <w:t>pplication</w:t>
      </w:r>
      <w:r>
        <w:t xml:space="preserve"> form</w:t>
      </w:r>
      <w:bookmarkEnd w:id="55"/>
      <w:r>
        <w:t xml:space="preserve"> </w:t>
      </w:r>
    </w:p>
    <w:p w14:paraId="292E92AA" w14:textId="77777777" w:rsidR="00B11097" w:rsidRPr="00B11097" w:rsidRDefault="00B11097" w:rsidP="00B11097">
      <w:pPr>
        <w:spacing w:after="100"/>
        <w:jc w:val="right"/>
        <w:rPr>
          <w:rFonts w:eastAsia="Calibri" w:cs="Arial"/>
          <w:b/>
          <w:color w:val="3368A1"/>
          <w:spacing w:val="10"/>
          <w:sz w:val="32"/>
          <w:szCs w:val="32"/>
          <w:lang w:val="en-NZ"/>
        </w:rPr>
      </w:pPr>
      <w:r w:rsidRPr="00B11097">
        <w:rPr>
          <w:rFonts w:eastAsia="Calibri"/>
          <w:b/>
          <w:noProof/>
          <w:color w:val="0087C0"/>
          <w:sz w:val="52"/>
          <w:szCs w:val="48"/>
          <w:lang w:val="en-NZ"/>
        </w:rPr>
        <mc:AlternateContent>
          <mc:Choice Requires="wps">
            <w:drawing>
              <wp:anchor distT="0" distB="0" distL="114300" distR="114300" simplePos="0" relativeHeight="251679232" behindDoc="0" locked="0" layoutInCell="1" allowOverlap="1" wp14:anchorId="07324587" wp14:editId="2EA20F42">
                <wp:simplePos x="0" y="0"/>
                <wp:positionH relativeFrom="column">
                  <wp:posOffset>-895350</wp:posOffset>
                </wp:positionH>
                <wp:positionV relativeFrom="paragraph">
                  <wp:posOffset>-442595</wp:posOffset>
                </wp:positionV>
                <wp:extent cx="419100" cy="1569720"/>
                <wp:effectExtent l="0" t="0" r="0" b="0"/>
                <wp:wrapNone/>
                <wp:docPr id="2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569720"/>
                        </a:xfrm>
                        <a:prstGeom prst="rect">
                          <a:avLst/>
                        </a:prstGeom>
                        <a:solidFill>
                          <a:srgbClr val="0042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A909B" id="Rectangle 9" o:spid="_x0000_s1026" style="position:absolute;margin-left:-70.5pt;margin-top:-34.85pt;width:33pt;height:12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" fillcolor="#004288" stroked="f"/>
            </w:pict>
          </mc:Fallback>
        </mc:AlternateContent>
      </w:r>
      <w:r w:rsidRPr="00B11097">
        <w:rPr>
          <w:rFonts w:eastAsia="Calibri" w:cs="Arial"/>
          <w:b/>
          <w:color w:val="3368A1"/>
          <w:spacing w:val="10"/>
          <w:sz w:val="32"/>
          <w:szCs w:val="32"/>
          <w:lang w:val="en-NZ"/>
        </w:rPr>
        <w:t>Communication Assistance</w:t>
      </w:r>
      <w:r w:rsidRPr="00B11097">
        <w:rPr>
          <w:rFonts w:eastAsia="Calibri"/>
          <w:b/>
          <w:noProof/>
          <w:color w:val="0087C0"/>
          <w:sz w:val="52"/>
          <w:szCs w:val="48"/>
          <w:lang w:val="en-NZ"/>
        </w:rPr>
        <w:drawing>
          <wp:anchor distT="0" distB="0" distL="114300" distR="114300" simplePos="0" relativeHeight="251684352" behindDoc="1" locked="0" layoutInCell="1" allowOverlap="1" wp14:anchorId="1A301355" wp14:editId="4162767D">
            <wp:simplePos x="0" y="0"/>
            <wp:positionH relativeFrom="column">
              <wp:posOffset>0</wp:posOffset>
            </wp:positionH>
            <wp:positionV relativeFrom="paragraph">
              <wp:posOffset>-635</wp:posOffset>
            </wp:positionV>
            <wp:extent cx="981075" cy="914400"/>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solidFill>
                      <a:srgbClr val="008080"/>
                    </a:solidFill>
                    <a:ln>
                      <a:noFill/>
                    </a:ln>
                  </pic:spPr>
                </pic:pic>
              </a:graphicData>
            </a:graphic>
            <wp14:sizeRelH relativeFrom="page">
              <wp14:pctWidth>0</wp14:pctWidth>
            </wp14:sizeRelH>
            <wp14:sizeRelV relativeFrom="page">
              <wp14:pctHeight>0</wp14:pctHeight>
            </wp14:sizeRelV>
          </wp:anchor>
        </w:drawing>
      </w:r>
    </w:p>
    <w:p w14:paraId="7ABD470A" w14:textId="77777777" w:rsidR="00B11097" w:rsidRPr="00B11097" w:rsidRDefault="00B11097" w:rsidP="00B11097">
      <w:pPr>
        <w:spacing w:after="0"/>
        <w:jc w:val="right"/>
        <w:rPr>
          <w:rFonts w:eastAsia="Calibri"/>
          <w:caps/>
          <w:color w:val="3368A1"/>
          <w:spacing w:val="12"/>
          <w:sz w:val="22"/>
          <w:szCs w:val="22"/>
          <w:lang w:val="en-NZ"/>
        </w:rPr>
      </w:pPr>
      <w:r w:rsidRPr="00B11097">
        <w:rPr>
          <w:rFonts w:eastAsia="Calibri"/>
          <w:caps/>
          <w:color w:val="3368A1"/>
          <w:spacing w:val="12"/>
          <w:sz w:val="22"/>
          <w:szCs w:val="22"/>
          <w:lang w:val="en-NZ"/>
        </w:rPr>
        <w:t>APPLICATION form</w:t>
      </w:r>
    </w:p>
    <w:p w14:paraId="4A5B4F2E" w14:textId="77777777" w:rsidR="00B11097" w:rsidRPr="00B11097" w:rsidRDefault="00B11097" w:rsidP="00B11097">
      <w:pPr>
        <w:spacing w:after="0"/>
        <w:jc w:val="right"/>
        <w:rPr>
          <w:rFonts w:eastAsia="Calibri"/>
          <w:caps/>
          <w:color w:val="3368A1"/>
          <w:spacing w:val="12"/>
          <w:sz w:val="22"/>
          <w:szCs w:val="22"/>
          <w:lang w:val="en-NZ"/>
        </w:rPr>
      </w:pPr>
    </w:p>
    <w:p w14:paraId="2BF97DFD" w14:textId="77777777" w:rsidR="00B11097" w:rsidRPr="00B11097" w:rsidRDefault="00B11097" w:rsidP="00B11097">
      <w:pPr>
        <w:spacing w:after="0"/>
        <w:jc w:val="right"/>
        <w:rPr>
          <w:rFonts w:eastAsia="Calibri"/>
          <w:caps/>
          <w:color w:val="3368A1"/>
          <w:spacing w:val="12"/>
          <w:sz w:val="22"/>
          <w:szCs w:val="22"/>
          <w:lang w:val="en-NZ"/>
        </w:rPr>
      </w:pPr>
    </w:p>
    <w:p w14:paraId="1D632A6E" w14:textId="77777777" w:rsidR="00B11097" w:rsidRPr="00B11097" w:rsidRDefault="00B11097" w:rsidP="00B11097">
      <w:pPr>
        <w:spacing w:after="0" w:line="0" w:lineRule="atLeast"/>
        <w:rPr>
          <w:rFonts w:eastAsia="Calibri"/>
          <w:color w:val="000000"/>
          <w:spacing w:val="2"/>
          <w:sz w:val="18"/>
          <w:szCs w:val="22"/>
          <w:lang w:val="en-NZ"/>
        </w:rPr>
      </w:pPr>
      <w:r w:rsidRPr="00B11097">
        <w:rPr>
          <w:rFonts w:eastAsia="Calibri"/>
          <w:noProof/>
          <w:color w:val="000000"/>
          <w:spacing w:val="2"/>
          <w:sz w:val="18"/>
          <w:szCs w:val="22"/>
          <w:lang w:val="en-NZ"/>
        </w:rPr>
        <mc:AlternateContent>
          <mc:Choice Requires="wps">
            <w:drawing>
              <wp:anchor distT="0" distB="0" distL="114300" distR="114300" simplePos="0" relativeHeight="251683328" behindDoc="0" locked="0" layoutInCell="1" allowOverlap="1" wp14:anchorId="796869FE" wp14:editId="35B72FDB">
                <wp:simplePos x="0" y="0"/>
                <wp:positionH relativeFrom="column">
                  <wp:posOffset>-11430</wp:posOffset>
                </wp:positionH>
                <wp:positionV relativeFrom="paragraph">
                  <wp:posOffset>187325</wp:posOffset>
                </wp:positionV>
                <wp:extent cx="6120000" cy="0"/>
                <wp:effectExtent l="0" t="19050" r="33655" b="19050"/>
                <wp:wrapNone/>
                <wp:docPr id="1" name="Straight Connector 1"/>
                <wp:cNvGraphicFramePr/>
                <a:graphic xmlns:a="http://schemas.openxmlformats.org/drawingml/2006/main">
                  <a:graphicData uri="http://schemas.microsoft.com/office/word/2010/wordprocessingShape">
                    <wps:wsp>
                      <wps:cNvCnPr/>
                      <wps:spPr>
                        <a:xfrm>
                          <a:off x="0" y="0"/>
                          <a:ext cx="6120000" cy="0"/>
                        </a:xfrm>
                        <a:prstGeom prst="line">
                          <a:avLst/>
                        </a:prstGeom>
                        <a:noFill/>
                        <a:ln w="38100" cap="flat" cmpd="sng" algn="ctr">
                          <a:solidFill>
                            <a:srgbClr val="4F81BD">
                              <a:lumMod val="20000"/>
                              <a:lumOff val="80000"/>
                            </a:srgbClr>
                          </a:solidFill>
                          <a:prstDash val="solid"/>
                        </a:ln>
                        <a:effectLst/>
                      </wps:spPr>
                      <wps:bodyPr/>
                    </wps:wsp>
                  </a:graphicData>
                </a:graphic>
                <wp14:sizeRelH relativeFrom="margin">
                  <wp14:pctWidth>0</wp14:pctWidth>
                </wp14:sizeRelH>
              </wp:anchor>
            </w:drawing>
          </mc:Choice>
          <mc:Fallback>
            <w:pict>
              <v:line w14:anchorId="7A176121" id="Straight Connector 1"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4.75pt" to="48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" strokecolor="#dce6f2" strokeweight="3pt"/>
            </w:pict>
          </mc:Fallback>
        </mc:AlternateContent>
      </w:r>
    </w:p>
    <w:p w14:paraId="005F776F" w14:textId="4633B1F9" w:rsidR="00B11097" w:rsidRPr="00B11097" w:rsidRDefault="00D9519C" w:rsidP="00B11097">
      <w:pPr>
        <w:spacing w:after="0" w:line="0" w:lineRule="atLeast"/>
        <w:rPr>
          <w:rFonts w:eastAsia="Calibri"/>
          <w:color w:val="000000"/>
          <w:spacing w:val="2"/>
          <w:sz w:val="18"/>
          <w:szCs w:val="22"/>
          <w:lang w:val="en-NZ"/>
        </w:rPr>
      </w:pPr>
      <w:r w:rsidRPr="00D9519C">
        <w:rPr>
          <w:b/>
          <w:noProof/>
          <w:color w:val="2F5496" w:themeColor="accent1" w:themeShade="BF"/>
        </w:rPr>
        <mc:AlternateContent>
          <mc:Choice Requires="wps">
            <w:drawing>
              <wp:anchor distT="0" distB="0" distL="114300" distR="114300" simplePos="0" relativeHeight="251682304" behindDoc="1" locked="0" layoutInCell="1" allowOverlap="1" wp14:anchorId="4FB3C4B1" wp14:editId="636F7ADA">
                <wp:simplePos x="0" y="0"/>
                <wp:positionH relativeFrom="column">
                  <wp:posOffset>-19050</wp:posOffset>
                </wp:positionH>
                <wp:positionV relativeFrom="paragraph">
                  <wp:posOffset>86360</wp:posOffset>
                </wp:positionV>
                <wp:extent cx="6119495" cy="952500"/>
                <wp:effectExtent l="0" t="0" r="0" b="0"/>
                <wp:wrapNone/>
                <wp:docPr id="6" name="Rectangle 6"/>
                <wp:cNvGraphicFramePr/>
                <a:graphic xmlns:a="http://schemas.openxmlformats.org/drawingml/2006/main">
                  <a:graphicData uri="http://schemas.microsoft.com/office/word/2010/wordprocessingShape">
                    <wps:wsp>
                      <wps:cNvSpPr/>
                      <wps:spPr>
                        <a:xfrm>
                          <a:off x="0" y="0"/>
                          <a:ext cx="6119495" cy="952500"/>
                        </a:xfrm>
                        <a:prstGeom prst="rect">
                          <a:avLst/>
                        </a:prstGeom>
                        <a:solidFill>
                          <a:srgbClr val="4F81BD">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292A" id="Rectangle 6" o:spid="_x0000_s1026" style="position:absolute;margin-left:-1.5pt;margin-top:6.8pt;width:481.85pt;height: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" fillcolor="#dce6f2" stroked="f" strokeweight="2pt"/>
            </w:pict>
          </mc:Fallback>
        </mc:AlternateContent>
      </w:r>
    </w:p>
    <w:p w14:paraId="69759D03" w14:textId="58C63031" w:rsidR="00B11097" w:rsidRPr="00D9519C" w:rsidRDefault="00B11097" w:rsidP="00D9519C">
      <w:pPr>
        <w:rPr>
          <w:b/>
          <w:color w:val="2F5496" w:themeColor="accent1" w:themeShade="BF"/>
        </w:rPr>
      </w:pPr>
      <w:r w:rsidRPr="00D9519C">
        <w:rPr>
          <w:b/>
          <w:noProof/>
          <w:color w:val="2F5496" w:themeColor="accent1" w:themeShade="BF"/>
        </w:rPr>
        <mc:AlternateContent>
          <mc:Choice Requires="wps">
            <w:drawing>
              <wp:anchor distT="0" distB="0" distL="114300" distR="114300" simplePos="0" relativeHeight="251680256" behindDoc="0" locked="0" layoutInCell="1" allowOverlap="1" wp14:anchorId="58BB17C6" wp14:editId="1C8BF4A1">
                <wp:simplePos x="0" y="0"/>
                <wp:positionH relativeFrom="column">
                  <wp:posOffset>-895350</wp:posOffset>
                </wp:positionH>
                <wp:positionV relativeFrom="paragraph">
                  <wp:posOffset>102664</wp:posOffset>
                </wp:positionV>
                <wp:extent cx="419100" cy="556260"/>
                <wp:effectExtent l="0" t="0" r="0" b="0"/>
                <wp:wrapNone/>
                <wp:docPr id="2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56260"/>
                        </a:xfrm>
                        <a:prstGeom prst="rect">
                          <a:avLst/>
                        </a:prstGeom>
                        <a:solidFill>
                          <a:srgbClr val="0087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7503" id="Rectangle 10" o:spid="_x0000_s1026" style="position:absolute;margin-left:-70.5pt;margin-top:8.1pt;width:33pt;height:43.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" fillcolor="#0087c0" stroked="f"/>
            </w:pict>
          </mc:Fallback>
        </mc:AlternateContent>
      </w:r>
      <w:r w:rsidRPr="00D9519C">
        <w:rPr>
          <w:b/>
          <w:color w:val="2F5496" w:themeColor="accent1" w:themeShade="BF"/>
        </w:rPr>
        <w:t>When to use this form</w:t>
      </w:r>
    </w:p>
    <w:p w14:paraId="60156510" w14:textId="77777777" w:rsidR="00B11097" w:rsidRPr="00B11097" w:rsidRDefault="00B11097" w:rsidP="00B11097">
      <w:pPr>
        <w:spacing w:after="0" w:line="0" w:lineRule="atLeast"/>
        <w:rPr>
          <w:rFonts w:eastAsia="Calibri" w:cs="Arial"/>
          <w:color w:val="000000"/>
          <w:spacing w:val="2"/>
          <w:sz w:val="18"/>
          <w:szCs w:val="19"/>
          <w:lang w:val="en-NZ"/>
        </w:rPr>
      </w:pPr>
    </w:p>
    <w:p w14:paraId="2FD31166" w14:textId="77777777" w:rsidR="00B11097" w:rsidRPr="00B11097" w:rsidRDefault="00B11097" w:rsidP="00B11097">
      <w:pPr>
        <w:spacing w:after="0" w:line="0" w:lineRule="atLeast"/>
        <w:rPr>
          <w:rFonts w:eastAsia="Calibri" w:cs="Arial"/>
          <w:color w:val="000000"/>
          <w:spacing w:val="2"/>
          <w:sz w:val="18"/>
          <w:szCs w:val="19"/>
          <w:lang w:val="en-NZ"/>
        </w:rPr>
      </w:pPr>
      <w:r w:rsidRPr="00B11097">
        <w:rPr>
          <w:rFonts w:eastAsia="Calibri" w:cs="Arial"/>
          <w:color w:val="000000"/>
          <w:spacing w:val="2"/>
          <w:sz w:val="18"/>
          <w:szCs w:val="19"/>
          <w:lang w:val="en-NZ"/>
        </w:rPr>
        <w:t>Fill in this form when you want a Judge to approve communication assistance.</w:t>
      </w:r>
    </w:p>
    <w:p w14:paraId="4F4F2FD3" w14:textId="77777777" w:rsidR="00B11097" w:rsidRPr="00B11097" w:rsidRDefault="00B11097" w:rsidP="00B11097">
      <w:pPr>
        <w:spacing w:after="0" w:line="0" w:lineRule="atLeast"/>
        <w:rPr>
          <w:rFonts w:eastAsia="Calibri" w:cs="Arial"/>
          <w:color w:val="000000"/>
          <w:spacing w:val="2"/>
          <w:sz w:val="18"/>
          <w:szCs w:val="19"/>
          <w:lang w:val="en-NZ"/>
        </w:rPr>
      </w:pPr>
    </w:p>
    <w:p w14:paraId="2BEA8D37" w14:textId="77777777" w:rsidR="00B11097" w:rsidRPr="00B11097" w:rsidRDefault="00B11097" w:rsidP="00B11097">
      <w:pPr>
        <w:spacing w:after="0" w:line="0" w:lineRule="atLeast"/>
        <w:rPr>
          <w:rFonts w:eastAsia="Calibri" w:cs="Arial"/>
          <w:color w:val="000000"/>
          <w:spacing w:val="2"/>
          <w:sz w:val="18"/>
          <w:szCs w:val="19"/>
          <w:lang w:val="en-NZ"/>
        </w:rPr>
      </w:pPr>
      <w:r w:rsidRPr="00B11097">
        <w:rPr>
          <w:rFonts w:eastAsia="Calibri" w:cs="Arial"/>
          <w:color w:val="000000"/>
          <w:spacing w:val="2"/>
          <w:sz w:val="18"/>
          <w:szCs w:val="19"/>
          <w:lang w:val="en-NZ"/>
        </w:rPr>
        <w:t xml:space="preserve">Complete this form electronically and email it to the court’s email address for filing. </w:t>
      </w:r>
    </w:p>
    <w:p w14:paraId="60384F78" w14:textId="77777777" w:rsidR="00B11097" w:rsidRPr="00B11097" w:rsidRDefault="00B11097" w:rsidP="00B11097">
      <w:pPr>
        <w:spacing w:after="0" w:line="0" w:lineRule="atLeast"/>
        <w:rPr>
          <w:rFonts w:eastAsia="Calibri"/>
          <w:color w:val="000000"/>
          <w:spacing w:val="2"/>
          <w:sz w:val="18"/>
          <w:szCs w:val="22"/>
          <w:lang w:val="en-NZ"/>
        </w:rPr>
      </w:pPr>
    </w:p>
    <w:p w14:paraId="6B4D9C49" w14:textId="77777777" w:rsidR="00B11097" w:rsidRPr="00B11097" w:rsidRDefault="00B11097" w:rsidP="00B11097">
      <w:pPr>
        <w:spacing w:after="0" w:line="0" w:lineRule="atLeast"/>
        <w:rPr>
          <w:rFonts w:eastAsia="Calibri"/>
          <w:color w:val="000000"/>
          <w:spacing w:val="2"/>
          <w:sz w:val="18"/>
          <w:szCs w:val="22"/>
          <w:lang w:val="en-NZ"/>
        </w:rPr>
      </w:pPr>
    </w:p>
    <w:p w14:paraId="1B7199BA" w14:textId="77777777" w:rsidR="00B11097" w:rsidRPr="000A4717" w:rsidRDefault="00B11097" w:rsidP="000A4717">
      <w:pPr>
        <w:rPr>
          <w:b/>
          <w:color w:val="1F3864" w:themeColor="accent1" w:themeShade="80"/>
          <w:sz w:val="28"/>
          <w:szCs w:val="28"/>
        </w:rPr>
      </w:pPr>
      <w:r w:rsidRPr="000A4717">
        <w:rPr>
          <w:b/>
          <w:color w:val="1F3864" w:themeColor="accent1" w:themeShade="80"/>
          <w:sz w:val="28"/>
          <w:szCs w:val="28"/>
        </w:rPr>
        <w:t>SECTION 1: Case information</w:t>
      </w:r>
    </w:p>
    <w:p w14:paraId="70233C20" w14:textId="77777777" w:rsidR="00B11097" w:rsidRPr="00B11097" w:rsidRDefault="00B11097" w:rsidP="00B11097">
      <w:pPr>
        <w:spacing w:after="0" w:line="300" w:lineRule="atLeast"/>
        <w:rPr>
          <w:rFonts w:eastAsia="Calibri"/>
          <w:color w:val="000000"/>
          <w:spacing w:val="2"/>
          <w:sz w:val="18"/>
          <w:szCs w:val="22"/>
          <w:lang w:val="en-NZ"/>
        </w:rPr>
      </w:pPr>
      <w:r w:rsidRPr="00B11097">
        <w:rPr>
          <w:rFonts w:eastAsia="Calibri"/>
          <w:i/>
          <w:color w:val="000000"/>
          <w:spacing w:val="2"/>
          <w:sz w:val="18"/>
          <w:szCs w:val="22"/>
          <w:lang w:val="en-NZ"/>
        </w:rPr>
        <w:t>Section 1 is to be completed by the person making the application (e.g. Lawyer)</w:t>
      </w:r>
      <w:r w:rsidRPr="00B11097">
        <w:rPr>
          <w:rFonts w:eastAsia="Calibri"/>
          <w:color w:val="000000"/>
          <w:spacing w:val="2"/>
          <w:sz w:val="18"/>
          <w:szCs w:val="22"/>
          <w:lang w:val="en-NZ"/>
        </w:rPr>
        <w:t>.</w:t>
      </w:r>
    </w:p>
    <w:p w14:paraId="12C68360" w14:textId="77777777" w:rsidR="00B11097" w:rsidRPr="00B11097" w:rsidRDefault="00B11097" w:rsidP="00B11097">
      <w:pPr>
        <w:spacing w:after="0"/>
        <w:rPr>
          <w:rFonts w:eastAsia="Calibri"/>
          <w:color w:val="000000"/>
          <w:spacing w:val="2"/>
          <w:sz w:val="18"/>
          <w:szCs w:val="22"/>
          <w:lang w:val="en-NZ"/>
        </w:rPr>
      </w:pPr>
    </w:p>
    <w:tbl>
      <w:tblPr>
        <w:tblStyle w:val="TableGrid2"/>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2"/>
      </w:tblGrid>
      <w:tr w:rsidR="00B11097" w:rsidRPr="00B11097" w14:paraId="151F8373" w14:textId="77777777" w:rsidTr="00EF1598">
        <w:trPr>
          <w:trHeight w:val="20"/>
        </w:trPr>
        <w:tc>
          <w:tcPr>
            <w:tcW w:w="5812" w:type="dxa"/>
          </w:tcPr>
          <w:p w14:paraId="03F419EC" w14:textId="77777777" w:rsidR="00B11097" w:rsidRPr="00B11097" w:rsidRDefault="00B11097" w:rsidP="00B11097">
            <w:pPr>
              <w:ind w:left="-109"/>
              <w:rPr>
                <w:color w:val="000000"/>
                <w:spacing w:val="2"/>
                <w:sz w:val="18"/>
                <w:szCs w:val="19"/>
                <w:lang w:val="en-NZ"/>
              </w:rPr>
            </w:pPr>
            <w:r w:rsidRPr="00B11097">
              <w:rPr>
                <w:b/>
                <w:color w:val="000000"/>
                <w:spacing w:val="2"/>
                <w:sz w:val="19"/>
                <w:szCs w:val="19"/>
                <w:lang w:val="en-NZ"/>
              </w:rPr>
              <w:t xml:space="preserve">Name of person making </w:t>
            </w:r>
            <w:r w:rsidRPr="00B11097">
              <w:rPr>
                <w:b/>
                <w:color w:val="000000"/>
                <w:spacing w:val="2"/>
                <w:sz w:val="18"/>
                <w:szCs w:val="19"/>
                <w:lang w:val="en-NZ"/>
              </w:rPr>
              <w:t>application:</w:t>
            </w:r>
            <w:r w:rsidRPr="00B11097">
              <w:rPr>
                <w:color w:val="000000"/>
                <w:spacing w:val="2"/>
                <w:sz w:val="18"/>
                <w:szCs w:val="19"/>
                <w:lang w:val="en-NZ"/>
              </w:rPr>
              <w:t xml:space="preserve"> </w:t>
            </w:r>
            <w:sdt>
              <w:sdtPr>
                <w:rPr>
                  <w:color w:val="000000"/>
                  <w:spacing w:val="2"/>
                  <w:sz w:val="18"/>
                  <w:szCs w:val="19"/>
                  <w:lang w:val="en-NZ"/>
                </w:rPr>
                <w:id w:val="-741793061"/>
                <w:placeholder>
                  <w:docPart w:val="20953E11B9C94C4BAE5902DD9FA9FB5C"/>
                </w:placeholder>
                <w:showingPlcHdr/>
                <w:text/>
              </w:sdtPr>
              <w:sdtEndPr/>
              <w:sdtContent>
                <w:r w:rsidRPr="00B11097">
                  <w:rPr>
                    <w:color w:val="808080"/>
                    <w:spacing w:val="2"/>
                    <w:sz w:val="18"/>
                    <w:szCs w:val="22"/>
                    <w:lang w:val="en-NZ"/>
                  </w:rPr>
                  <w:t>Type first and last name here</w:t>
                </w:r>
              </w:sdtContent>
            </w:sdt>
          </w:p>
        </w:tc>
        <w:tc>
          <w:tcPr>
            <w:tcW w:w="3822" w:type="dxa"/>
          </w:tcPr>
          <w:p w14:paraId="46931F2B" w14:textId="77777777" w:rsidR="00B11097" w:rsidRPr="00B11097" w:rsidRDefault="00B11097" w:rsidP="00B11097">
            <w:pPr>
              <w:rPr>
                <w:b/>
                <w:color w:val="000000"/>
                <w:spacing w:val="2"/>
                <w:sz w:val="19"/>
                <w:szCs w:val="19"/>
                <w:lang w:val="en-NZ"/>
              </w:rPr>
            </w:pPr>
            <w:r w:rsidRPr="00B11097">
              <w:rPr>
                <w:b/>
                <w:color w:val="000000"/>
                <w:spacing w:val="2"/>
                <w:sz w:val="18"/>
                <w:szCs w:val="19"/>
                <w:lang w:val="en-NZ"/>
              </w:rPr>
              <w:t xml:space="preserve">Phone Number: </w:t>
            </w:r>
            <w:sdt>
              <w:sdtPr>
                <w:rPr>
                  <w:color w:val="000000"/>
                  <w:spacing w:val="2"/>
                  <w:sz w:val="18"/>
                  <w:szCs w:val="19"/>
                  <w:lang w:val="en-NZ"/>
                </w:rPr>
                <w:id w:val="-1601868042"/>
                <w:placeholder>
                  <w:docPart w:val="B656CB0EF8204D7A91B2E89086E5E0E7"/>
                </w:placeholder>
                <w:showingPlcHdr/>
                <w:text/>
              </w:sdtPr>
              <w:sdtEndPr/>
              <w:sdtContent>
                <w:r w:rsidRPr="00B11097">
                  <w:rPr>
                    <w:color w:val="808080"/>
                    <w:spacing w:val="2"/>
                    <w:sz w:val="18"/>
                    <w:szCs w:val="22"/>
                    <w:lang w:val="en-NZ"/>
                  </w:rPr>
                  <w:t>Type phone # here</w:t>
                </w:r>
              </w:sdtContent>
            </w:sdt>
          </w:p>
        </w:tc>
      </w:tr>
    </w:tbl>
    <w:p w14:paraId="7502898C" w14:textId="77777777" w:rsidR="00B11097" w:rsidRPr="00B11097" w:rsidRDefault="00B11097" w:rsidP="00B11097">
      <w:pPr>
        <w:spacing w:after="0"/>
        <w:rPr>
          <w:rFonts w:eastAsia="Calibri"/>
          <w:b/>
          <w:color w:val="000000"/>
          <w:spacing w:val="2"/>
          <w:sz w:val="18"/>
          <w:szCs w:val="19"/>
          <w:lang w:val="en-NZ"/>
        </w:rPr>
      </w:pPr>
    </w:p>
    <w:p w14:paraId="7D63B797" w14:textId="77777777" w:rsidR="00B11097" w:rsidRPr="00B11097" w:rsidRDefault="00B11097" w:rsidP="00B11097">
      <w:pPr>
        <w:spacing w:after="0"/>
        <w:rPr>
          <w:rFonts w:eastAsia="Calibri"/>
          <w:b/>
          <w:color w:val="000000"/>
          <w:spacing w:val="2"/>
          <w:sz w:val="18"/>
          <w:szCs w:val="19"/>
          <w:lang w:val="en-NZ"/>
        </w:rPr>
      </w:pPr>
      <w:r w:rsidRPr="00B11097">
        <w:rPr>
          <w:rFonts w:eastAsia="Calibri"/>
          <w:b/>
          <w:color w:val="000000"/>
          <w:spacing w:val="2"/>
          <w:sz w:val="18"/>
          <w:szCs w:val="19"/>
          <w:lang w:val="en-NZ"/>
        </w:rPr>
        <w:t xml:space="preserve">Role: </w:t>
      </w:r>
      <w:sdt>
        <w:sdtPr>
          <w:rPr>
            <w:rFonts w:eastAsia="Calibri"/>
            <w:color w:val="000000"/>
            <w:spacing w:val="2"/>
            <w:sz w:val="18"/>
            <w:szCs w:val="19"/>
            <w:lang w:val="en-NZ"/>
          </w:rPr>
          <w:id w:val="-1156291486"/>
          <w:placeholder>
            <w:docPart w:val="75105A97300348DE851720377BFE87E5"/>
          </w:placeholder>
          <w:showingPlcHdr/>
          <w:text/>
        </w:sdtPr>
        <w:sdtEndPr/>
        <w:sdtContent>
          <w:r w:rsidRPr="00B11097">
            <w:rPr>
              <w:rFonts w:eastAsia="Calibri"/>
              <w:color w:val="808080"/>
              <w:spacing w:val="2"/>
              <w:sz w:val="18"/>
              <w:szCs w:val="22"/>
              <w:lang w:val="en-NZ"/>
            </w:rPr>
            <w:t>Type your role here</w:t>
          </w:r>
        </w:sdtContent>
      </w:sdt>
    </w:p>
    <w:p w14:paraId="7587263F" w14:textId="77777777" w:rsidR="00B11097" w:rsidRPr="00B11097" w:rsidRDefault="00B11097" w:rsidP="00B11097">
      <w:pPr>
        <w:keepNext/>
        <w:keepLines/>
        <w:spacing w:after="0"/>
        <w:outlineLvl w:val="1"/>
        <w:rPr>
          <w:b/>
          <w:bCs/>
          <w:color w:val="3368A1"/>
          <w:spacing w:val="4"/>
          <w:sz w:val="18"/>
          <w:szCs w:val="24"/>
          <w:lang w:val="en-NZ"/>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131"/>
      </w:tblGrid>
      <w:tr w:rsidR="00B11097" w:rsidRPr="00B11097" w14:paraId="32ED653B" w14:textId="77777777" w:rsidTr="00EF1598">
        <w:tc>
          <w:tcPr>
            <w:tcW w:w="5382" w:type="dxa"/>
          </w:tcPr>
          <w:p w14:paraId="5CD32B9B" w14:textId="77777777" w:rsidR="00B11097" w:rsidRPr="00B11097" w:rsidRDefault="00B11097" w:rsidP="00B11097">
            <w:pPr>
              <w:ind w:left="-109"/>
              <w:rPr>
                <w:color w:val="000000"/>
                <w:spacing w:val="2"/>
                <w:sz w:val="18"/>
                <w:szCs w:val="22"/>
                <w:lang w:val="en-NZ"/>
              </w:rPr>
            </w:pPr>
            <w:r w:rsidRPr="00B11097">
              <w:rPr>
                <w:b/>
                <w:color w:val="000000"/>
                <w:spacing w:val="2"/>
                <w:sz w:val="18"/>
                <w:szCs w:val="22"/>
                <w:lang w:val="en-NZ"/>
              </w:rPr>
              <w:t>Case number:</w:t>
            </w:r>
            <w:r w:rsidRPr="00B11097">
              <w:rPr>
                <w:color w:val="000000"/>
                <w:spacing w:val="2"/>
                <w:sz w:val="18"/>
                <w:szCs w:val="22"/>
                <w:lang w:val="en-NZ"/>
              </w:rPr>
              <w:t xml:space="preserve"> </w:t>
            </w:r>
            <w:sdt>
              <w:sdtPr>
                <w:rPr>
                  <w:color w:val="000000"/>
                  <w:spacing w:val="2"/>
                  <w:sz w:val="18"/>
                  <w:szCs w:val="19"/>
                  <w:lang w:val="en-NZ"/>
                </w:rPr>
                <w:id w:val="1621798470"/>
                <w:placeholder>
                  <w:docPart w:val="41501AEA4CD64EB19812EF030F8F5EED"/>
                </w:placeholder>
                <w:showingPlcHdr/>
                <w:text/>
              </w:sdtPr>
              <w:sdtEndPr/>
              <w:sdtContent>
                <w:r w:rsidRPr="00B11097">
                  <w:rPr>
                    <w:color w:val="808080"/>
                    <w:spacing w:val="2"/>
                    <w:sz w:val="18"/>
                    <w:szCs w:val="22"/>
                    <w:lang w:val="en-NZ"/>
                  </w:rPr>
                  <w:t>Type the case number here</w:t>
                </w:r>
              </w:sdtContent>
            </w:sdt>
            <w:r w:rsidRPr="00B11097">
              <w:rPr>
                <w:color w:val="000000"/>
                <w:spacing w:val="2"/>
                <w:sz w:val="18"/>
                <w:szCs w:val="22"/>
                <w:lang w:val="en-NZ"/>
              </w:rPr>
              <w:tab/>
            </w:r>
            <w:r w:rsidRPr="00B11097">
              <w:rPr>
                <w:color w:val="000000"/>
                <w:spacing w:val="2"/>
                <w:sz w:val="18"/>
                <w:szCs w:val="22"/>
                <w:lang w:val="en-NZ"/>
              </w:rPr>
              <w:tab/>
            </w:r>
          </w:p>
        </w:tc>
        <w:tc>
          <w:tcPr>
            <w:tcW w:w="4246" w:type="dxa"/>
          </w:tcPr>
          <w:p w14:paraId="2C3CC8BA" w14:textId="77777777" w:rsidR="00B11097" w:rsidRPr="00B11097" w:rsidRDefault="00B11097" w:rsidP="00B11097">
            <w:pPr>
              <w:rPr>
                <w:b/>
                <w:color w:val="000000"/>
                <w:spacing w:val="2"/>
                <w:sz w:val="18"/>
                <w:szCs w:val="22"/>
                <w:lang w:val="en-NZ"/>
              </w:rPr>
            </w:pPr>
            <w:r w:rsidRPr="00B11097">
              <w:rPr>
                <w:b/>
                <w:color w:val="000000"/>
                <w:spacing w:val="2"/>
                <w:sz w:val="18"/>
                <w:szCs w:val="22"/>
                <w:lang w:val="en-NZ"/>
              </w:rPr>
              <w:t>Name of court:</w:t>
            </w:r>
            <w:r w:rsidRPr="00B11097">
              <w:rPr>
                <w:color w:val="000000"/>
                <w:spacing w:val="2"/>
                <w:sz w:val="18"/>
                <w:szCs w:val="22"/>
                <w:lang w:val="en-NZ"/>
              </w:rPr>
              <w:t xml:space="preserve"> </w:t>
            </w:r>
            <w:sdt>
              <w:sdtPr>
                <w:rPr>
                  <w:color w:val="000000"/>
                  <w:spacing w:val="2"/>
                  <w:sz w:val="18"/>
                  <w:szCs w:val="22"/>
                  <w:lang w:val="en-NZ"/>
                </w:rPr>
                <w:id w:val="296117992"/>
                <w:placeholder>
                  <w:docPart w:val="C5DFD50B56DD40B5A5C39055D928F8BB"/>
                </w:placeholder>
                <w:showingPlcHdr/>
                <w:comboBox>
                  <w:listItem w:value="Choose an item."/>
                  <w:listItem w:displayText="Alexandra" w:value="Alexandra"/>
                  <w:listItem w:displayText="Ashburton" w:value="Ashburton"/>
                  <w:listItem w:displayText="Auckland" w:value="Auckland"/>
                  <w:listItem w:displayText="Blenheim" w:value="Blenheim"/>
                  <w:listItem w:displayText="Chatham Islands" w:value="Chatham Islands"/>
                  <w:listItem w:displayText="Christchurch" w:value="Christchurch"/>
                  <w:listItem w:displayText="Dannevirke" w:value="Dannevirke"/>
                  <w:listItem w:displayText="Dargaville" w:value="Dargaville"/>
                  <w:listItem w:displayText="Dunedin" w:value="Dunedin"/>
                  <w:listItem w:displayText="Gisborne" w:value="Gisborne"/>
                  <w:listItem w:displayText="Gore" w:value="Gore"/>
                  <w:listItem w:displayText="Greymouth" w:value="Greymouth"/>
                  <w:listItem w:displayText="Hamilton" w:value="Hamilton"/>
                  <w:listItem w:displayText="Hastings" w:value="Hastings"/>
                  <w:listItem w:displayText="Hawera" w:value="Hawera"/>
                  <w:listItem w:displayText="Huntly" w:value="Huntly"/>
                  <w:listItem w:displayText="Hutt Valley" w:value="Hutt Valley"/>
                  <w:listItem w:displayText="Invercargill" w:value="Invercargill"/>
                  <w:listItem w:displayText="Kaikohe" w:value="Kaikohe"/>
                  <w:listItem w:displayText="Kaikoura" w:value="Kaikoura"/>
                  <w:listItem w:displayText="Kaitaia" w:value="Kaitaia"/>
                  <w:listItem w:displayText="Levin" w:value="Levin"/>
                  <w:listItem w:displayText="Manukau" w:value="Manukau"/>
                  <w:listItem w:displayText="Marton" w:value="Marton"/>
                  <w:listItem w:displayText="Masterton" w:value="Masterton"/>
                  <w:listItem w:displayText="Morrinsville" w:value="Morrinsville"/>
                  <w:listItem w:displayText="Napier" w:value="Napier"/>
                  <w:listItem w:displayText="Nelson" w:value="Nelson"/>
                  <w:listItem w:displayText="New Plymouth" w:value="New Plymouth"/>
                  <w:listItem w:displayText="North Shore" w:value="North Shore"/>
                  <w:listItem w:displayText="Oamaru" w:value="Oamaru"/>
                  <w:listItem w:displayText="Ohakune" w:value="Ohakune"/>
                  <w:listItem w:displayText="Opotiki" w:value="Opotiki"/>
                  <w:listItem w:displayText="Palmerston North" w:value="Palmerston North"/>
                  <w:listItem w:displayText="Papakura" w:value="Papakura"/>
                  <w:listItem w:displayText="Porirua" w:value="Porirua"/>
                  <w:listItem w:displayText="Pukekohe" w:value="Pukekohe"/>
                  <w:listItem w:displayText="Queenstown" w:value="Queenstown"/>
                  <w:listItem w:displayText="Rotorua" w:value="Rotorua"/>
                  <w:listItem w:displayText="Ruatoria" w:value="Ruatoria"/>
                  <w:listItem w:displayText="Taihape" w:value="Taihape"/>
                  <w:listItem w:displayText="Taumaranui" w:value="Taumaranui"/>
                  <w:listItem w:displayText="Taupo" w:value="Taupo"/>
                  <w:listItem w:displayText="Tauranga" w:value="Tauranga"/>
                  <w:listItem w:displayText="Te Awamutu" w:value="Te Awamutu"/>
                  <w:listItem w:displayText="Te Kuiti" w:value="Te Kuiti"/>
                  <w:listItem w:displayText="Thames" w:value="Thames"/>
                  <w:listItem w:displayText="Timaru" w:value="Timaru"/>
                  <w:listItem w:displayText="Tokoroa" w:value="Tokoroa"/>
                  <w:listItem w:displayText="Waihi" w:value="Waihi"/>
                  <w:listItem w:displayText="Waipukurau" w:value="Waipukurau"/>
                  <w:listItem w:displayText="Wairoa" w:value="Wairoa"/>
                  <w:listItem w:displayText="Waitakere" w:value="Waitakere"/>
                  <w:listItem w:displayText="Wellington" w:value="Wellington"/>
                  <w:listItem w:displayText="Westport" w:value="Westport"/>
                  <w:listItem w:displayText="Whakatane" w:value="Whakatane"/>
                  <w:listItem w:displayText="Whanganui" w:value="Whanganui"/>
                  <w:listItem w:displayText="Whangārei" w:value="Whangārei"/>
                </w:comboBox>
              </w:sdtPr>
              <w:sdtEndPr/>
              <w:sdtContent>
                <w:r w:rsidRPr="00B11097">
                  <w:rPr>
                    <w:color w:val="808080"/>
                    <w:spacing w:val="2"/>
                    <w:sz w:val="18"/>
                    <w:szCs w:val="22"/>
                    <w:lang w:val="en-NZ"/>
                  </w:rPr>
                  <w:t>Choose a court from the list</w:t>
                </w:r>
              </w:sdtContent>
            </w:sdt>
          </w:p>
        </w:tc>
      </w:tr>
    </w:tbl>
    <w:p w14:paraId="58516438" w14:textId="77777777" w:rsidR="00B11097" w:rsidRPr="00B11097" w:rsidRDefault="00B11097" w:rsidP="00B11097">
      <w:pPr>
        <w:spacing w:after="0"/>
        <w:rPr>
          <w:rFonts w:eastAsia="Calibri"/>
          <w:b/>
          <w:color w:val="000000"/>
          <w:spacing w:val="2"/>
          <w:sz w:val="18"/>
          <w:szCs w:val="22"/>
          <w:lang w:val="en-NZ"/>
        </w:rPr>
      </w:pPr>
    </w:p>
    <w:p w14:paraId="457EA5BD" w14:textId="77777777" w:rsidR="00B11097" w:rsidRPr="00B11097" w:rsidRDefault="00B11097" w:rsidP="00B11097">
      <w:pPr>
        <w:spacing w:after="0"/>
        <w:rPr>
          <w:rFonts w:eastAsia="Calibri"/>
          <w:b/>
          <w:color w:val="000000"/>
          <w:spacing w:val="2"/>
          <w:sz w:val="18"/>
          <w:szCs w:val="22"/>
          <w:lang w:val="en-NZ"/>
        </w:rPr>
      </w:pPr>
      <w:r w:rsidRPr="00B11097">
        <w:rPr>
          <w:rFonts w:eastAsia="Calibri"/>
          <w:b/>
          <w:color w:val="000000"/>
          <w:spacing w:val="2"/>
          <w:sz w:val="18"/>
          <w:szCs w:val="22"/>
          <w:lang w:val="en-NZ"/>
        </w:rPr>
        <w:t xml:space="preserve">Case name: </w:t>
      </w:r>
      <w:sdt>
        <w:sdtPr>
          <w:rPr>
            <w:rFonts w:eastAsia="Calibri"/>
            <w:color w:val="000000"/>
            <w:spacing w:val="2"/>
            <w:sz w:val="18"/>
            <w:szCs w:val="19"/>
            <w:lang w:val="en-NZ"/>
          </w:rPr>
          <w:id w:val="-204952538"/>
          <w:placeholder>
            <w:docPart w:val="7C533DC8408141E3A58F85AFB555086B"/>
          </w:placeholder>
          <w:showingPlcHdr/>
          <w:text/>
        </w:sdtPr>
        <w:sdtEndPr/>
        <w:sdtContent>
          <w:r w:rsidRPr="00B11097">
            <w:rPr>
              <w:rFonts w:eastAsia="Calibri"/>
              <w:color w:val="808080"/>
              <w:spacing w:val="2"/>
              <w:sz w:val="18"/>
              <w:szCs w:val="22"/>
              <w:lang w:val="en-NZ"/>
            </w:rPr>
            <w:t>Type the case name here</w:t>
          </w:r>
        </w:sdtContent>
      </w:sdt>
    </w:p>
    <w:p w14:paraId="26A924FE" w14:textId="77777777" w:rsidR="00B11097" w:rsidRPr="00B11097" w:rsidRDefault="00B11097" w:rsidP="00B11097">
      <w:pPr>
        <w:spacing w:after="0"/>
        <w:rPr>
          <w:rFonts w:eastAsia="Calibri"/>
          <w:color w:val="000000"/>
          <w:spacing w:val="2"/>
          <w:sz w:val="18"/>
          <w:szCs w:val="22"/>
          <w:lang w:val="en-NZ"/>
        </w:rPr>
      </w:pPr>
    </w:p>
    <w:p w14:paraId="41FCFC3D" w14:textId="77777777" w:rsidR="00B11097" w:rsidRPr="00B11097" w:rsidRDefault="00B11097" w:rsidP="00B11097">
      <w:pPr>
        <w:spacing w:after="0"/>
        <w:rPr>
          <w:rFonts w:eastAsia="Calibri"/>
          <w:b/>
          <w:color w:val="000000"/>
          <w:spacing w:val="2"/>
          <w:sz w:val="18"/>
          <w:szCs w:val="19"/>
          <w:lang w:val="en-NZ"/>
        </w:rPr>
      </w:pPr>
      <w:r w:rsidRPr="00B11097">
        <w:rPr>
          <w:rFonts w:eastAsia="Calibri"/>
          <w:b/>
          <w:color w:val="000000"/>
          <w:spacing w:val="2"/>
          <w:sz w:val="18"/>
          <w:szCs w:val="19"/>
          <w:lang w:val="en-NZ"/>
        </w:rPr>
        <w:t xml:space="preserve">Date communication assessment report required: </w:t>
      </w:r>
      <w:sdt>
        <w:sdtPr>
          <w:rPr>
            <w:rFonts w:eastAsia="Calibri"/>
            <w:color w:val="808080"/>
            <w:spacing w:val="2"/>
            <w:sz w:val="18"/>
            <w:szCs w:val="22"/>
            <w:lang w:val="en-NZ"/>
          </w:rPr>
          <w:id w:val="1201972100"/>
          <w:placeholder>
            <w:docPart w:val="E5A911C49A5F419881B006F96784E9C9"/>
          </w:placeholder>
          <w:showingPlcHdr/>
          <w:date>
            <w:dateFormat w:val="d/MM/yyyy"/>
            <w:lid w:val="en-NZ"/>
            <w:storeMappedDataAs w:val="dateTime"/>
            <w:calendar w:val="gregorian"/>
          </w:date>
        </w:sdtPr>
        <w:sdtEndPr/>
        <w:sdtContent>
          <w:r w:rsidRPr="00B11097">
            <w:rPr>
              <w:rFonts w:eastAsia="Calibri"/>
              <w:color w:val="808080"/>
              <w:spacing w:val="2"/>
              <w:sz w:val="18"/>
              <w:szCs w:val="22"/>
              <w:lang w:val="en-NZ"/>
            </w:rPr>
            <w:t>Click here to enter a date</w:t>
          </w:r>
        </w:sdtContent>
      </w:sdt>
    </w:p>
    <w:p w14:paraId="21659371" w14:textId="77777777" w:rsidR="00B11097" w:rsidRPr="00B11097" w:rsidRDefault="00B11097" w:rsidP="00B11097">
      <w:pPr>
        <w:spacing w:after="0"/>
        <w:rPr>
          <w:rFonts w:eastAsia="Calibri"/>
          <w:b/>
          <w:color w:val="000000"/>
          <w:spacing w:val="2"/>
          <w:sz w:val="18"/>
          <w:szCs w:val="19"/>
          <w:lang w:val="en-NZ"/>
        </w:rPr>
      </w:pPr>
    </w:p>
    <w:p w14:paraId="50D62360" w14:textId="77777777" w:rsidR="00B11097" w:rsidRPr="00B11097" w:rsidRDefault="00B11097" w:rsidP="00B11097">
      <w:pPr>
        <w:spacing w:after="0"/>
        <w:rPr>
          <w:rFonts w:eastAsia="Calibri"/>
          <w:b/>
          <w:color w:val="000000"/>
          <w:spacing w:val="2"/>
          <w:sz w:val="18"/>
          <w:szCs w:val="19"/>
          <w:lang w:val="en-NZ"/>
        </w:rPr>
      </w:pPr>
      <w:r w:rsidRPr="00B11097">
        <w:rPr>
          <w:rFonts w:eastAsia="Calibri"/>
          <w:b/>
          <w:color w:val="000000"/>
          <w:spacing w:val="2"/>
          <w:sz w:val="18"/>
          <w:szCs w:val="19"/>
          <w:lang w:val="en-NZ"/>
        </w:rPr>
        <w:t xml:space="preserve">Date of next hearing </w:t>
      </w:r>
      <w:r w:rsidRPr="00B11097">
        <w:rPr>
          <w:rFonts w:eastAsia="Calibri"/>
          <w:color w:val="000000"/>
          <w:spacing w:val="2"/>
          <w:sz w:val="18"/>
          <w:szCs w:val="19"/>
          <w:lang w:val="en-NZ"/>
        </w:rPr>
        <w:t>(if applicable)</w:t>
      </w:r>
      <w:r w:rsidRPr="00B11097">
        <w:rPr>
          <w:rFonts w:eastAsia="Calibri"/>
          <w:b/>
          <w:color w:val="000000"/>
          <w:spacing w:val="2"/>
          <w:sz w:val="18"/>
          <w:szCs w:val="19"/>
          <w:lang w:val="en-NZ"/>
        </w:rPr>
        <w:t xml:space="preserve">: </w:t>
      </w:r>
      <w:sdt>
        <w:sdtPr>
          <w:rPr>
            <w:rFonts w:eastAsia="Calibri"/>
            <w:color w:val="808080"/>
            <w:spacing w:val="2"/>
            <w:sz w:val="18"/>
            <w:szCs w:val="22"/>
            <w:lang w:val="en-NZ"/>
          </w:rPr>
          <w:id w:val="585193410"/>
          <w:placeholder>
            <w:docPart w:val="52AEC782B8D34F44A43EA5FF29B4142C"/>
          </w:placeholder>
          <w:showingPlcHdr/>
          <w:date>
            <w:dateFormat w:val="d/MM/yyyy"/>
            <w:lid w:val="en-NZ"/>
            <w:storeMappedDataAs w:val="dateTime"/>
            <w:calendar w:val="gregorian"/>
          </w:date>
        </w:sdtPr>
        <w:sdtEndPr/>
        <w:sdtContent>
          <w:r w:rsidRPr="00B11097">
            <w:rPr>
              <w:rFonts w:eastAsia="Calibri"/>
              <w:color w:val="808080"/>
              <w:spacing w:val="2"/>
              <w:sz w:val="18"/>
              <w:szCs w:val="22"/>
              <w:lang w:val="en-NZ"/>
            </w:rPr>
            <w:t>Click here to enter a date</w:t>
          </w:r>
        </w:sdtContent>
      </w:sdt>
    </w:p>
    <w:p w14:paraId="42180519" w14:textId="77777777" w:rsidR="00B11097" w:rsidRPr="00B11097" w:rsidRDefault="00B11097" w:rsidP="00B11097">
      <w:pPr>
        <w:spacing w:after="0"/>
        <w:rPr>
          <w:rFonts w:eastAsia="Calibri"/>
          <w:b/>
          <w:color w:val="000000"/>
          <w:spacing w:val="2"/>
          <w:sz w:val="18"/>
          <w:szCs w:val="19"/>
          <w:lang w:val="en-NZ"/>
        </w:rPr>
      </w:pPr>
    </w:p>
    <w:tbl>
      <w:tblPr>
        <w:tblStyle w:val="TableGrid2"/>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2"/>
      </w:tblGrid>
      <w:tr w:rsidR="00B11097" w:rsidRPr="00B11097" w14:paraId="351415B5" w14:textId="77777777" w:rsidTr="00EF1598">
        <w:tc>
          <w:tcPr>
            <w:tcW w:w="4962" w:type="dxa"/>
          </w:tcPr>
          <w:p w14:paraId="2E886726" w14:textId="77777777" w:rsidR="00B11097" w:rsidRPr="00B11097" w:rsidRDefault="00B11097" w:rsidP="00B11097">
            <w:pPr>
              <w:ind w:left="-111"/>
              <w:rPr>
                <w:b/>
                <w:color w:val="000000"/>
                <w:spacing w:val="2"/>
                <w:sz w:val="18"/>
                <w:szCs w:val="19"/>
                <w:lang w:val="en-NZ"/>
              </w:rPr>
            </w:pPr>
            <w:r w:rsidRPr="00B11097">
              <w:rPr>
                <w:b/>
                <w:color w:val="000000"/>
                <w:spacing w:val="2"/>
                <w:sz w:val="18"/>
                <w:szCs w:val="19"/>
                <w:lang w:val="en-NZ"/>
              </w:rPr>
              <w:t xml:space="preserve">Date of trial </w:t>
            </w:r>
            <w:r w:rsidRPr="00B11097">
              <w:rPr>
                <w:color w:val="000000"/>
                <w:spacing w:val="2"/>
                <w:sz w:val="18"/>
                <w:szCs w:val="19"/>
                <w:lang w:val="en-NZ"/>
              </w:rPr>
              <w:t>(if known)</w:t>
            </w:r>
            <w:r w:rsidRPr="00B11097">
              <w:rPr>
                <w:b/>
                <w:color w:val="000000"/>
                <w:spacing w:val="2"/>
                <w:sz w:val="18"/>
                <w:szCs w:val="19"/>
                <w:lang w:val="en-NZ"/>
              </w:rPr>
              <w:t xml:space="preserve">: </w:t>
            </w:r>
            <w:sdt>
              <w:sdtPr>
                <w:rPr>
                  <w:color w:val="808080"/>
                  <w:spacing w:val="2"/>
                  <w:sz w:val="18"/>
                  <w:szCs w:val="22"/>
                  <w:lang w:val="en-NZ"/>
                </w:rPr>
                <w:id w:val="-1237771667"/>
                <w:placeholder>
                  <w:docPart w:val="B6CE7E8717F34098BDEE240BCD25537D"/>
                </w:placeholder>
                <w:showingPlcHdr/>
                <w:date>
                  <w:dateFormat w:val="d/MM/yyyy"/>
                  <w:lid w:val="en-NZ"/>
                  <w:storeMappedDataAs w:val="dateTime"/>
                  <w:calendar w:val="gregorian"/>
                </w:date>
              </w:sdtPr>
              <w:sdtEndPr/>
              <w:sdtContent>
                <w:r w:rsidRPr="00B11097">
                  <w:rPr>
                    <w:color w:val="808080"/>
                    <w:spacing w:val="2"/>
                    <w:sz w:val="18"/>
                    <w:szCs w:val="22"/>
                    <w:lang w:val="en-NZ"/>
                  </w:rPr>
                  <w:t>Click here to enter a date</w:t>
                </w:r>
              </w:sdtContent>
            </w:sdt>
          </w:p>
          <w:p w14:paraId="41E9F931" w14:textId="77777777" w:rsidR="00B11097" w:rsidRPr="00B11097" w:rsidRDefault="00B11097" w:rsidP="00B11097">
            <w:pPr>
              <w:ind w:left="-109"/>
              <w:rPr>
                <w:color w:val="000000"/>
                <w:spacing w:val="2"/>
                <w:sz w:val="18"/>
                <w:szCs w:val="19"/>
                <w:lang w:val="en-NZ"/>
              </w:rPr>
            </w:pPr>
          </w:p>
        </w:tc>
        <w:tc>
          <w:tcPr>
            <w:tcW w:w="5092" w:type="dxa"/>
          </w:tcPr>
          <w:p w14:paraId="4809A537" w14:textId="77777777" w:rsidR="00B11097" w:rsidRPr="00B11097" w:rsidRDefault="00B11097" w:rsidP="00B11097">
            <w:pPr>
              <w:rPr>
                <w:color w:val="000000"/>
                <w:spacing w:val="2"/>
                <w:sz w:val="18"/>
                <w:szCs w:val="19"/>
                <w:lang w:val="en-NZ"/>
              </w:rPr>
            </w:pPr>
            <w:r w:rsidRPr="00B11097">
              <w:rPr>
                <w:b/>
                <w:color w:val="000000"/>
                <w:spacing w:val="2"/>
                <w:sz w:val="18"/>
                <w:szCs w:val="19"/>
                <w:lang w:val="en-NZ"/>
              </w:rPr>
              <w:t xml:space="preserve">Expected length of trial </w:t>
            </w:r>
            <w:r w:rsidRPr="00B11097">
              <w:rPr>
                <w:color w:val="000000"/>
                <w:spacing w:val="2"/>
                <w:sz w:val="18"/>
                <w:szCs w:val="19"/>
                <w:lang w:val="en-NZ"/>
              </w:rPr>
              <w:t>(if known)</w:t>
            </w:r>
            <w:r w:rsidRPr="00B11097">
              <w:rPr>
                <w:b/>
                <w:color w:val="000000"/>
                <w:spacing w:val="2"/>
                <w:sz w:val="18"/>
                <w:szCs w:val="19"/>
                <w:lang w:val="en-NZ"/>
              </w:rPr>
              <w:t xml:space="preserve">: </w:t>
            </w:r>
            <w:sdt>
              <w:sdtPr>
                <w:rPr>
                  <w:color w:val="000000"/>
                  <w:spacing w:val="2"/>
                  <w:sz w:val="18"/>
                  <w:szCs w:val="19"/>
                  <w:lang w:val="en-NZ"/>
                </w:rPr>
                <w:id w:val="-1879928604"/>
                <w:placeholder>
                  <w:docPart w:val="DE6DF66FAAE7469895F8F3EE5BC19325"/>
                </w:placeholder>
                <w:showingPlcHdr/>
                <w:text/>
              </w:sdtPr>
              <w:sdtEndPr/>
              <w:sdtContent>
                <w:r w:rsidRPr="00B11097">
                  <w:rPr>
                    <w:color w:val="808080"/>
                    <w:spacing w:val="2"/>
                    <w:sz w:val="18"/>
                    <w:szCs w:val="22"/>
                    <w:lang w:val="en-NZ"/>
                  </w:rPr>
                  <w:t>Type # of days</w:t>
                </w:r>
              </w:sdtContent>
            </w:sdt>
          </w:p>
        </w:tc>
      </w:tr>
    </w:tbl>
    <w:p w14:paraId="5E919BB7" w14:textId="77777777" w:rsidR="00B11097" w:rsidRPr="00AD6FBE" w:rsidRDefault="00B11097" w:rsidP="00B11097">
      <w:pPr>
        <w:spacing w:after="0"/>
        <w:rPr>
          <w:rFonts w:eastAsia="Calibri"/>
          <w:b/>
          <w:color w:val="000000"/>
          <w:spacing w:val="2"/>
          <w:sz w:val="18"/>
          <w:szCs w:val="22"/>
          <w:lang w:val="en-NZ"/>
        </w:rPr>
      </w:pPr>
      <w:r w:rsidRPr="00AD6FBE">
        <w:rPr>
          <w:rFonts w:eastAsia="Calibri"/>
          <w:b/>
          <w:color w:val="000000"/>
          <w:spacing w:val="2"/>
          <w:sz w:val="18"/>
          <w:szCs w:val="22"/>
          <w:lang w:val="en-NZ"/>
        </w:rPr>
        <w:t xml:space="preserve">Agreed mode of evidence at trial (if any): </w:t>
      </w:r>
      <w:sdt>
        <w:sdtPr>
          <w:rPr>
            <w:rFonts w:eastAsia="Calibri"/>
            <w:b/>
            <w:color w:val="000000"/>
            <w:spacing w:val="2"/>
            <w:sz w:val="18"/>
            <w:szCs w:val="22"/>
            <w:lang w:val="en-NZ"/>
          </w:rPr>
          <w:id w:val="-2135859212"/>
          <w:placeholder>
            <w:docPart w:val="698DD2B772854ECD934D17A8B2928FC8"/>
          </w:placeholder>
          <w:showingPlcHdr/>
          <w:text/>
        </w:sdtPr>
        <w:sdtEndPr/>
        <w:sdtContent>
          <w:r w:rsidRPr="00AD6FBE">
            <w:rPr>
              <w:rFonts w:eastAsia="Calibri"/>
              <w:bCs/>
              <w:color w:val="808080" w:themeColor="background1" w:themeShade="80"/>
              <w:spacing w:val="2"/>
              <w:sz w:val="18"/>
              <w:szCs w:val="22"/>
              <w:lang w:val="en-NZ"/>
            </w:rPr>
            <w:t>Click here to enter text</w:t>
          </w:r>
        </w:sdtContent>
      </w:sdt>
    </w:p>
    <w:p w14:paraId="5AD15A94" w14:textId="3EA54443" w:rsidR="00B11097" w:rsidRPr="00B11097" w:rsidRDefault="004C6B79" w:rsidP="00B11097">
      <w:pPr>
        <w:spacing w:after="0"/>
        <w:rPr>
          <w:rFonts w:eastAsia="Calibri"/>
          <w:color w:val="000000"/>
          <w:spacing w:val="2"/>
          <w:sz w:val="18"/>
          <w:szCs w:val="22"/>
          <w:lang w:val="en-NZ"/>
        </w:rPr>
      </w:pPr>
      <w:r>
        <w:rPr>
          <w:rFonts w:eastAsia="Calibri"/>
          <w:b/>
          <w:color w:val="000000"/>
          <w:spacing w:val="2"/>
          <w:sz w:val="18"/>
          <w:szCs w:val="22"/>
          <w:lang w:val="en-NZ"/>
        </w:rPr>
        <w:t xml:space="preserve">Has </w:t>
      </w:r>
      <w:r w:rsidR="00AD6FBE" w:rsidRPr="00AD6FBE">
        <w:rPr>
          <w:rFonts w:eastAsia="Calibri"/>
          <w:b/>
          <w:color w:val="000000"/>
          <w:spacing w:val="2"/>
          <w:sz w:val="18"/>
          <w:szCs w:val="22"/>
          <w:lang w:val="en-NZ"/>
        </w:rPr>
        <w:t xml:space="preserve">a fitness </w:t>
      </w:r>
      <w:r w:rsidR="00C404AA">
        <w:rPr>
          <w:rFonts w:eastAsia="Calibri"/>
          <w:b/>
          <w:color w:val="000000"/>
          <w:spacing w:val="2"/>
          <w:sz w:val="18"/>
          <w:szCs w:val="22"/>
          <w:lang w:val="en-NZ"/>
        </w:rPr>
        <w:t xml:space="preserve">to </w:t>
      </w:r>
      <w:r w:rsidR="00AD6FBE" w:rsidRPr="00AD6FBE">
        <w:rPr>
          <w:rFonts w:eastAsia="Calibri"/>
          <w:b/>
          <w:color w:val="000000"/>
          <w:spacing w:val="2"/>
          <w:sz w:val="18"/>
          <w:szCs w:val="22"/>
          <w:lang w:val="en-NZ"/>
        </w:rPr>
        <w:t xml:space="preserve">stand trial </w:t>
      </w:r>
      <w:r w:rsidR="00364CFB">
        <w:rPr>
          <w:rFonts w:eastAsia="Calibri"/>
          <w:b/>
          <w:color w:val="000000"/>
          <w:spacing w:val="2"/>
          <w:sz w:val="18"/>
          <w:szCs w:val="22"/>
          <w:lang w:val="en-NZ"/>
        </w:rPr>
        <w:t xml:space="preserve">or plead </w:t>
      </w:r>
      <w:r w:rsidR="00AD6FBE" w:rsidRPr="00AD6FBE">
        <w:rPr>
          <w:rFonts w:eastAsia="Calibri"/>
          <w:b/>
          <w:color w:val="000000"/>
          <w:spacing w:val="2"/>
          <w:sz w:val="18"/>
          <w:szCs w:val="22"/>
          <w:lang w:val="en-NZ"/>
        </w:rPr>
        <w:t xml:space="preserve">assessment also </w:t>
      </w:r>
      <w:r>
        <w:rPr>
          <w:rFonts w:eastAsia="Calibri"/>
          <w:b/>
          <w:color w:val="000000"/>
          <w:spacing w:val="2"/>
          <w:sz w:val="18"/>
          <w:szCs w:val="22"/>
          <w:lang w:val="en-NZ"/>
        </w:rPr>
        <w:t xml:space="preserve">been </w:t>
      </w:r>
      <w:r w:rsidR="00AD6FBE" w:rsidRPr="00AD6FBE">
        <w:rPr>
          <w:rFonts w:eastAsia="Calibri"/>
          <w:b/>
          <w:color w:val="000000"/>
          <w:spacing w:val="2"/>
          <w:sz w:val="18"/>
          <w:szCs w:val="22"/>
          <w:lang w:val="en-NZ"/>
        </w:rPr>
        <w:t>requeste</w:t>
      </w:r>
      <w:r w:rsidR="00AD6FBE" w:rsidRPr="00AD6FBE">
        <w:rPr>
          <w:rFonts w:eastAsia="Calibri"/>
          <w:b/>
          <w:bCs/>
          <w:color w:val="000000"/>
          <w:spacing w:val="2"/>
          <w:sz w:val="18"/>
          <w:szCs w:val="22"/>
          <w:lang w:val="en-NZ"/>
        </w:rPr>
        <w:t>d</w:t>
      </w:r>
      <w:r>
        <w:rPr>
          <w:rFonts w:eastAsia="Calibri"/>
          <w:b/>
          <w:bCs/>
          <w:color w:val="000000"/>
          <w:spacing w:val="2"/>
          <w:sz w:val="18"/>
          <w:szCs w:val="22"/>
          <w:lang w:val="en-NZ"/>
        </w:rPr>
        <w:t xml:space="preserve"> or done recently</w:t>
      </w:r>
      <w:r w:rsidR="00AD6FBE" w:rsidRPr="00AD6FBE">
        <w:rPr>
          <w:rFonts w:eastAsia="Calibri"/>
          <w:b/>
          <w:bCs/>
          <w:color w:val="000000"/>
          <w:spacing w:val="2"/>
          <w:sz w:val="18"/>
          <w:szCs w:val="22"/>
          <w:lang w:val="en-NZ"/>
        </w:rPr>
        <w:t xml:space="preserve">? </w:t>
      </w:r>
      <w:sdt>
        <w:sdtPr>
          <w:rPr>
            <w:rFonts w:eastAsia="Calibri"/>
            <w:color w:val="000000"/>
            <w:spacing w:val="2"/>
            <w:sz w:val="24"/>
            <w:szCs w:val="22"/>
            <w:lang w:val="en-NZ"/>
          </w:rPr>
          <w:id w:val="-505825490"/>
          <w14:checkbox>
            <w14:checked w14:val="0"/>
            <w14:checkedState w14:val="2612" w14:font="MS Gothic"/>
            <w14:uncheckedState w14:val="2610" w14:font="MS Gothic"/>
          </w14:checkbox>
        </w:sdtPr>
        <w:sdtEndPr/>
        <w:sdtContent>
          <w:r w:rsidR="00AD6FBE" w:rsidRPr="00C404AA">
            <w:rPr>
              <w:rFonts w:ascii="Segoe UI Symbol" w:eastAsia="Calibri" w:hAnsi="Segoe UI Symbol" w:cs="Segoe UI Symbol"/>
              <w:color w:val="000000"/>
              <w:spacing w:val="2"/>
              <w:sz w:val="24"/>
              <w:szCs w:val="22"/>
              <w:lang w:val="en-NZ"/>
            </w:rPr>
            <w:t>☐</w:t>
          </w:r>
        </w:sdtContent>
      </w:sdt>
      <w:r w:rsidR="00AD6FBE" w:rsidRPr="00B11097">
        <w:rPr>
          <w:rFonts w:eastAsia="Calibri"/>
          <w:color w:val="000000"/>
          <w:spacing w:val="2"/>
          <w:sz w:val="18"/>
          <w:szCs w:val="22"/>
          <w:lang w:val="en-NZ"/>
        </w:rPr>
        <w:t xml:space="preserve"> </w:t>
      </w:r>
      <w:r w:rsidR="00AD6FBE">
        <w:rPr>
          <w:rFonts w:eastAsia="Calibri"/>
          <w:color w:val="000000"/>
          <w:spacing w:val="2"/>
          <w:sz w:val="18"/>
          <w:szCs w:val="22"/>
          <w:lang w:val="en-NZ"/>
        </w:rPr>
        <w:t>Yes</w:t>
      </w:r>
      <w:r w:rsidR="00AD6FBE" w:rsidRPr="00B11097">
        <w:rPr>
          <w:rFonts w:eastAsia="Calibri"/>
          <w:color w:val="000000"/>
          <w:spacing w:val="2"/>
          <w:sz w:val="18"/>
          <w:szCs w:val="22"/>
          <w:lang w:val="en-NZ"/>
        </w:rPr>
        <w:tab/>
      </w:r>
      <w:sdt>
        <w:sdtPr>
          <w:rPr>
            <w:rFonts w:eastAsia="Calibri"/>
            <w:color w:val="000000"/>
            <w:spacing w:val="2"/>
            <w:sz w:val="24"/>
            <w:szCs w:val="22"/>
            <w:lang w:val="en-NZ"/>
          </w:rPr>
          <w:id w:val="-691062025"/>
          <w14:checkbox>
            <w14:checked w14:val="0"/>
            <w14:checkedState w14:val="2612" w14:font="MS Gothic"/>
            <w14:uncheckedState w14:val="2610" w14:font="MS Gothic"/>
          </w14:checkbox>
        </w:sdtPr>
        <w:sdtEndPr/>
        <w:sdtContent>
          <w:r w:rsidR="00AD6FBE">
            <w:rPr>
              <w:rFonts w:ascii="MS Gothic" w:eastAsia="MS Gothic" w:hAnsi="MS Gothic" w:hint="eastAsia"/>
              <w:color w:val="000000"/>
              <w:spacing w:val="2"/>
              <w:sz w:val="24"/>
              <w:szCs w:val="22"/>
              <w:lang w:val="en-NZ"/>
            </w:rPr>
            <w:t>☐</w:t>
          </w:r>
        </w:sdtContent>
      </w:sdt>
      <w:r w:rsidR="00AD6FBE" w:rsidRPr="00B11097">
        <w:rPr>
          <w:rFonts w:eastAsia="Calibri"/>
          <w:color w:val="000000"/>
          <w:spacing w:val="2"/>
          <w:sz w:val="18"/>
          <w:szCs w:val="22"/>
          <w:lang w:val="en-NZ"/>
        </w:rPr>
        <w:t xml:space="preserve"> </w:t>
      </w:r>
      <w:r w:rsidR="00AD6FBE">
        <w:rPr>
          <w:rFonts w:eastAsia="Calibri"/>
          <w:color w:val="000000"/>
          <w:spacing w:val="2"/>
          <w:sz w:val="18"/>
          <w:szCs w:val="22"/>
          <w:lang w:val="en-NZ"/>
        </w:rPr>
        <w:t>No</w:t>
      </w:r>
    </w:p>
    <w:tbl>
      <w:tblPr>
        <w:tblW w:w="9639" w:type="dxa"/>
        <w:tblBorders>
          <w:insideH w:val="single" w:sz="4" w:space="0" w:color="BFBFBF"/>
        </w:tblBorders>
        <w:tblLook w:val="04A0" w:firstRow="1" w:lastRow="0" w:firstColumn="1" w:lastColumn="0" w:noHBand="0" w:noVBand="1"/>
      </w:tblPr>
      <w:tblGrid>
        <w:gridCol w:w="9639"/>
      </w:tblGrid>
      <w:tr w:rsidR="00B11097" w:rsidRPr="00B11097" w14:paraId="2CD34B54" w14:textId="77777777" w:rsidTr="00B11097">
        <w:trPr>
          <w:trHeight w:val="170"/>
        </w:trPr>
        <w:tc>
          <w:tcPr>
            <w:tcW w:w="9639" w:type="dxa"/>
            <w:tcBorders>
              <w:top w:val="single" w:sz="4" w:space="0" w:color="auto"/>
              <w:bottom w:val="single" w:sz="4" w:space="0" w:color="D9D9D9"/>
            </w:tcBorders>
            <w:tcMar>
              <w:top w:w="142" w:type="dxa"/>
              <w:left w:w="0" w:type="dxa"/>
              <w:bottom w:w="85" w:type="dxa"/>
              <w:right w:w="284" w:type="dxa"/>
            </w:tcMar>
          </w:tcPr>
          <w:p w14:paraId="2C8CB39D" w14:textId="77777777" w:rsidR="00B11097" w:rsidRPr="00B11097" w:rsidRDefault="00B11097" w:rsidP="00B11097">
            <w:pPr>
              <w:spacing w:after="0"/>
              <w:rPr>
                <w:rFonts w:eastAsia="Calibri"/>
                <w:color w:val="000000"/>
                <w:spacing w:val="2"/>
                <w:sz w:val="18"/>
                <w:szCs w:val="19"/>
                <w:lang w:val="en-NZ"/>
              </w:rPr>
            </w:pPr>
            <w:r w:rsidRPr="00B11097">
              <w:rPr>
                <w:rFonts w:eastAsia="Calibri"/>
                <w:b/>
                <w:color w:val="000000"/>
                <w:spacing w:val="2"/>
                <w:sz w:val="18"/>
                <w:szCs w:val="19"/>
                <w:lang w:val="en-NZ"/>
              </w:rPr>
              <w:t>Brief description of charge(s):</w:t>
            </w:r>
            <w:r w:rsidRPr="00B11097">
              <w:rPr>
                <w:rFonts w:eastAsia="Calibri"/>
                <w:color w:val="000000"/>
                <w:spacing w:val="2"/>
                <w:sz w:val="18"/>
                <w:szCs w:val="19"/>
                <w:lang w:val="en-NZ"/>
              </w:rPr>
              <w:t xml:space="preserve"> (Do not include substantive information about the case)</w:t>
            </w:r>
            <w:r w:rsidRPr="00B11097">
              <w:rPr>
                <w:rFonts w:eastAsia="Calibri"/>
                <w:b/>
                <w:color w:val="000000"/>
                <w:spacing w:val="2"/>
                <w:sz w:val="18"/>
                <w:szCs w:val="19"/>
                <w:lang w:val="en-NZ"/>
              </w:rPr>
              <w:t>:</w:t>
            </w:r>
            <w:r w:rsidRPr="00B11097">
              <w:rPr>
                <w:rFonts w:eastAsia="Calibri"/>
                <w:color w:val="000000"/>
                <w:spacing w:val="2"/>
                <w:sz w:val="18"/>
                <w:szCs w:val="19"/>
                <w:lang w:val="en-NZ"/>
              </w:rPr>
              <w:t xml:space="preserve"> </w:t>
            </w:r>
            <w:sdt>
              <w:sdtPr>
                <w:rPr>
                  <w:rFonts w:eastAsia="Calibri"/>
                  <w:color w:val="000000"/>
                  <w:spacing w:val="2"/>
                  <w:sz w:val="18"/>
                  <w:szCs w:val="19"/>
                  <w:lang w:val="en-NZ"/>
                </w:rPr>
                <w:id w:val="1313217355"/>
                <w:placeholder>
                  <w:docPart w:val="E14FAA2961134FF98B09524082C11BF6"/>
                </w:placeholder>
                <w:showingPlcHdr/>
                <w:text w:multiLine="1"/>
              </w:sdtPr>
              <w:sdtEndPr/>
              <w:sdtContent>
                <w:r w:rsidRPr="00B11097">
                  <w:rPr>
                    <w:rFonts w:eastAsia="Calibri"/>
                    <w:color w:val="808080"/>
                    <w:spacing w:val="2"/>
                    <w:sz w:val="18"/>
                    <w:szCs w:val="22"/>
                    <w:lang w:val="en-NZ"/>
                  </w:rPr>
                  <w:t>Click here to enter text</w:t>
                </w:r>
              </w:sdtContent>
            </w:sdt>
          </w:p>
        </w:tc>
      </w:tr>
      <w:tr w:rsidR="00B11097" w:rsidRPr="00B11097" w14:paraId="5CD5E368" w14:textId="77777777" w:rsidTr="00B11097">
        <w:trPr>
          <w:trHeight w:val="170"/>
        </w:trPr>
        <w:tc>
          <w:tcPr>
            <w:tcW w:w="9639" w:type="dxa"/>
            <w:tcBorders>
              <w:top w:val="single" w:sz="4" w:space="0" w:color="D9D9D9"/>
              <w:bottom w:val="single" w:sz="4" w:space="0" w:color="auto"/>
            </w:tcBorders>
            <w:tcMar>
              <w:top w:w="142" w:type="dxa"/>
              <w:left w:w="0" w:type="dxa"/>
              <w:bottom w:w="85" w:type="dxa"/>
              <w:right w:w="284" w:type="dxa"/>
            </w:tcMar>
          </w:tcPr>
          <w:p w14:paraId="40FD9F52" w14:textId="77777777" w:rsidR="00B11097" w:rsidRPr="00B11097" w:rsidRDefault="00B11097" w:rsidP="00B11097">
            <w:pPr>
              <w:spacing w:after="0"/>
              <w:rPr>
                <w:rFonts w:eastAsia="Calibri"/>
                <w:b/>
                <w:color w:val="000000"/>
                <w:spacing w:val="2"/>
                <w:sz w:val="18"/>
                <w:szCs w:val="19"/>
                <w:lang w:val="en-NZ"/>
              </w:rPr>
            </w:pPr>
          </w:p>
        </w:tc>
      </w:tr>
    </w:tbl>
    <w:p w14:paraId="5656B4FC" w14:textId="77777777" w:rsidR="00B11097" w:rsidRPr="00B11097" w:rsidRDefault="00B11097" w:rsidP="00B11097">
      <w:pPr>
        <w:keepNext/>
        <w:keepLines/>
        <w:pBdr>
          <w:top w:val="single" w:sz="24" w:space="1" w:color="DCE6F4"/>
        </w:pBdr>
        <w:suppressAutoHyphens/>
        <w:spacing w:after="0"/>
        <w:outlineLvl w:val="0"/>
        <w:rPr>
          <w:b/>
          <w:bCs/>
          <w:color w:val="3368A1"/>
          <w:spacing w:val="10"/>
          <w:sz w:val="4"/>
          <w:szCs w:val="34"/>
          <w:lang w:val="en-NZ"/>
        </w:rPr>
      </w:pPr>
    </w:p>
    <w:p w14:paraId="576A0C06" w14:textId="48D90C51" w:rsidR="00B11097" w:rsidRPr="000A4717" w:rsidRDefault="00B11097" w:rsidP="000A4717">
      <w:pPr>
        <w:rPr>
          <w:b/>
          <w:color w:val="1F3864" w:themeColor="accent1" w:themeShade="80"/>
          <w:sz w:val="28"/>
          <w:szCs w:val="28"/>
        </w:rPr>
      </w:pPr>
      <w:r w:rsidRPr="000A4717">
        <w:rPr>
          <w:b/>
          <w:color w:val="1F3864" w:themeColor="accent1" w:themeShade="80"/>
          <w:sz w:val="28"/>
          <w:szCs w:val="28"/>
        </w:rPr>
        <w:t>Person to be assessed details</w:t>
      </w:r>
    </w:p>
    <w:tbl>
      <w:tblPr>
        <w:tblStyle w:val="TableGrid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6"/>
        <w:gridCol w:w="4251"/>
      </w:tblGrid>
      <w:tr w:rsidR="00B11097" w:rsidRPr="00B11097" w14:paraId="384210CB" w14:textId="77777777" w:rsidTr="00EF1598">
        <w:tc>
          <w:tcPr>
            <w:tcW w:w="5388" w:type="dxa"/>
            <w:gridSpan w:val="2"/>
          </w:tcPr>
          <w:p w14:paraId="5E017714" w14:textId="77777777" w:rsidR="00B11097" w:rsidRPr="00B11097" w:rsidRDefault="00B11097" w:rsidP="00B11097">
            <w:pPr>
              <w:ind w:left="-109"/>
              <w:rPr>
                <w:color w:val="000000"/>
                <w:spacing w:val="2"/>
                <w:sz w:val="18"/>
                <w:szCs w:val="22"/>
                <w:lang w:val="en-NZ"/>
              </w:rPr>
            </w:pPr>
            <w:r w:rsidRPr="00B11097">
              <w:rPr>
                <w:b/>
                <w:color w:val="000000"/>
                <w:spacing w:val="2"/>
                <w:sz w:val="18"/>
                <w:szCs w:val="22"/>
                <w:lang w:val="en-NZ"/>
              </w:rPr>
              <w:t>Name of person to be assessed:</w:t>
            </w:r>
            <w:r w:rsidRPr="00B11097">
              <w:rPr>
                <w:color w:val="000000"/>
                <w:spacing w:val="2"/>
                <w:sz w:val="18"/>
                <w:szCs w:val="19"/>
                <w:lang w:val="en-NZ"/>
              </w:rPr>
              <w:t xml:space="preserve"> </w:t>
            </w:r>
            <w:sdt>
              <w:sdtPr>
                <w:rPr>
                  <w:color w:val="000000"/>
                  <w:spacing w:val="2"/>
                  <w:sz w:val="18"/>
                  <w:szCs w:val="19"/>
                  <w:lang w:val="en-NZ"/>
                </w:rPr>
                <w:id w:val="2110843481"/>
                <w:placeholder>
                  <w:docPart w:val="C2571F3DBEA84CF3981B3F37CCD5DD7B"/>
                </w:placeholder>
                <w:showingPlcHdr/>
                <w:text/>
              </w:sdtPr>
              <w:sdtEndPr/>
              <w:sdtContent>
                <w:r w:rsidRPr="00B11097">
                  <w:rPr>
                    <w:color w:val="808080"/>
                    <w:spacing w:val="2"/>
                    <w:sz w:val="18"/>
                    <w:szCs w:val="22"/>
                    <w:lang w:val="en-NZ"/>
                  </w:rPr>
                  <w:t>Type first and last name here</w:t>
                </w:r>
              </w:sdtContent>
            </w:sdt>
            <w:r w:rsidRPr="00B11097">
              <w:rPr>
                <w:color w:val="000000"/>
                <w:spacing w:val="2"/>
                <w:sz w:val="18"/>
                <w:szCs w:val="22"/>
                <w:lang w:val="en-NZ"/>
              </w:rPr>
              <w:tab/>
            </w:r>
          </w:p>
          <w:p w14:paraId="79421753" w14:textId="77777777" w:rsidR="00B11097" w:rsidRPr="00B11097" w:rsidRDefault="00B11097" w:rsidP="00B11097">
            <w:pPr>
              <w:ind w:left="-109"/>
              <w:rPr>
                <w:color w:val="000000"/>
                <w:spacing w:val="2"/>
                <w:sz w:val="18"/>
                <w:szCs w:val="22"/>
                <w:lang w:val="en-NZ"/>
              </w:rPr>
            </w:pPr>
            <w:r w:rsidRPr="00B11097">
              <w:rPr>
                <w:b/>
                <w:color w:val="000000"/>
                <w:spacing w:val="2"/>
                <w:sz w:val="18"/>
                <w:szCs w:val="22"/>
                <w:lang w:val="en-NZ"/>
              </w:rPr>
              <w:t xml:space="preserve">Date of birth: </w:t>
            </w:r>
            <w:sdt>
              <w:sdtPr>
                <w:rPr>
                  <w:color w:val="808080"/>
                  <w:spacing w:val="2"/>
                  <w:sz w:val="18"/>
                  <w:szCs w:val="22"/>
                  <w:lang w:val="en-NZ"/>
                </w:rPr>
                <w:id w:val="1837040302"/>
                <w:placeholder>
                  <w:docPart w:val="F15685ED78704A59BDFFAAEFA538DBBF"/>
                </w:placeholder>
                <w:showingPlcHdr/>
                <w:date>
                  <w:dateFormat w:val="d/MM/yyyy"/>
                  <w:lid w:val="en-NZ"/>
                  <w:storeMappedDataAs w:val="dateTime"/>
                  <w:calendar w:val="gregorian"/>
                </w:date>
              </w:sdtPr>
              <w:sdtEndPr/>
              <w:sdtContent>
                <w:r w:rsidRPr="00B11097">
                  <w:rPr>
                    <w:color w:val="808080"/>
                    <w:spacing w:val="2"/>
                    <w:sz w:val="18"/>
                    <w:szCs w:val="22"/>
                    <w:lang w:val="en-NZ"/>
                  </w:rPr>
                  <w:t>Click here to enter a date</w:t>
                </w:r>
              </w:sdtContent>
            </w:sdt>
          </w:p>
          <w:p w14:paraId="7785BBEB" w14:textId="77777777" w:rsidR="00B11097" w:rsidRPr="00B11097" w:rsidRDefault="00B11097" w:rsidP="00B11097">
            <w:pPr>
              <w:ind w:left="-109"/>
              <w:rPr>
                <w:color w:val="000000"/>
                <w:spacing w:val="2"/>
                <w:sz w:val="18"/>
                <w:szCs w:val="22"/>
                <w:lang w:val="en-NZ"/>
              </w:rPr>
            </w:pPr>
            <w:r w:rsidRPr="00B11097">
              <w:rPr>
                <w:color w:val="000000"/>
                <w:spacing w:val="2"/>
                <w:sz w:val="18"/>
                <w:szCs w:val="22"/>
                <w:lang w:val="en-NZ"/>
              </w:rPr>
              <w:tab/>
            </w:r>
          </w:p>
        </w:tc>
        <w:tc>
          <w:tcPr>
            <w:tcW w:w="4251" w:type="dxa"/>
          </w:tcPr>
          <w:p w14:paraId="60870E72" w14:textId="77777777" w:rsidR="00B11097" w:rsidRPr="00B11097" w:rsidRDefault="00B11097" w:rsidP="00B11097">
            <w:pPr>
              <w:rPr>
                <w:b/>
                <w:color w:val="000000"/>
                <w:spacing w:val="2"/>
                <w:sz w:val="18"/>
                <w:szCs w:val="19"/>
                <w:lang w:val="en-NZ"/>
              </w:rPr>
            </w:pPr>
          </w:p>
        </w:tc>
      </w:tr>
      <w:tr w:rsidR="00B11097" w:rsidRPr="00B11097" w14:paraId="600D5D18" w14:textId="77777777" w:rsidTr="00EF1598">
        <w:tc>
          <w:tcPr>
            <w:tcW w:w="4962" w:type="dxa"/>
          </w:tcPr>
          <w:p w14:paraId="598B0C5E" w14:textId="77777777" w:rsidR="00B11097" w:rsidRPr="00B11097" w:rsidRDefault="00B11097" w:rsidP="00B11097">
            <w:pPr>
              <w:ind w:left="-108"/>
              <w:rPr>
                <w:b/>
                <w:color w:val="000000"/>
                <w:spacing w:val="2"/>
                <w:sz w:val="18"/>
                <w:szCs w:val="22"/>
                <w:lang w:val="en-NZ"/>
              </w:rPr>
            </w:pPr>
            <w:r w:rsidRPr="00B11097">
              <w:rPr>
                <w:b/>
                <w:color w:val="000000"/>
                <w:spacing w:val="2"/>
                <w:sz w:val="18"/>
                <w:szCs w:val="22"/>
                <w:lang w:val="en-NZ"/>
              </w:rPr>
              <w:t xml:space="preserve">Ethnicity: </w:t>
            </w:r>
            <w:sdt>
              <w:sdtPr>
                <w:rPr>
                  <w:color w:val="000000"/>
                  <w:spacing w:val="2"/>
                  <w:sz w:val="18"/>
                  <w:szCs w:val="22"/>
                  <w:lang w:val="en-NZ"/>
                </w:rPr>
                <w:id w:val="-982850864"/>
                <w:placeholder>
                  <w:docPart w:val="4EECF64FFA0443D094D3B8F105C02F78"/>
                </w:placeholder>
                <w:showingPlcHdr/>
                <w:comboBox>
                  <w:listItem w:value="Choose an item."/>
                  <w:listItem w:displayText="New Zealand European" w:value="New Zealand European"/>
                  <w:listItem w:displayText="Māori" w:value="Māori"/>
                  <w:listItem w:displayText="Samoan" w:value="Samoan"/>
                  <w:listItem w:displayText="Cook Island Māori" w:value="Cook Island Māori"/>
                  <w:listItem w:displayText="Tongan" w:value="Tongan"/>
                  <w:listItem w:displayText="Niuean" w:value="Niuean"/>
                  <w:listItem w:displayText="Chinese" w:value="Chinese"/>
                  <w:listItem w:displayText="Indian" w:value="Indian"/>
                  <w:listItem w:displayText="Other (such as Dutch, Japanese, Tokelauan)" w:value="Other (such as Dutch, Japanese, Tokelauan)"/>
                  <w:listItem w:displayText="Unknown" w:value="Unknown"/>
                </w:comboBox>
              </w:sdtPr>
              <w:sdtEndPr/>
              <w:sdtContent>
                <w:r w:rsidRPr="00B11097">
                  <w:rPr>
                    <w:color w:val="808080"/>
                    <w:spacing w:val="2"/>
                    <w:sz w:val="18"/>
                    <w:szCs w:val="22"/>
                    <w:lang w:val="en-NZ"/>
                  </w:rPr>
                  <w:t>Choose an ethnicity</w:t>
                </w:r>
              </w:sdtContent>
            </w:sdt>
          </w:p>
        </w:tc>
        <w:tc>
          <w:tcPr>
            <w:tcW w:w="4677" w:type="dxa"/>
            <w:gridSpan w:val="2"/>
          </w:tcPr>
          <w:p w14:paraId="46665D12" w14:textId="77777777" w:rsidR="00B11097" w:rsidRPr="00B11097" w:rsidRDefault="00B11097" w:rsidP="00B11097">
            <w:pPr>
              <w:ind w:left="-107"/>
              <w:rPr>
                <w:b/>
                <w:color w:val="000000"/>
                <w:spacing w:val="2"/>
                <w:sz w:val="18"/>
                <w:szCs w:val="19"/>
                <w:lang w:val="en-NZ"/>
              </w:rPr>
            </w:pPr>
            <w:r w:rsidRPr="00B11097">
              <w:rPr>
                <w:b/>
                <w:color w:val="000000"/>
                <w:spacing w:val="2"/>
                <w:sz w:val="18"/>
                <w:szCs w:val="22"/>
                <w:lang w:val="en-NZ"/>
              </w:rPr>
              <w:t xml:space="preserve">If other ethnicity, please specify: </w:t>
            </w:r>
            <w:sdt>
              <w:sdtPr>
                <w:rPr>
                  <w:color w:val="000000"/>
                  <w:spacing w:val="2"/>
                  <w:sz w:val="18"/>
                  <w:szCs w:val="19"/>
                  <w:lang w:val="en-NZ"/>
                </w:rPr>
                <w:id w:val="1606842024"/>
                <w:placeholder>
                  <w:docPart w:val="6BAD07C43E2846D8997F5AE2458AF55C"/>
                </w:placeholder>
                <w:showingPlcHdr/>
                <w:text/>
              </w:sdtPr>
              <w:sdtEndPr/>
              <w:sdtContent>
                <w:r w:rsidRPr="00B11097">
                  <w:rPr>
                    <w:color w:val="808080"/>
                    <w:spacing w:val="2"/>
                    <w:sz w:val="18"/>
                    <w:szCs w:val="22"/>
                    <w:lang w:val="en-NZ"/>
                  </w:rPr>
                  <w:t>Click here to enter</w:t>
                </w:r>
              </w:sdtContent>
            </w:sdt>
          </w:p>
        </w:tc>
      </w:tr>
    </w:tbl>
    <w:p w14:paraId="3F91FAEB" w14:textId="77777777" w:rsidR="00B11097" w:rsidRDefault="00B11097" w:rsidP="00B11097">
      <w:pPr>
        <w:spacing w:after="0"/>
        <w:rPr>
          <w:rFonts w:eastAsia="Calibri"/>
          <w:b/>
          <w:color w:val="000000"/>
          <w:spacing w:val="2"/>
          <w:sz w:val="18"/>
          <w:szCs w:val="19"/>
          <w:lang w:val="en-NZ"/>
        </w:rPr>
      </w:pPr>
    </w:p>
    <w:p w14:paraId="0F08CDC7" w14:textId="69AA2673" w:rsidR="00B11097" w:rsidRPr="00B11097" w:rsidRDefault="00B11097" w:rsidP="00B11097">
      <w:pPr>
        <w:spacing w:after="0"/>
        <w:rPr>
          <w:rFonts w:eastAsia="Calibri"/>
          <w:color w:val="000000"/>
          <w:spacing w:val="2"/>
          <w:sz w:val="18"/>
          <w:szCs w:val="19"/>
          <w:lang w:val="en-NZ"/>
        </w:rPr>
      </w:pPr>
      <w:r w:rsidRPr="00B11097">
        <w:rPr>
          <w:rFonts w:eastAsia="Calibri"/>
          <w:b/>
          <w:color w:val="000000"/>
          <w:spacing w:val="2"/>
          <w:sz w:val="18"/>
          <w:szCs w:val="19"/>
          <w:lang w:val="en-NZ"/>
        </w:rPr>
        <w:t xml:space="preserve">Language(s) spoken/ understood: </w:t>
      </w:r>
      <w:sdt>
        <w:sdtPr>
          <w:rPr>
            <w:rFonts w:eastAsia="Calibri"/>
            <w:color w:val="000000"/>
            <w:spacing w:val="2"/>
            <w:sz w:val="18"/>
            <w:szCs w:val="19"/>
            <w:lang w:val="en-NZ"/>
          </w:rPr>
          <w:id w:val="-1079744729"/>
          <w:placeholder>
            <w:docPart w:val="7040765FA66B424399CF8E3E2732703C"/>
          </w:placeholder>
          <w:showingPlcHdr/>
          <w:text/>
        </w:sdtPr>
        <w:sdtEndPr/>
        <w:sdtContent>
          <w:r w:rsidRPr="00B11097">
            <w:rPr>
              <w:rFonts w:eastAsia="Calibri"/>
              <w:color w:val="808080"/>
              <w:spacing w:val="2"/>
              <w:sz w:val="18"/>
              <w:szCs w:val="22"/>
              <w:lang w:val="en-NZ"/>
            </w:rPr>
            <w:t>Click here to enter language(s)</w:t>
          </w:r>
        </w:sdtContent>
      </w:sdt>
    </w:p>
    <w:p w14:paraId="07E7B0E6" w14:textId="77777777" w:rsidR="00B11097" w:rsidRPr="00B11097" w:rsidRDefault="00B11097" w:rsidP="00B11097">
      <w:pPr>
        <w:spacing w:after="0"/>
        <w:rPr>
          <w:rFonts w:eastAsia="Calibri"/>
          <w:b/>
          <w:color w:val="000000"/>
          <w:spacing w:val="2"/>
          <w:sz w:val="18"/>
          <w:szCs w:val="22"/>
          <w:lang w:val="en-NZ"/>
        </w:rPr>
      </w:pPr>
      <w:r w:rsidRPr="00B11097">
        <w:rPr>
          <w:rFonts w:eastAsia="Calibri"/>
          <w:b/>
          <w:color w:val="000000"/>
          <w:spacing w:val="2"/>
          <w:sz w:val="18"/>
          <w:szCs w:val="22"/>
          <w:lang w:val="en-NZ"/>
        </w:rPr>
        <w:t xml:space="preserve">Participant type </w:t>
      </w:r>
      <w:r w:rsidRPr="00B11097">
        <w:rPr>
          <w:rFonts w:eastAsia="Calibri"/>
          <w:color w:val="000000"/>
          <w:spacing w:val="2"/>
          <w:sz w:val="18"/>
          <w:szCs w:val="22"/>
          <w:lang w:val="en-NZ"/>
        </w:rPr>
        <w:t>(Tick one)</w:t>
      </w:r>
      <w:r w:rsidRPr="00B11097">
        <w:rPr>
          <w:rFonts w:eastAsia="Calibri"/>
          <w:b/>
          <w:color w:val="000000"/>
          <w:spacing w:val="2"/>
          <w:sz w:val="18"/>
          <w:szCs w:val="22"/>
          <w:lang w:val="en-NZ"/>
        </w:rPr>
        <w:t>:</w:t>
      </w:r>
      <w:r w:rsidRPr="00B11097">
        <w:rPr>
          <w:rFonts w:eastAsia="Calibri"/>
          <w:b/>
          <w:color w:val="000000"/>
          <w:spacing w:val="2"/>
          <w:sz w:val="18"/>
          <w:szCs w:val="22"/>
          <w:lang w:val="en-NZ"/>
        </w:rPr>
        <w:tab/>
      </w:r>
      <w:sdt>
        <w:sdtPr>
          <w:rPr>
            <w:rFonts w:eastAsia="Calibri"/>
            <w:color w:val="000000"/>
            <w:spacing w:val="2"/>
            <w:sz w:val="24"/>
            <w:szCs w:val="22"/>
            <w:lang w:val="en-NZ"/>
          </w:rPr>
          <w:id w:val="-968273615"/>
          <w14:checkbox>
            <w14:checked w14:val="0"/>
            <w14:checkedState w14:val="2612" w14:font="MS Gothic"/>
            <w14:uncheckedState w14:val="2610" w14:font="MS Gothic"/>
          </w14:checkbox>
        </w:sdtPr>
        <w:sdtEndPr/>
        <w:sdtContent>
          <w:r w:rsidRPr="00B11097">
            <w:rPr>
              <w:rFonts w:ascii="Segoe UI Symbol" w:eastAsia="Calibri" w:hAnsi="Segoe UI Symbol" w:cs="Segoe UI Symbol"/>
              <w:color w:val="000000"/>
              <w:spacing w:val="2"/>
              <w:sz w:val="24"/>
              <w:szCs w:val="22"/>
              <w:lang w:val="en-NZ"/>
            </w:rPr>
            <w:t>☐</w:t>
          </w:r>
        </w:sdtContent>
      </w:sdt>
      <w:r w:rsidRPr="00B11097">
        <w:rPr>
          <w:rFonts w:eastAsia="Calibri"/>
          <w:color w:val="000000"/>
          <w:spacing w:val="2"/>
          <w:sz w:val="18"/>
          <w:szCs w:val="22"/>
          <w:lang w:val="en-NZ"/>
        </w:rPr>
        <w:t xml:space="preserve"> Defendant</w:t>
      </w:r>
      <w:r w:rsidRPr="00B11097">
        <w:rPr>
          <w:rFonts w:eastAsia="Calibri"/>
          <w:color w:val="000000"/>
          <w:spacing w:val="2"/>
          <w:sz w:val="18"/>
          <w:szCs w:val="22"/>
          <w:lang w:val="en-NZ"/>
        </w:rPr>
        <w:tab/>
      </w:r>
      <w:r w:rsidRPr="00B11097">
        <w:rPr>
          <w:rFonts w:eastAsia="Calibri"/>
          <w:color w:val="000000"/>
          <w:spacing w:val="2"/>
          <w:sz w:val="18"/>
          <w:szCs w:val="22"/>
          <w:lang w:val="en-NZ"/>
        </w:rPr>
        <w:tab/>
      </w:r>
      <w:sdt>
        <w:sdtPr>
          <w:rPr>
            <w:rFonts w:eastAsia="Calibri"/>
            <w:color w:val="000000"/>
            <w:spacing w:val="2"/>
            <w:sz w:val="24"/>
            <w:szCs w:val="22"/>
            <w:lang w:val="en-NZ"/>
          </w:rPr>
          <w:id w:val="1164060052"/>
          <w14:checkbox>
            <w14:checked w14:val="0"/>
            <w14:checkedState w14:val="2612" w14:font="MS Gothic"/>
            <w14:uncheckedState w14:val="2610" w14:font="MS Gothic"/>
          </w14:checkbox>
        </w:sdtPr>
        <w:sdtEndPr/>
        <w:sdtContent>
          <w:r w:rsidRPr="00B11097">
            <w:rPr>
              <w:rFonts w:ascii="Segoe UI Symbol" w:eastAsia="Calibri" w:hAnsi="Segoe UI Symbol" w:cs="Segoe UI Symbol"/>
              <w:color w:val="000000"/>
              <w:spacing w:val="2"/>
              <w:sz w:val="24"/>
              <w:szCs w:val="22"/>
              <w:lang w:val="en-NZ"/>
            </w:rPr>
            <w:t>☐</w:t>
          </w:r>
        </w:sdtContent>
      </w:sdt>
      <w:r w:rsidRPr="00B11097">
        <w:rPr>
          <w:rFonts w:eastAsia="Calibri"/>
          <w:color w:val="000000"/>
          <w:spacing w:val="2"/>
          <w:sz w:val="18"/>
          <w:szCs w:val="22"/>
          <w:lang w:val="en-NZ"/>
        </w:rPr>
        <w:t xml:space="preserve"> Witness</w:t>
      </w:r>
    </w:p>
    <w:p w14:paraId="54D88DEC" w14:textId="77777777" w:rsidR="00B11097" w:rsidRDefault="00B11097" w:rsidP="00B11097">
      <w:pPr>
        <w:spacing w:after="0"/>
        <w:rPr>
          <w:rFonts w:eastAsia="Calibri"/>
          <w:b/>
          <w:color w:val="000000"/>
          <w:spacing w:val="2"/>
          <w:sz w:val="18"/>
          <w:szCs w:val="19"/>
          <w:lang w:val="en-NZ"/>
        </w:rPr>
      </w:pPr>
    </w:p>
    <w:p w14:paraId="0F3D7EA1" w14:textId="5E53EDD9" w:rsidR="00B11097" w:rsidRPr="00B11097" w:rsidRDefault="00B11097" w:rsidP="00B11097">
      <w:pPr>
        <w:spacing w:after="0"/>
        <w:rPr>
          <w:rFonts w:eastAsia="Calibri"/>
          <w:b/>
          <w:color w:val="000000"/>
          <w:spacing w:val="2"/>
          <w:sz w:val="18"/>
          <w:szCs w:val="19"/>
          <w:lang w:val="en-NZ"/>
        </w:rPr>
      </w:pPr>
      <w:r w:rsidRPr="00B11097">
        <w:rPr>
          <w:rFonts w:eastAsia="Calibri"/>
          <w:b/>
          <w:color w:val="000000"/>
          <w:spacing w:val="2"/>
          <w:sz w:val="18"/>
          <w:szCs w:val="19"/>
          <w:lang w:val="en-NZ"/>
        </w:rPr>
        <w:t xml:space="preserve">Residing Town/City: </w:t>
      </w:r>
      <w:sdt>
        <w:sdtPr>
          <w:rPr>
            <w:rFonts w:eastAsia="Calibri"/>
            <w:color w:val="000000"/>
            <w:spacing w:val="2"/>
            <w:sz w:val="18"/>
            <w:szCs w:val="19"/>
            <w:lang w:val="en-NZ"/>
          </w:rPr>
          <w:id w:val="-174040811"/>
          <w:placeholder>
            <w:docPart w:val="4C1E0FEA9EC84CB1BF89EC1C32C2F660"/>
          </w:placeholder>
          <w:showingPlcHdr/>
          <w:text/>
        </w:sdtPr>
        <w:sdtEndPr/>
        <w:sdtContent>
          <w:r w:rsidRPr="00B11097">
            <w:rPr>
              <w:rFonts w:eastAsia="Calibri"/>
              <w:color w:val="808080"/>
              <w:spacing w:val="2"/>
              <w:sz w:val="18"/>
              <w:szCs w:val="22"/>
              <w:lang w:val="en-NZ"/>
            </w:rPr>
            <w:t>Click here to enter town/city</w:t>
          </w:r>
        </w:sdtContent>
      </w:sdt>
    </w:p>
    <w:p w14:paraId="5190C39B" w14:textId="77777777" w:rsidR="00B11097" w:rsidRPr="00B11097" w:rsidRDefault="00652DB3" w:rsidP="00B11097">
      <w:pPr>
        <w:spacing w:after="0"/>
        <w:ind w:firstLine="720"/>
        <w:rPr>
          <w:rFonts w:eastAsia="Calibri"/>
          <w:color w:val="000000"/>
          <w:spacing w:val="2"/>
          <w:sz w:val="18"/>
          <w:szCs w:val="19"/>
          <w:lang w:val="en-NZ"/>
        </w:rPr>
      </w:pPr>
      <w:sdt>
        <w:sdtPr>
          <w:rPr>
            <w:rFonts w:eastAsia="Calibri"/>
            <w:color w:val="000000"/>
            <w:spacing w:val="2"/>
            <w:sz w:val="24"/>
            <w:szCs w:val="22"/>
            <w:lang w:val="en-NZ"/>
          </w:rPr>
          <w:id w:val="725108550"/>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r w:rsidR="00B11097" w:rsidRPr="00B11097">
        <w:rPr>
          <w:rFonts w:eastAsia="Calibri"/>
          <w:color w:val="000000"/>
          <w:spacing w:val="2"/>
          <w:sz w:val="18"/>
          <w:szCs w:val="19"/>
          <w:lang w:val="en-NZ"/>
        </w:rPr>
        <w:t xml:space="preserve"> In private home</w:t>
      </w:r>
      <w:r w:rsidR="00B11097" w:rsidRPr="00B11097">
        <w:rPr>
          <w:rFonts w:eastAsia="Calibri"/>
          <w:color w:val="000000"/>
          <w:spacing w:val="2"/>
          <w:sz w:val="18"/>
          <w:szCs w:val="19"/>
          <w:lang w:val="en-NZ"/>
        </w:rPr>
        <w:tab/>
      </w:r>
      <w:r w:rsidR="00B11097" w:rsidRPr="00B11097">
        <w:rPr>
          <w:rFonts w:eastAsia="Calibri"/>
          <w:color w:val="000000"/>
          <w:spacing w:val="2"/>
          <w:sz w:val="18"/>
          <w:szCs w:val="19"/>
          <w:lang w:val="en-NZ"/>
        </w:rPr>
        <w:tab/>
      </w:r>
      <w:sdt>
        <w:sdtPr>
          <w:rPr>
            <w:rFonts w:eastAsia="Calibri"/>
            <w:color w:val="000000"/>
            <w:spacing w:val="2"/>
            <w:sz w:val="24"/>
            <w:szCs w:val="22"/>
            <w:lang w:val="en-NZ"/>
          </w:rPr>
          <w:id w:val="2022971943"/>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r w:rsidR="00B11097" w:rsidRPr="00B11097">
        <w:rPr>
          <w:rFonts w:eastAsia="Calibri"/>
          <w:color w:val="000000"/>
          <w:spacing w:val="2"/>
          <w:sz w:val="18"/>
          <w:szCs w:val="19"/>
          <w:lang w:val="en-NZ"/>
        </w:rPr>
        <w:t xml:space="preserve"> Residential facility</w:t>
      </w:r>
      <w:r w:rsidR="00B11097" w:rsidRPr="00B11097">
        <w:rPr>
          <w:rFonts w:eastAsia="Calibri"/>
          <w:color w:val="000000"/>
          <w:spacing w:val="2"/>
          <w:sz w:val="18"/>
          <w:szCs w:val="19"/>
          <w:lang w:val="en-NZ"/>
        </w:rPr>
        <w:tab/>
      </w:r>
      <w:r w:rsidR="00B11097" w:rsidRPr="00B11097">
        <w:rPr>
          <w:rFonts w:eastAsia="Calibri"/>
          <w:color w:val="000000"/>
          <w:spacing w:val="2"/>
          <w:sz w:val="18"/>
          <w:szCs w:val="19"/>
          <w:lang w:val="en-NZ"/>
        </w:rPr>
        <w:tab/>
      </w:r>
      <w:sdt>
        <w:sdtPr>
          <w:rPr>
            <w:rFonts w:eastAsia="Calibri"/>
            <w:color w:val="000000"/>
            <w:spacing w:val="2"/>
            <w:sz w:val="24"/>
            <w:szCs w:val="22"/>
            <w:lang w:val="en-NZ"/>
          </w:rPr>
          <w:id w:val="-685446109"/>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r w:rsidR="00B11097" w:rsidRPr="00B11097">
        <w:rPr>
          <w:rFonts w:eastAsia="Calibri"/>
          <w:color w:val="000000"/>
          <w:spacing w:val="2"/>
          <w:sz w:val="18"/>
          <w:szCs w:val="19"/>
          <w:lang w:val="en-NZ"/>
        </w:rPr>
        <w:t xml:space="preserve"> Secure facility</w:t>
      </w:r>
    </w:p>
    <w:tbl>
      <w:tblPr>
        <w:tblW w:w="9639" w:type="dxa"/>
        <w:tblBorders>
          <w:bottom w:val="single" w:sz="4" w:space="0" w:color="auto"/>
          <w:insideH w:val="single" w:sz="4" w:space="0" w:color="auto"/>
        </w:tblBorders>
        <w:tblCellMar>
          <w:left w:w="0" w:type="dxa"/>
          <w:right w:w="57" w:type="dxa"/>
        </w:tblCellMar>
        <w:tblLook w:val="04A0" w:firstRow="1" w:lastRow="0" w:firstColumn="1" w:lastColumn="0" w:noHBand="0" w:noVBand="1"/>
      </w:tblPr>
      <w:tblGrid>
        <w:gridCol w:w="8505"/>
        <w:gridCol w:w="1134"/>
      </w:tblGrid>
      <w:tr w:rsidR="00B11097" w:rsidRPr="00B11097" w14:paraId="14374A9C" w14:textId="77777777" w:rsidTr="00B11097">
        <w:trPr>
          <w:trHeight w:val="20"/>
          <w:tblHeader/>
        </w:trPr>
        <w:tc>
          <w:tcPr>
            <w:tcW w:w="8505" w:type="dxa"/>
            <w:tcBorders>
              <w:top w:val="single" w:sz="24" w:space="0" w:color="B8CCE4"/>
              <w:bottom w:val="single" w:sz="4" w:space="0" w:color="000000"/>
            </w:tcBorders>
            <w:tcMar>
              <w:top w:w="142" w:type="dxa"/>
              <w:left w:w="57" w:type="dxa"/>
              <w:bottom w:w="85" w:type="dxa"/>
              <w:right w:w="57" w:type="dxa"/>
            </w:tcMar>
            <w:vAlign w:val="center"/>
          </w:tcPr>
          <w:bookmarkStart w:id="56" w:name="_Hlk48028564"/>
          <w:p w14:paraId="38673241" w14:textId="77777777" w:rsidR="00B11097" w:rsidRPr="00B11097" w:rsidRDefault="00B11097" w:rsidP="00B11097">
            <w:pPr>
              <w:spacing w:after="0"/>
              <w:rPr>
                <w:rFonts w:eastAsia="Calibri"/>
                <w:b/>
                <w:color w:val="000000"/>
                <w:spacing w:val="2"/>
                <w:sz w:val="18"/>
                <w:szCs w:val="22"/>
                <w:lang w:val="en-NZ"/>
              </w:rPr>
            </w:pPr>
            <w:r w:rsidRPr="00B11097">
              <w:rPr>
                <w:rFonts w:eastAsia="Calibri"/>
                <w:noProof/>
                <w:color w:val="000000"/>
                <w:spacing w:val="2"/>
                <w:sz w:val="18"/>
                <w:szCs w:val="22"/>
                <w:lang w:val="en-NZ"/>
              </w:rPr>
              <w:lastRenderedPageBreak/>
              <mc:AlternateContent>
                <mc:Choice Requires="wps">
                  <w:drawing>
                    <wp:anchor distT="0" distB="0" distL="114300" distR="114300" simplePos="0" relativeHeight="251686400" behindDoc="1" locked="0" layoutInCell="1" allowOverlap="1" wp14:anchorId="403474F8" wp14:editId="37781594">
                      <wp:simplePos x="0" y="0"/>
                      <wp:positionH relativeFrom="column">
                        <wp:posOffset>-635</wp:posOffset>
                      </wp:positionH>
                      <wp:positionV relativeFrom="paragraph">
                        <wp:posOffset>-10460990</wp:posOffset>
                      </wp:positionV>
                      <wp:extent cx="6119495" cy="8775700"/>
                      <wp:effectExtent l="0" t="0" r="0" b="6350"/>
                      <wp:wrapNone/>
                      <wp:docPr id="7" name="Rectangle 7"/>
                      <wp:cNvGraphicFramePr/>
                      <a:graphic xmlns:a="http://schemas.openxmlformats.org/drawingml/2006/main">
                        <a:graphicData uri="http://schemas.microsoft.com/office/word/2010/wordprocessingShape">
                          <wps:wsp>
                            <wps:cNvSpPr/>
                            <wps:spPr>
                              <a:xfrm>
                                <a:off x="0" y="0"/>
                                <a:ext cx="6119495" cy="87757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CB35E" id="Rectangle 7" o:spid="_x0000_s1026" style="position:absolute;margin-left:-.05pt;margin-top:-823.7pt;width:481.85pt;height:69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" fillcolor="#f2f2f2" stroked="f" strokeweight="2pt"/>
                  </w:pict>
                </mc:Fallback>
              </mc:AlternateContent>
            </w:r>
            <w:r w:rsidRPr="00B11097">
              <w:rPr>
                <w:rFonts w:eastAsia="Calibri"/>
                <w:b/>
                <w:color w:val="3368A1"/>
                <w:spacing w:val="2"/>
                <w:sz w:val="28"/>
                <w:szCs w:val="22"/>
                <w:lang w:val="en-NZ"/>
              </w:rPr>
              <w:t>Reason for application</w:t>
            </w:r>
          </w:p>
        </w:tc>
        <w:tc>
          <w:tcPr>
            <w:tcW w:w="1134" w:type="dxa"/>
            <w:tcBorders>
              <w:top w:val="single" w:sz="24" w:space="0" w:color="B8CCE4"/>
              <w:bottom w:val="single" w:sz="4" w:space="0" w:color="000000"/>
            </w:tcBorders>
            <w:tcMar>
              <w:left w:w="57" w:type="dxa"/>
              <w:right w:w="57" w:type="dxa"/>
            </w:tcMar>
            <w:vAlign w:val="center"/>
          </w:tcPr>
          <w:p w14:paraId="69FFC50C" w14:textId="77777777" w:rsidR="00B11097" w:rsidRPr="00B11097" w:rsidRDefault="00B11097" w:rsidP="00B11097">
            <w:pPr>
              <w:spacing w:after="0"/>
              <w:jc w:val="right"/>
              <w:rPr>
                <w:rFonts w:eastAsia="Calibri"/>
                <w:b/>
                <w:color w:val="000000"/>
                <w:spacing w:val="2"/>
                <w:sz w:val="18"/>
                <w:szCs w:val="22"/>
                <w:lang w:val="en-NZ"/>
              </w:rPr>
            </w:pPr>
            <w:r w:rsidRPr="00B11097">
              <w:rPr>
                <w:rFonts w:eastAsia="Calibri"/>
                <w:b/>
                <w:color w:val="000000"/>
                <w:spacing w:val="2"/>
                <w:sz w:val="18"/>
                <w:szCs w:val="22"/>
                <w:lang w:val="en-NZ"/>
              </w:rPr>
              <w:t>Tick as many that apply</w:t>
            </w:r>
          </w:p>
        </w:tc>
      </w:tr>
      <w:tr w:rsidR="00B11097" w:rsidRPr="00B11097" w14:paraId="179F4C1E" w14:textId="77777777" w:rsidTr="00EF1598">
        <w:trPr>
          <w:trHeight w:val="18"/>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2835EFB5"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Child aged 12 years and under</w:t>
            </w:r>
          </w:p>
        </w:tc>
        <w:tc>
          <w:tcPr>
            <w:tcW w:w="1134" w:type="dxa"/>
            <w:tcBorders>
              <w:top w:val="single" w:sz="4" w:space="0" w:color="000000"/>
              <w:left w:val="nil"/>
              <w:bottom w:val="single" w:sz="4" w:space="0" w:color="000000"/>
              <w:right w:val="nil"/>
            </w:tcBorders>
            <w:tcMar>
              <w:left w:w="57" w:type="dxa"/>
              <w:right w:w="57" w:type="dxa"/>
            </w:tcMar>
            <w:vAlign w:val="center"/>
          </w:tcPr>
          <w:p w14:paraId="3839AC99"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221070130"/>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598E443B" w14:textId="77777777" w:rsidTr="00EF1598">
        <w:trPr>
          <w:trHeight w:val="18"/>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5537C8E7"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Learning/ Intellectual disability</w:t>
            </w:r>
          </w:p>
        </w:tc>
        <w:tc>
          <w:tcPr>
            <w:tcW w:w="1134" w:type="dxa"/>
            <w:tcBorders>
              <w:top w:val="single" w:sz="4" w:space="0" w:color="000000"/>
              <w:left w:val="nil"/>
              <w:bottom w:val="single" w:sz="4" w:space="0" w:color="000000"/>
              <w:right w:val="nil"/>
            </w:tcBorders>
            <w:tcMar>
              <w:left w:w="57" w:type="dxa"/>
              <w:right w:w="57" w:type="dxa"/>
            </w:tcMar>
            <w:vAlign w:val="center"/>
          </w:tcPr>
          <w:p w14:paraId="582333FD" w14:textId="1EF4EEBC"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459162682"/>
                <w14:checkbox>
                  <w14:checked w14:val="0"/>
                  <w14:checkedState w14:val="2612" w14:font="MS Gothic"/>
                  <w14:uncheckedState w14:val="2610" w14:font="MS Gothic"/>
                </w14:checkbox>
              </w:sdtPr>
              <w:sdtEndPr/>
              <w:sdtContent>
                <w:r w:rsidR="00930926">
                  <w:rPr>
                    <w:rFonts w:ascii="MS Gothic" w:eastAsia="MS Gothic" w:hAnsi="MS Gothic" w:hint="eastAsia"/>
                    <w:color w:val="000000"/>
                    <w:spacing w:val="2"/>
                    <w:sz w:val="24"/>
                    <w:szCs w:val="22"/>
                    <w:lang w:val="en-NZ"/>
                  </w:rPr>
                  <w:t>☐</w:t>
                </w:r>
              </w:sdtContent>
            </w:sdt>
          </w:p>
        </w:tc>
      </w:tr>
      <w:tr w:rsidR="00B11097" w:rsidRPr="00B11097" w14:paraId="3DAB6FB6" w14:textId="77777777" w:rsidTr="00EF1598">
        <w:trPr>
          <w:trHeight w:val="18"/>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41DC64AC"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 xml:space="preserve">Autism (includes Asperger’s syndrome) </w:t>
            </w:r>
          </w:p>
        </w:tc>
        <w:tc>
          <w:tcPr>
            <w:tcW w:w="1134" w:type="dxa"/>
            <w:tcBorders>
              <w:top w:val="single" w:sz="4" w:space="0" w:color="000000"/>
              <w:left w:val="nil"/>
              <w:bottom w:val="single" w:sz="4" w:space="0" w:color="000000"/>
              <w:right w:val="nil"/>
            </w:tcBorders>
            <w:tcMar>
              <w:left w:w="57" w:type="dxa"/>
              <w:right w:w="57" w:type="dxa"/>
            </w:tcMar>
            <w:vAlign w:val="center"/>
          </w:tcPr>
          <w:p w14:paraId="3F0F0123"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703666728"/>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092707A3" w14:textId="77777777" w:rsidTr="00EF1598">
        <w:trPr>
          <w:trHeight w:val="20"/>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74E96458"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Brain injury</w:t>
            </w:r>
          </w:p>
        </w:tc>
        <w:tc>
          <w:tcPr>
            <w:tcW w:w="1134" w:type="dxa"/>
            <w:tcBorders>
              <w:top w:val="single" w:sz="4" w:space="0" w:color="000000"/>
              <w:left w:val="nil"/>
              <w:bottom w:val="single" w:sz="4" w:space="0" w:color="000000"/>
              <w:right w:val="nil"/>
            </w:tcBorders>
            <w:tcMar>
              <w:left w:w="57" w:type="dxa"/>
              <w:right w:w="57" w:type="dxa"/>
            </w:tcMar>
            <w:vAlign w:val="center"/>
          </w:tcPr>
          <w:p w14:paraId="38BB6BE5"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162583193"/>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3ED4A745" w14:textId="77777777" w:rsidTr="00EF1598">
        <w:trPr>
          <w:trHeight w:val="20"/>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395CAAB8"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 xml:space="preserve">Dyslexia </w:t>
            </w:r>
          </w:p>
        </w:tc>
        <w:tc>
          <w:tcPr>
            <w:tcW w:w="1134" w:type="dxa"/>
            <w:tcBorders>
              <w:top w:val="single" w:sz="4" w:space="0" w:color="000000"/>
              <w:left w:val="nil"/>
              <w:bottom w:val="single" w:sz="4" w:space="0" w:color="000000"/>
              <w:right w:val="nil"/>
            </w:tcBorders>
            <w:tcMar>
              <w:left w:w="57" w:type="dxa"/>
              <w:right w:w="57" w:type="dxa"/>
            </w:tcMar>
            <w:vAlign w:val="center"/>
          </w:tcPr>
          <w:p w14:paraId="330E18A8"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099061891"/>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7C597E3B" w14:textId="77777777" w:rsidTr="00EF1598">
        <w:trPr>
          <w:trHeight w:val="20"/>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7F21CB6B"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Foetal Alcohol Spectrum Disorder</w:t>
            </w:r>
          </w:p>
        </w:tc>
        <w:tc>
          <w:tcPr>
            <w:tcW w:w="1134" w:type="dxa"/>
            <w:tcBorders>
              <w:top w:val="single" w:sz="4" w:space="0" w:color="000000"/>
              <w:left w:val="nil"/>
              <w:bottom w:val="single" w:sz="4" w:space="0" w:color="000000"/>
              <w:right w:val="nil"/>
            </w:tcBorders>
            <w:tcMar>
              <w:left w:w="57" w:type="dxa"/>
              <w:right w:w="57" w:type="dxa"/>
            </w:tcMar>
            <w:vAlign w:val="center"/>
          </w:tcPr>
          <w:p w14:paraId="4E85C167"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270818407"/>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1B9FCB85" w14:textId="77777777" w:rsidTr="00EF1598">
        <w:trPr>
          <w:trHeight w:val="20"/>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104C9A44"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Attention Deficit Hyperactivity Disorder</w:t>
            </w:r>
          </w:p>
        </w:tc>
        <w:tc>
          <w:tcPr>
            <w:tcW w:w="1134" w:type="dxa"/>
            <w:tcBorders>
              <w:top w:val="single" w:sz="4" w:space="0" w:color="000000"/>
              <w:left w:val="nil"/>
              <w:bottom w:val="single" w:sz="4" w:space="0" w:color="000000"/>
              <w:right w:val="nil"/>
            </w:tcBorders>
            <w:tcMar>
              <w:left w:w="57" w:type="dxa"/>
              <w:right w:w="57" w:type="dxa"/>
            </w:tcMar>
            <w:vAlign w:val="center"/>
          </w:tcPr>
          <w:p w14:paraId="65C6EDDB"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2071381488"/>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131F84DC" w14:textId="77777777" w:rsidTr="00EF1598">
        <w:trPr>
          <w:trHeight w:val="20"/>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5C4F6270"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Mental health condition or trauma induced anxiety or stress that impacts communication</w:t>
            </w:r>
          </w:p>
        </w:tc>
        <w:tc>
          <w:tcPr>
            <w:tcW w:w="1134" w:type="dxa"/>
            <w:tcBorders>
              <w:top w:val="single" w:sz="4" w:space="0" w:color="000000"/>
              <w:left w:val="nil"/>
              <w:bottom w:val="single" w:sz="4" w:space="0" w:color="000000"/>
              <w:right w:val="nil"/>
            </w:tcBorders>
            <w:tcMar>
              <w:left w:w="57" w:type="dxa"/>
              <w:right w:w="57" w:type="dxa"/>
            </w:tcMar>
            <w:vAlign w:val="center"/>
          </w:tcPr>
          <w:p w14:paraId="6C805A92"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867913058"/>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bookmarkEnd w:id="56"/>
      <w:tr w:rsidR="00B11097" w:rsidRPr="00B11097" w14:paraId="19F7CEC6" w14:textId="77777777" w:rsidTr="00EF1598">
        <w:trPr>
          <w:trHeight w:val="20"/>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3B389C1A"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Has a hearing impairment or is deaf</w:t>
            </w:r>
          </w:p>
        </w:tc>
        <w:tc>
          <w:tcPr>
            <w:tcW w:w="1134" w:type="dxa"/>
            <w:tcBorders>
              <w:top w:val="single" w:sz="4" w:space="0" w:color="000000"/>
              <w:left w:val="nil"/>
              <w:bottom w:val="single" w:sz="4" w:space="0" w:color="000000"/>
              <w:right w:val="nil"/>
            </w:tcBorders>
            <w:tcMar>
              <w:left w:w="57" w:type="dxa"/>
              <w:right w:w="57" w:type="dxa"/>
            </w:tcMar>
            <w:vAlign w:val="center"/>
          </w:tcPr>
          <w:p w14:paraId="05C9636C"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949535283"/>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1196EE8E" w14:textId="77777777" w:rsidTr="00EF1598">
        <w:trPr>
          <w:trHeight w:val="20"/>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52C43FAB"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Has a visual impairment or is blind</w:t>
            </w:r>
          </w:p>
        </w:tc>
        <w:tc>
          <w:tcPr>
            <w:tcW w:w="1134" w:type="dxa"/>
            <w:tcBorders>
              <w:top w:val="single" w:sz="4" w:space="0" w:color="000000"/>
              <w:left w:val="nil"/>
              <w:bottom w:val="single" w:sz="4" w:space="0" w:color="000000"/>
              <w:right w:val="nil"/>
            </w:tcBorders>
            <w:tcMar>
              <w:left w:w="57" w:type="dxa"/>
              <w:right w:w="57" w:type="dxa"/>
            </w:tcMar>
            <w:vAlign w:val="center"/>
          </w:tcPr>
          <w:p w14:paraId="4DCB76BC"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774914398"/>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07A39479" w14:textId="77777777" w:rsidTr="00EF1598">
        <w:trPr>
          <w:trHeight w:val="20"/>
        </w:trPr>
        <w:tc>
          <w:tcPr>
            <w:tcW w:w="8505" w:type="dxa"/>
            <w:tcBorders>
              <w:top w:val="single" w:sz="4" w:space="0" w:color="000000"/>
              <w:left w:val="nil"/>
              <w:bottom w:val="single" w:sz="4" w:space="0" w:color="000000"/>
              <w:right w:val="nil"/>
            </w:tcBorders>
            <w:tcMar>
              <w:top w:w="142" w:type="dxa"/>
              <w:left w:w="57" w:type="dxa"/>
              <w:bottom w:w="85" w:type="dxa"/>
              <w:right w:w="57" w:type="dxa"/>
            </w:tcMar>
            <w:vAlign w:val="center"/>
          </w:tcPr>
          <w:p w14:paraId="664A7269"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 xml:space="preserve">Recent psychiatrists’ or psychologists’ report, including a Fitness to Plead Report or a Mode of Evidence Report indicates communication difficulties, intellectual disability, poor processing speed, high suggestibility or high stress </w:t>
            </w:r>
          </w:p>
        </w:tc>
        <w:tc>
          <w:tcPr>
            <w:tcW w:w="1134" w:type="dxa"/>
            <w:tcBorders>
              <w:top w:val="single" w:sz="4" w:space="0" w:color="000000"/>
              <w:left w:val="nil"/>
              <w:bottom w:val="single" w:sz="4" w:space="0" w:color="000000"/>
              <w:right w:val="nil"/>
            </w:tcBorders>
            <w:tcMar>
              <w:left w:w="57" w:type="dxa"/>
              <w:right w:w="57" w:type="dxa"/>
            </w:tcMar>
            <w:vAlign w:val="center"/>
          </w:tcPr>
          <w:p w14:paraId="51140228"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60314257"/>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3B5F1522" w14:textId="77777777" w:rsidTr="00EF1598">
        <w:trPr>
          <w:trHeight w:val="20"/>
        </w:trPr>
        <w:tc>
          <w:tcPr>
            <w:tcW w:w="8505" w:type="dxa"/>
            <w:tcMar>
              <w:top w:w="142" w:type="dxa"/>
              <w:left w:w="57" w:type="dxa"/>
              <w:bottom w:w="85" w:type="dxa"/>
              <w:right w:w="57" w:type="dxa"/>
            </w:tcMar>
            <w:vAlign w:val="center"/>
          </w:tcPr>
          <w:p w14:paraId="29839490" w14:textId="77777777" w:rsidR="00B11097" w:rsidRPr="00B11097" w:rsidRDefault="00B11097" w:rsidP="00B11097">
            <w:pPr>
              <w:spacing w:after="0"/>
              <w:rPr>
                <w:rFonts w:eastAsia="Calibri"/>
                <w:b/>
                <w:color w:val="000000"/>
                <w:spacing w:val="2"/>
                <w:sz w:val="18"/>
                <w:szCs w:val="22"/>
                <w:lang w:val="en-NZ"/>
              </w:rPr>
            </w:pPr>
            <w:r w:rsidRPr="00B11097">
              <w:rPr>
                <w:rFonts w:eastAsia="Calibri"/>
                <w:b/>
                <w:color w:val="000000"/>
                <w:spacing w:val="2"/>
                <w:sz w:val="18"/>
                <w:szCs w:val="22"/>
                <w:lang w:val="en-NZ"/>
              </w:rPr>
              <w:t>Comprehension flags</w:t>
            </w:r>
          </w:p>
        </w:tc>
        <w:tc>
          <w:tcPr>
            <w:tcW w:w="1134" w:type="dxa"/>
            <w:tcMar>
              <w:left w:w="57" w:type="dxa"/>
              <w:right w:w="57" w:type="dxa"/>
            </w:tcMar>
            <w:vAlign w:val="center"/>
          </w:tcPr>
          <w:p w14:paraId="37E73167" w14:textId="77777777" w:rsidR="00B11097" w:rsidRPr="00B11097" w:rsidRDefault="00B11097" w:rsidP="00B11097">
            <w:pPr>
              <w:spacing w:after="0"/>
              <w:rPr>
                <w:rFonts w:eastAsia="Calibri"/>
                <w:color w:val="000000"/>
                <w:spacing w:val="2"/>
                <w:sz w:val="24"/>
                <w:szCs w:val="22"/>
                <w:lang w:val="en-NZ"/>
              </w:rPr>
            </w:pPr>
          </w:p>
        </w:tc>
      </w:tr>
      <w:tr w:rsidR="00B11097" w:rsidRPr="00B11097" w14:paraId="075987DA" w14:textId="77777777" w:rsidTr="00EF1598">
        <w:trPr>
          <w:trHeight w:val="20"/>
        </w:trPr>
        <w:tc>
          <w:tcPr>
            <w:tcW w:w="8505" w:type="dxa"/>
            <w:tcMar>
              <w:top w:w="142" w:type="dxa"/>
              <w:left w:w="57" w:type="dxa"/>
              <w:bottom w:w="85" w:type="dxa"/>
              <w:right w:w="57" w:type="dxa"/>
            </w:tcMar>
            <w:vAlign w:val="center"/>
          </w:tcPr>
          <w:p w14:paraId="49BA9597"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Appears to have difficulty in understanding questions or is confused by what is said or happening</w:t>
            </w:r>
          </w:p>
        </w:tc>
        <w:tc>
          <w:tcPr>
            <w:tcW w:w="1134" w:type="dxa"/>
            <w:tcMar>
              <w:left w:w="57" w:type="dxa"/>
              <w:right w:w="57" w:type="dxa"/>
            </w:tcMar>
            <w:vAlign w:val="center"/>
          </w:tcPr>
          <w:p w14:paraId="16098C56"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991913402"/>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2C449260" w14:textId="77777777" w:rsidTr="00EF1598">
        <w:trPr>
          <w:trHeight w:val="20"/>
        </w:trPr>
        <w:tc>
          <w:tcPr>
            <w:tcW w:w="8505" w:type="dxa"/>
            <w:tcMar>
              <w:top w:w="142" w:type="dxa"/>
              <w:left w:w="57" w:type="dxa"/>
              <w:bottom w:w="85" w:type="dxa"/>
              <w:right w:w="57" w:type="dxa"/>
            </w:tcMar>
            <w:vAlign w:val="center"/>
          </w:tcPr>
          <w:p w14:paraId="10BD6A0D"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Is unable to repeat back what is being said in their own words</w:t>
            </w:r>
          </w:p>
        </w:tc>
        <w:tc>
          <w:tcPr>
            <w:tcW w:w="1134" w:type="dxa"/>
            <w:tcMar>
              <w:left w:w="57" w:type="dxa"/>
              <w:right w:w="57" w:type="dxa"/>
            </w:tcMar>
            <w:vAlign w:val="center"/>
          </w:tcPr>
          <w:p w14:paraId="4D9A1C82"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222529747"/>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5F3867C5" w14:textId="77777777" w:rsidTr="00EF1598">
        <w:trPr>
          <w:trHeight w:val="20"/>
        </w:trPr>
        <w:tc>
          <w:tcPr>
            <w:tcW w:w="8505" w:type="dxa"/>
            <w:tcMar>
              <w:top w:w="142" w:type="dxa"/>
              <w:left w:w="57" w:type="dxa"/>
              <w:bottom w:w="85" w:type="dxa"/>
              <w:right w:w="57" w:type="dxa"/>
            </w:tcMar>
            <w:vAlign w:val="center"/>
          </w:tcPr>
          <w:p w14:paraId="5DB03CF9"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Seems to focus on irrelevant small points rather than important issues or expresses strange ideas</w:t>
            </w:r>
          </w:p>
        </w:tc>
        <w:tc>
          <w:tcPr>
            <w:tcW w:w="1134" w:type="dxa"/>
            <w:tcMar>
              <w:left w:w="57" w:type="dxa"/>
              <w:right w:w="57" w:type="dxa"/>
            </w:tcMar>
            <w:vAlign w:val="center"/>
          </w:tcPr>
          <w:p w14:paraId="4D1FFCF7"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794445634"/>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50EFD696" w14:textId="77777777" w:rsidTr="00EF1598">
        <w:trPr>
          <w:trHeight w:val="20"/>
        </w:trPr>
        <w:tc>
          <w:tcPr>
            <w:tcW w:w="8505" w:type="dxa"/>
            <w:tcMar>
              <w:top w:w="142" w:type="dxa"/>
              <w:left w:w="57" w:type="dxa"/>
              <w:bottom w:w="85" w:type="dxa"/>
              <w:right w:w="57" w:type="dxa"/>
            </w:tcMar>
            <w:vAlign w:val="center"/>
          </w:tcPr>
          <w:p w14:paraId="11F1DAD1"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Does not understand common everyday expressions</w:t>
            </w:r>
          </w:p>
        </w:tc>
        <w:tc>
          <w:tcPr>
            <w:tcW w:w="1134" w:type="dxa"/>
            <w:tcMar>
              <w:left w:w="57" w:type="dxa"/>
              <w:right w:w="57" w:type="dxa"/>
            </w:tcMar>
            <w:vAlign w:val="center"/>
          </w:tcPr>
          <w:p w14:paraId="06644D22"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103223715"/>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7503F3CB" w14:textId="77777777" w:rsidTr="00EF1598">
        <w:trPr>
          <w:trHeight w:val="20"/>
        </w:trPr>
        <w:tc>
          <w:tcPr>
            <w:tcW w:w="8505" w:type="dxa"/>
            <w:tcMar>
              <w:top w:w="142" w:type="dxa"/>
              <w:left w:w="57" w:type="dxa"/>
              <w:bottom w:w="85" w:type="dxa"/>
              <w:right w:w="57" w:type="dxa"/>
            </w:tcMar>
            <w:vAlign w:val="center"/>
          </w:tcPr>
          <w:p w14:paraId="1C080C0A"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Appears very eager to please/ agrees to statements without the appearance of understanding</w:t>
            </w:r>
          </w:p>
        </w:tc>
        <w:tc>
          <w:tcPr>
            <w:tcW w:w="1134" w:type="dxa"/>
            <w:tcMar>
              <w:left w:w="57" w:type="dxa"/>
              <w:right w:w="57" w:type="dxa"/>
            </w:tcMar>
            <w:vAlign w:val="center"/>
          </w:tcPr>
          <w:p w14:paraId="7BC2A369"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912845986"/>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75CCAF50" w14:textId="77777777" w:rsidTr="00EF1598">
        <w:trPr>
          <w:trHeight w:val="20"/>
        </w:trPr>
        <w:tc>
          <w:tcPr>
            <w:tcW w:w="8505" w:type="dxa"/>
            <w:tcMar>
              <w:top w:w="142" w:type="dxa"/>
              <w:left w:w="57" w:type="dxa"/>
              <w:bottom w:w="85" w:type="dxa"/>
              <w:right w:w="57" w:type="dxa"/>
            </w:tcMar>
            <w:vAlign w:val="center"/>
          </w:tcPr>
          <w:p w14:paraId="33ACAE4E" w14:textId="77777777" w:rsidR="00B11097" w:rsidRPr="00B11097" w:rsidRDefault="00B11097" w:rsidP="00B11097">
            <w:pPr>
              <w:spacing w:after="0"/>
              <w:rPr>
                <w:rFonts w:eastAsia="Calibri"/>
                <w:b/>
                <w:color w:val="000000"/>
                <w:spacing w:val="2"/>
                <w:sz w:val="18"/>
                <w:szCs w:val="22"/>
                <w:lang w:val="en-NZ"/>
              </w:rPr>
            </w:pPr>
            <w:r w:rsidRPr="00B11097">
              <w:rPr>
                <w:rFonts w:eastAsia="Calibri"/>
                <w:b/>
                <w:color w:val="000000"/>
                <w:spacing w:val="2"/>
                <w:sz w:val="18"/>
                <w:szCs w:val="22"/>
                <w:lang w:val="en-NZ"/>
              </w:rPr>
              <w:t>Expression flags</w:t>
            </w:r>
          </w:p>
        </w:tc>
        <w:tc>
          <w:tcPr>
            <w:tcW w:w="1134" w:type="dxa"/>
            <w:tcMar>
              <w:left w:w="57" w:type="dxa"/>
              <w:right w:w="57" w:type="dxa"/>
            </w:tcMar>
            <w:vAlign w:val="center"/>
          </w:tcPr>
          <w:p w14:paraId="02A7AE0C" w14:textId="77777777" w:rsidR="00B11097" w:rsidRPr="00B11097" w:rsidRDefault="00B11097" w:rsidP="00B11097">
            <w:pPr>
              <w:spacing w:after="0"/>
              <w:rPr>
                <w:rFonts w:eastAsia="Calibri"/>
                <w:color w:val="000000"/>
                <w:spacing w:val="2"/>
                <w:sz w:val="24"/>
                <w:szCs w:val="22"/>
                <w:lang w:val="en-NZ"/>
              </w:rPr>
            </w:pPr>
          </w:p>
        </w:tc>
      </w:tr>
      <w:tr w:rsidR="00B11097" w:rsidRPr="00B11097" w14:paraId="5D212F6F" w14:textId="77777777" w:rsidTr="00EF1598">
        <w:trPr>
          <w:trHeight w:val="20"/>
        </w:trPr>
        <w:tc>
          <w:tcPr>
            <w:tcW w:w="8505" w:type="dxa"/>
            <w:tcMar>
              <w:top w:w="142" w:type="dxa"/>
              <w:left w:w="57" w:type="dxa"/>
              <w:bottom w:w="85" w:type="dxa"/>
              <w:right w:w="57" w:type="dxa"/>
            </w:tcMar>
            <w:vAlign w:val="center"/>
          </w:tcPr>
          <w:p w14:paraId="486E8FAB"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Gives vague, un-detailed responses to questions</w:t>
            </w:r>
          </w:p>
        </w:tc>
        <w:tc>
          <w:tcPr>
            <w:tcW w:w="1134" w:type="dxa"/>
            <w:tcMar>
              <w:left w:w="57" w:type="dxa"/>
              <w:right w:w="57" w:type="dxa"/>
            </w:tcMar>
            <w:vAlign w:val="center"/>
          </w:tcPr>
          <w:p w14:paraId="548A6A69"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222726348"/>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1F91A2FD" w14:textId="77777777" w:rsidTr="00EF1598">
        <w:trPr>
          <w:trHeight w:val="20"/>
        </w:trPr>
        <w:tc>
          <w:tcPr>
            <w:tcW w:w="8505" w:type="dxa"/>
            <w:tcMar>
              <w:top w:w="142" w:type="dxa"/>
              <w:left w:w="57" w:type="dxa"/>
              <w:bottom w:w="85" w:type="dxa"/>
              <w:right w:w="57" w:type="dxa"/>
            </w:tcMar>
            <w:vAlign w:val="center"/>
          </w:tcPr>
          <w:p w14:paraId="5D25A7BD"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 xml:space="preserve">Repeats what was said to them (or parts of what was said) </w:t>
            </w:r>
          </w:p>
        </w:tc>
        <w:tc>
          <w:tcPr>
            <w:tcW w:w="1134" w:type="dxa"/>
            <w:tcMar>
              <w:left w:w="57" w:type="dxa"/>
              <w:right w:w="57" w:type="dxa"/>
            </w:tcMar>
            <w:vAlign w:val="center"/>
          </w:tcPr>
          <w:p w14:paraId="08A0E584"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390345537"/>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69D61033" w14:textId="77777777" w:rsidTr="00EF1598">
        <w:trPr>
          <w:trHeight w:val="20"/>
        </w:trPr>
        <w:tc>
          <w:tcPr>
            <w:tcW w:w="8505" w:type="dxa"/>
            <w:tcMar>
              <w:top w:w="142" w:type="dxa"/>
              <w:left w:w="57" w:type="dxa"/>
              <w:bottom w:w="85" w:type="dxa"/>
              <w:right w:w="57" w:type="dxa"/>
            </w:tcMar>
            <w:vAlign w:val="center"/>
          </w:tcPr>
          <w:p w14:paraId="312699EE"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Forgets or contradicts their previous accounts</w:t>
            </w:r>
          </w:p>
        </w:tc>
        <w:tc>
          <w:tcPr>
            <w:tcW w:w="1134" w:type="dxa"/>
            <w:tcMar>
              <w:left w:w="57" w:type="dxa"/>
              <w:right w:w="57" w:type="dxa"/>
            </w:tcMar>
            <w:vAlign w:val="center"/>
          </w:tcPr>
          <w:p w14:paraId="30EC0705"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532770351"/>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4615AB87" w14:textId="77777777" w:rsidTr="00EF1598">
        <w:trPr>
          <w:trHeight w:val="20"/>
        </w:trPr>
        <w:tc>
          <w:tcPr>
            <w:tcW w:w="8505" w:type="dxa"/>
            <w:tcMar>
              <w:top w:w="142" w:type="dxa"/>
              <w:left w:w="57" w:type="dxa"/>
              <w:bottom w:w="85" w:type="dxa"/>
              <w:right w:w="57" w:type="dxa"/>
            </w:tcMar>
            <w:vAlign w:val="center"/>
          </w:tcPr>
          <w:p w14:paraId="54385602"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lastRenderedPageBreak/>
              <w:t>Takes a long time to respond, frequently reformulates their sentences</w:t>
            </w:r>
          </w:p>
        </w:tc>
        <w:tc>
          <w:tcPr>
            <w:tcW w:w="1134" w:type="dxa"/>
            <w:tcMar>
              <w:left w:w="57" w:type="dxa"/>
              <w:right w:w="57" w:type="dxa"/>
            </w:tcMar>
            <w:vAlign w:val="center"/>
          </w:tcPr>
          <w:p w14:paraId="104870A2" w14:textId="1D650B66" w:rsidR="00B11097" w:rsidRPr="00B11097" w:rsidRDefault="00652DB3" w:rsidP="00B11097">
            <w:pPr>
              <w:spacing w:after="0"/>
              <w:jc w:val="center"/>
              <w:rPr>
                <w:rFonts w:eastAsia="Calibri"/>
                <w:color w:val="000000"/>
                <w:spacing w:val="2"/>
                <w:sz w:val="24"/>
                <w:szCs w:val="22"/>
                <w:lang w:val="en-NZ"/>
              </w:rPr>
            </w:pPr>
            <w:sdt>
              <w:sdtPr>
                <w:rPr>
                  <w:rFonts w:eastAsia="Calibri"/>
                  <w:b/>
                  <w:color w:val="000000"/>
                  <w:spacing w:val="2"/>
                  <w:sz w:val="24"/>
                  <w:szCs w:val="22"/>
                  <w:lang w:val="en-NZ"/>
                </w:rPr>
                <w:id w:val="-2116437782"/>
                <w14:checkbox>
                  <w14:checked w14:val="0"/>
                  <w14:checkedState w14:val="2612" w14:font="MS Gothic"/>
                  <w14:uncheckedState w14:val="2610" w14:font="MS Gothic"/>
                </w14:checkbox>
              </w:sdtPr>
              <w:sdtEndPr/>
              <w:sdtContent>
                <w:r w:rsidR="00B11097">
                  <w:rPr>
                    <w:rFonts w:ascii="MS Gothic" w:eastAsia="MS Gothic" w:hAnsi="MS Gothic" w:hint="eastAsia"/>
                    <w:b/>
                    <w:color w:val="000000"/>
                    <w:spacing w:val="2"/>
                    <w:sz w:val="24"/>
                    <w:szCs w:val="22"/>
                    <w:lang w:val="en-NZ"/>
                  </w:rPr>
                  <w:t>☐</w:t>
                </w:r>
              </w:sdtContent>
            </w:sdt>
          </w:p>
        </w:tc>
      </w:tr>
      <w:tr w:rsidR="00B11097" w:rsidRPr="00B11097" w14:paraId="29AC327D" w14:textId="77777777" w:rsidTr="00EF1598">
        <w:trPr>
          <w:trHeight w:val="20"/>
        </w:trPr>
        <w:tc>
          <w:tcPr>
            <w:tcW w:w="8505" w:type="dxa"/>
            <w:tcMar>
              <w:top w:w="142" w:type="dxa"/>
              <w:left w:w="57" w:type="dxa"/>
              <w:bottom w:w="85" w:type="dxa"/>
              <w:right w:w="57" w:type="dxa"/>
            </w:tcMar>
            <w:vAlign w:val="center"/>
          </w:tcPr>
          <w:p w14:paraId="4862281E"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Talks tangentially or is off the topic</w:t>
            </w:r>
          </w:p>
        </w:tc>
        <w:tc>
          <w:tcPr>
            <w:tcW w:w="1134" w:type="dxa"/>
            <w:tcMar>
              <w:left w:w="57" w:type="dxa"/>
              <w:right w:w="57" w:type="dxa"/>
            </w:tcMar>
            <w:vAlign w:val="center"/>
          </w:tcPr>
          <w:p w14:paraId="78A9EB13"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857463471"/>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3D44ECEC" w14:textId="77777777" w:rsidTr="00EF1598">
        <w:trPr>
          <w:trHeight w:val="20"/>
        </w:trPr>
        <w:tc>
          <w:tcPr>
            <w:tcW w:w="8505" w:type="dxa"/>
            <w:tcMar>
              <w:top w:w="142" w:type="dxa"/>
              <w:left w:w="57" w:type="dxa"/>
              <w:bottom w:w="85" w:type="dxa"/>
              <w:right w:w="57" w:type="dxa"/>
            </w:tcMar>
            <w:vAlign w:val="center"/>
          </w:tcPr>
          <w:p w14:paraId="4E199F2E"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 xml:space="preserve">Talks too much or not enough – uses short, simple sentences or rambles </w:t>
            </w:r>
          </w:p>
        </w:tc>
        <w:tc>
          <w:tcPr>
            <w:tcW w:w="1134" w:type="dxa"/>
            <w:tcMar>
              <w:left w:w="57" w:type="dxa"/>
              <w:right w:w="57" w:type="dxa"/>
            </w:tcMar>
            <w:vAlign w:val="center"/>
          </w:tcPr>
          <w:p w14:paraId="47FC8346"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550425074"/>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462D274C" w14:textId="77777777" w:rsidTr="00EF1598">
        <w:trPr>
          <w:trHeight w:val="18"/>
        </w:trPr>
        <w:tc>
          <w:tcPr>
            <w:tcW w:w="8505" w:type="dxa"/>
            <w:tcMar>
              <w:top w:w="142" w:type="dxa"/>
              <w:left w:w="57" w:type="dxa"/>
              <w:bottom w:w="85" w:type="dxa"/>
              <w:right w:w="57" w:type="dxa"/>
            </w:tcMar>
            <w:vAlign w:val="center"/>
          </w:tcPr>
          <w:p w14:paraId="1841E112"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Has no speech or limited speech or is difficult to understand</w:t>
            </w:r>
          </w:p>
        </w:tc>
        <w:tc>
          <w:tcPr>
            <w:tcW w:w="1134" w:type="dxa"/>
            <w:tcMar>
              <w:left w:w="57" w:type="dxa"/>
              <w:right w:w="57" w:type="dxa"/>
            </w:tcMar>
            <w:vAlign w:val="center"/>
          </w:tcPr>
          <w:p w14:paraId="32642005"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722325186"/>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4789DA34" w14:textId="77777777" w:rsidTr="00EF1598">
        <w:trPr>
          <w:trHeight w:val="18"/>
        </w:trPr>
        <w:tc>
          <w:tcPr>
            <w:tcW w:w="8505" w:type="dxa"/>
            <w:tcMar>
              <w:top w:w="142" w:type="dxa"/>
              <w:left w:w="57" w:type="dxa"/>
              <w:bottom w:w="85" w:type="dxa"/>
              <w:right w:w="57" w:type="dxa"/>
            </w:tcMar>
            <w:vAlign w:val="center"/>
          </w:tcPr>
          <w:p w14:paraId="4D497363"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Uses signs and gestures to communicate or augmentative (low or high technology) methods to communicate</w:t>
            </w:r>
          </w:p>
        </w:tc>
        <w:tc>
          <w:tcPr>
            <w:tcW w:w="1134" w:type="dxa"/>
            <w:tcMar>
              <w:left w:w="57" w:type="dxa"/>
              <w:right w:w="57" w:type="dxa"/>
            </w:tcMar>
            <w:vAlign w:val="center"/>
          </w:tcPr>
          <w:p w14:paraId="15DC8292"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336666846"/>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4E8243CF" w14:textId="77777777" w:rsidTr="00EF1598">
        <w:trPr>
          <w:trHeight w:val="18"/>
        </w:trPr>
        <w:tc>
          <w:tcPr>
            <w:tcW w:w="8505" w:type="dxa"/>
            <w:tcMar>
              <w:top w:w="142" w:type="dxa"/>
              <w:left w:w="57" w:type="dxa"/>
              <w:bottom w:w="85" w:type="dxa"/>
              <w:right w:w="57" w:type="dxa"/>
            </w:tcMar>
            <w:vAlign w:val="center"/>
          </w:tcPr>
          <w:p w14:paraId="0E84DB74" w14:textId="77777777" w:rsidR="00B11097" w:rsidRPr="00B11097" w:rsidRDefault="00B11097" w:rsidP="00B11097">
            <w:pPr>
              <w:spacing w:after="0"/>
              <w:rPr>
                <w:rFonts w:eastAsia="Calibri"/>
                <w:b/>
                <w:color w:val="000000"/>
                <w:spacing w:val="2"/>
                <w:sz w:val="18"/>
                <w:szCs w:val="22"/>
                <w:lang w:val="en-NZ"/>
              </w:rPr>
            </w:pPr>
            <w:r w:rsidRPr="00B11097">
              <w:rPr>
                <w:rFonts w:eastAsia="Calibri"/>
                <w:b/>
                <w:color w:val="000000"/>
                <w:spacing w:val="2"/>
                <w:sz w:val="18"/>
                <w:szCs w:val="22"/>
                <w:lang w:val="en-NZ"/>
              </w:rPr>
              <w:t>Behavioural flags</w:t>
            </w:r>
          </w:p>
        </w:tc>
        <w:tc>
          <w:tcPr>
            <w:tcW w:w="1134" w:type="dxa"/>
            <w:tcMar>
              <w:left w:w="57" w:type="dxa"/>
              <w:right w:w="57" w:type="dxa"/>
            </w:tcMar>
            <w:vAlign w:val="center"/>
          </w:tcPr>
          <w:p w14:paraId="19E3AD76" w14:textId="77777777" w:rsidR="00B11097" w:rsidRPr="00B11097" w:rsidRDefault="00B11097" w:rsidP="00B11097">
            <w:pPr>
              <w:spacing w:after="0"/>
              <w:rPr>
                <w:rFonts w:eastAsia="Calibri"/>
                <w:noProof/>
                <w:color w:val="000000"/>
                <w:spacing w:val="2"/>
                <w:sz w:val="24"/>
                <w:szCs w:val="22"/>
                <w:lang w:val="en-NZ"/>
              </w:rPr>
            </w:pPr>
          </w:p>
        </w:tc>
      </w:tr>
      <w:tr w:rsidR="00B11097" w:rsidRPr="00B11097" w14:paraId="1B4C8B62" w14:textId="77777777" w:rsidTr="00EF1598">
        <w:trPr>
          <w:trHeight w:val="20"/>
        </w:trPr>
        <w:tc>
          <w:tcPr>
            <w:tcW w:w="8505" w:type="dxa"/>
            <w:tcMar>
              <w:top w:w="142" w:type="dxa"/>
              <w:left w:w="57" w:type="dxa"/>
              <w:bottom w:w="85" w:type="dxa"/>
              <w:right w:w="57" w:type="dxa"/>
            </w:tcMar>
            <w:vAlign w:val="center"/>
          </w:tcPr>
          <w:p w14:paraId="76704206"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Appears disengaged with what is happening (uninterested/lethargic/physically withdrawn/does not make eye contact)</w:t>
            </w:r>
          </w:p>
        </w:tc>
        <w:tc>
          <w:tcPr>
            <w:tcW w:w="1134" w:type="dxa"/>
            <w:tcMar>
              <w:left w:w="57" w:type="dxa"/>
              <w:right w:w="57" w:type="dxa"/>
            </w:tcMar>
            <w:vAlign w:val="center"/>
          </w:tcPr>
          <w:p w14:paraId="4BA1DA9D"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254631576"/>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763BC5B2" w14:textId="77777777" w:rsidTr="00EF1598">
        <w:trPr>
          <w:trHeight w:val="20"/>
        </w:trPr>
        <w:tc>
          <w:tcPr>
            <w:tcW w:w="8505" w:type="dxa"/>
            <w:tcMar>
              <w:top w:w="142" w:type="dxa"/>
              <w:left w:w="57" w:type="dxa"/>
              <w:bottom w:w="85" w:type="dxa"/>
              <w:right w:w="57" w:type="dxa"/>
            </w:tcMar>
            <w:vAlign w:val="center"/>
          </w:tcPr>
          <w:p w14:paraId="628BF9FA"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Responds inappropriately or inconsistently to questions (e.g. shows inappropriate or unusual emotional responses such as smiling or laughing inappropriately, inappropriate humour/ confidence or cockiness</w:t>
            </w:r>
          </w:p>
        </w:tc>
        <w:tc>
          <w:tcPr>
            <w:tcW w:w="1134" w:type="dxa"/>
            <w:tcMar>
              <w:left w:w="57" w:type="dxa"/>
              <w:right w:w="57" w:type="dxa"/>
            </w:tcMar>
            <w:vAlign w:val="center"/>
          </w:tcPr>
          <w:p w14:paraId="2F01E1AF"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923562888"/>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47EB309F" w14:textId="77777777" w:rsidTr="00EF1598">
        <w:trPr>
          <w:trHeight w:val="20"/>
        </w:trPr>
        <w:tc>
          <w:tcPr>
            <w:tcW w:w="8505" w:type="dxa"/>
            <w:tcMar>
              <w:top w:w="142" w:type="dxa"/>
              <w:left w:w="57" w:type="dxa"/>
              <w:bottom w:w="85" w:type="dxa"/>
              <w:right w:w="57" w:type="dxa"/>
            </w:tcMar>
            <w:vAlign w:val="center"/>
          </w:tcPr>
          <w:p w14:paraId="6E1C36AC"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Appears to have a short attention span</w:t>
            </w:r>
          </w:p>
        </w:tc>
        <w:tc>
          <w:tcPr>
            <w:tcW w:w="1134" w:type="dxa"/>
            <w:tcMar>
              <w:left w:w="57" w:type="dxa"/>
              <w:right w:w="57" w:type="dxa"/>
            </w:tcMar>
            <w:vAlign w:val="center"/>
          </w:tcPr>
          <w:p w14:paraId="4B6A4BCF"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440374172"/>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59685415" w14:textId="77777777" w:rsidTr="00EF1598">
        <w:trPr>
          <w:trHeight w:val="20"/>
        </w:trPr>
        <w:tc>
          <w:tcPr>
            <w:tcW w:w="8505" w:type="dxa"/>
            <w:tcMar>
              <w:top w:w="142" w:type="dxa"/>
              <w:left w:w="57" w:type="dxa"/>
              <w:bottom w:w="85" w:type="dxa"/>
              <w:right w:w="57" w:type="dxa"/>
            </w:tcMar>
            <w:vAlign w:val="center"/>
          </w:tcPr>
          <w:p w14:paraId="24B5173C"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Says they do not remember or “</w:t>
            </w:r>
            <w:proofErr w:type="spellStart"/>
            <w:r w:rsidRPr="00B11097">
              <w:rPr>
                <w:rFonts w:eastAsia="Calibri"/>
                <w:color w:val="000000"/>
                <w:spacing w:val="2"/>
                <w:sz w:val="18"/>
                <w:szCs w:val="22"/>
                <w:lang w:val="en-NZ"/>
              </w:rPr>
              <w:t>dunno</w:t>
            </w:r>
            <w:proofErr w:type="spellEnd"/>
            <w:r w:rsidRPr="00B11097">
              <w:rPr>
                <w:rFonts w:eastAsia="Calibri"/>
                <w:color w:val="000000"/>
                <w:spacing w:val="2"/>
                <w:sz w:val="18"/>
                <w:szCs w:val="22"/>
                <w:lang w:val="en-NZ"/>
              </w:rPr>
              <w:t>” a lot or repeatedly changes the subject</w:t>
            </w:r>
          </w:p>
        </w:tc>
        <w:tc>
          <w:tcPr>
            <w:tcW w:w="1134" w:type="dxa"/>
            <w:tcMar>
              <w:left w:w="57" w:type="dxa"/>
              <w:right w:w="57" w:type="dxa"/>
            </w:tcMar>
            <w:vAlign w:val="center"/>
          </w:tcPr>
          <w:p w14:paraId="5249199C"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23383428"/>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097D3D88" w14:textId="77777777" w:rsidTr="00EF1598">
        <w:trPr>
          <w:trHeight w:val="20"/>
        </w:trPr>
        <w:tc>
          <w:tcPr>
            <w:tcW w:w="8505" w:type="dxa"/>
            <w:tcMar>
              <w:top w:w="142" w:type="dxa"/>
              <w:left w:w="57" w:type="dxa"/>
              <w:bottom w:w="85" w:type="dxa"/>
              <w:right w:w="57" w:type="dxa"/>
            </w:tcMar>
            <w:vAlign w:val="center"/>
          </w:tcPr>
          <w:p w14:paraId="126E7E60"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Is easily distracted or restless when listening</w:t>
            </w:r>
          </w:p>
        </w:tc>
        <w:tc>
          <w:tcPr>
            <w:tcW w:w="1134" w:type="dxa"/>
            <w:tcMar>
              <w:left w:w="57" w:type="dxa"/>
              <w:right w:w="57" w:type="dxa"/>
            </w:tcMar>
            <w:vAlign w:val="center"/>
          </w:tcPr>
          <w:p w14:paraId="33F2ED10"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217594237"/>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2E9E0576" w14:textId="77777777" w:rsidTr="00EF1598">
        <w:trPr>
          <w:trHeight w:val="20"/>
        </w:trPr>
        <w:tc>
          <w:tcPr>
            <w:tcW w:w="8505" w:type="dxa"/>
            <w:tcMar>
              <w:top w:w="142" w:type="dxa"/>
              <w:left w:w="57" w:type="dxa"/>
              <w:bottom w:w="85" w:type="dxa"/>
              <w:right w:w="57" w:type="dxa"/>
            </w:tcMar>
            <w:vAlign w:val="center"/>
          </w:tcPr>
          <w:p w14:paraId="24AE3F28"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Is violent or appears over-excited/exuberant</w:t>
            </w:r>
          </w:p>
        </w:tc>
        <w:tc>
          <w:tcPr>
            <w:tcW w:w="1134" w:type="dxa"/>
            <w:tcMar>
              <w:left w:w="57" w:type="dxa"/>
              <w:right w:w="57" w:type="dxa"/>
            </w:tcMar>
            <w:vAlign w:val="center"/>
          </w:tcPr>
          <w:p w14:paraId="4BB9B693"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211488951"/>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0883A8A5" w14:textId="77777777" w:rsidTr="00EF1598">
        <w:trPr>
          <w:trHeight w:val="20"/>
        </w:trPr>
        <w:tc>
          <w:tcPr>
            <w:tcW w:w="8505" w:type="dxa"/>
            <w:tcMar>
              <w:top w:w="142" w:type="dxa"/>
              <w:left w:w="57" w:type="dxa"/>
              <w:bottom w:w="85" w:type="dxa"/>
              <w:right w:w="57" w:type="dxa"/>
            </w:tcMar>
            <w:vAlign w:val="center"/>
          </w:tcPr>
          <w:p w14:paraId="7F445475" w14:textId="77777777" w:rsidR="00B11097" w:rsidRPr="00B11097" w:rsidRDefault="00B11097" w:rsidP="00B11097">
            <w:pPr>
              <w:spacing w:after="0"/>
              <w:rPr>
                <w:rFonts w:eastAsia="Calibri"/>
                <w:b/>
                <w:color w:val="000000"/>
                <w:spacing w:val="2"/>
                <w:sz w:val="18"/>
                <w:szCs w:val="22"/>
                <w:lang w:val="en-NZ"/>
              </w:rPr>
            </w:pPr>
            <w:r w:rsidRPr="00B11097">
              <w:rPr>
                <w:rFonts w:eastAsia="Calibri"/>
                <w:b/>
                <w:color w:val="000000"/>
                <w:spacing w:val="2"/>
                <w:sz w:val="18"/>
                <w:szCs w:val="22"/>
                <w:lang w:val="en-NZ"/>
              </w:rPr>
              <w:t>Literacy flags</w:t>
            </w:r>
          </w:p>
        </w:tc>
        <w:tc>
          <w:tcPr>
            <w:tcW w:w="1134" w:type="dxa"/>
            <w:tcMar>
              <w:left w:w="57" w:type="dxa"/>
              <w:right w:w="57" w:type="dxa"/>
            </w:tcMar>
            <w:vAlign w:val="center"/>
          </w:tcPr>
          <w:p w14:paraId="7B690F7A" w14:textId="77777777" w:rsidR="00B11097" w:rsidRPr="00B11097" w:rsidRDefault="00B11097" w:rsidP="00B11097">
            <w:pPr>
              <w:spacing w:after="0"/>
              <w:rPr>
                <w:rFonts w:eastAsia="Calibri"/>
                <w:color w:val="000000"/>
                <w:spacing w:val="2"/>
                <w:sz w:val="24"/>
                <w:szCs w:val="22"/>
                <w:lang w:val="en-NZ"/>
              </w:rPr>
            </w:pPr>
          </w:p>
        </w:tc>
      </w:tr>
      <w:tr w:rsidR="00B11097" w:rsidRPr="00B11097" w14:paraId="71DA0C02" w14:textId="77777777" w:rsidTr="00EF1598">
        <w:trPr>
          <w:trHeight w:val="20"/>
        </w:trPr>
        <w:tc>
          <w:tcPr>
            <w:tcW w:w="8505" w:type="dxa"/>
            <w:tcMar>
              <w:top w:w="142" w:type="dxa"/>
              <w:left w:w="57" w:type="dxa"/>
              <w:bottom w:w="85" w:type="dxa"/>
              <w:right w:w="57" w:type="dxa"/>
            </w:tcMar>
            <w:vAlign w:val="center"/>
          </w:tcPr>
          <w:p w14:paraId="3DE97604"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Does not read or write well</w:t>
            </w:r>
          </w:p>
        </w:tc>
        <w:tc>
          <w:tcPr>
            <w:tcW w:w="1134" w:type="dxa"/>
            <w:tcMar>
              <w:left w:w="57" w:type="dxa"/>
              <w:right w:w="57" w:type="dxa"/>
            </w:tcMar>
            <w:vAlign w:val="center"/>
          </w:tcPr>
          <w:p w14:paraId="40615A82"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384021838"/>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5DA45450" w14:textId="77777777" w:rsidTr="00EF1598">
        <w:trPr>
          <w:trHeight w:val="20"/>
        </w:trPr>
        <w:tc>
          <w:tcPr>
            <w:tcW w:w="8505" w:type="dxa"/>
            <w:tcMar>
              <w:top w:w="142" w:type="dxa"/>
              <w:left w:w="57" w:type="dxa"/>
              <w:bottom w:w="85" w:type="dxa"/>
              <w:right w:w="57" w:type="dxa"/>
            </w:tcMar>
            <w:vAlign w:val="center"/>
          </w:tcPr>
          <w:p w14:paraId="550BA050" w14:textId="77777777" w:rsidR="00B11097" w:rsidRPr="00B11097" w:rsidRDefault="00B11097" w:rsidP="00B11097">
            <w:pPr>
              <w:spacing w:after="0"/>
              <w:rPr>
                <w:rFonts w:eastAsia="Calibri"/>
                <w:b/>
                <w:color w:val="000000"/>
                <w:spacing w:val="2"/>
                <w:sz w:val="18"/>
                <w:szCs w:val="22"/>
                <w:lang w:val="en-NZ"/>
              </w:rPr>
            </w:pPr>
            <w:r w:rsidRPr="00B11097">
              <w:rPr>
                <w:rFonts w:eastAsia="Calibri"/>
                <w:b/>
                <w:color w:val="000000"/>
                <w:spacing w:val="2"/>
                <w:sz w:val="18"/>
                <w:szCs w:val="22"/>
                <w:lang w:val="en-NZ"/>
              </w:rPr>
              <w:t>Other</w:t>
            </w:r>
          </w:p>
        </w:tc>
        <w:tc>
          <w:tcPr>
            <w:tcW w:w="1134" w:type="dxa"/>
            <w:tcMar>
              <w:left w:w="57" w:type="dxa"/>
              <w:right w:w="57" w:type="dxa"/>
            </w:tcMar>
            <w:vAlign w:val="center"/>
          </w:tcPr>
          <w:p w14:paraId="3A11F302" w14:textId="77777777" w:rsidR="00B11097" w:rsidRPr="00B11097" w:rsidRDefault="00B11097" w:rsidP="00B11097">
            <w:pPr>
              <w:spacing w:after="0"/>
              <w:jc w:val="center"/>
              <w:rPr>
                <w:rFonts w:eastAsia="Calibri"/>
                <w:color w:val="000000"/>
                <w:spacing w:val="2"/>
                <w:sz w:val="24"/>
                <w:szCs w:val="22"/>
                <w:lang w:val="en-NZ"/>
              </w:rPr>
            </w:pPr>
          </w:p>
        </w:tc>
      </w:tr>
      <w:tr w:rsidR="00B11097" w:rsidRPr="00B11097" w14:paraId="630A1319" w14:textId="77777777" w:rsidTr="00EF1598">
        <w:trPr>
          <w:trHeight w:val="285"/>
        </w:trPr>
        <w:tc>
          <w:tcPr>
            <w:tcW w:w="8505" w:type="dxa"/>
            <w:tcBorders>
              <w:top w:val="single" w:sz="4" w:space="0" w:color="000000"/>
              <w:left w:val="nil"/>
              <w:right w:val="nil"/>
            </w:tcBorders>
            <w:tcMar>
              <w:top w:w="142" w:type="dxa"/>
              <w:left w:w="57" w:type="dxa"/>
              <w:bottom w:w="85" w:type="dxa"/>
              <w:right w:w="57" w:type="dxa"/>
            </w:tcMar>
            <w:vAlign w:val="center"/>
          </w:tcPr>
          <w:p w14:paraId="044370EF" w14:textId="77777777" w:rsidR="00B11097" w:rsidRPr="00B11097" w:rsidRDefault="00B11097" w:rsidP="00B11097">
            <w:pPr>
              <w:spacing w:after="0"/>
              <w:rPr>
                <w:rFonts w:eastAsia="Calibri"/>
                <w:color w:val="000000"/>
                <w:spacing w:val="2"/>
                <w:sz w:val="18"/>
                <w:szCs w:val="22"/>
                <w:lang w:val="en-NZ"/>
              </w:rPr>
            </w:pPr>
            <w:r w:rsidRPr="00B11097">
              <w:rPr>
                <w:rFonts w:eastAsia="Calibri"/>
                <w:color w:val="000000"/>
                <w:spacing w:val="2"/>
                <w:sz w:val="18"/>
                <w:szCs w:val="22"/>
                <w:lang w:val="en-NZ"/>
              </w:rPr>
              <w:t xml:space="preserve">Other suspected or known conditions, please specify: </w:t>
            </w:r>
            <w:sdt>
              <w:sdtPr>
                <w:rPr>
                  <w:rFonts w:eastAsia="Calibri"/>
                  <w:color w:val="000000"/>
                  <w:spacing w:val="2"/>
                  <w:sz w:val="18"/>
                  <w:szCs w:val="19"/>
                  <w:lang w:val="en-NZ"/>
                </w:rPr>
                <w:id w:val="418219490"/>
                <w:placeholder>
                  <w:docPart w:val="165E6A7B2D0D495E9989649A1277950A"/>
                </w:placeholder>
                <w:showingPlcHdr/>
                <w:text/>
              </w:sdtPr>
              <w:sdtEndPr/>
              <w:sdtContent>
                <w:r w:rsidRPr="00B11097">
                  <w:rPr>
                    <w:rFonts w:eastAsia="Calibri"/>
                    <w:color w:val="808080"/>
                    <w:spacing w:val="2"/>
                    <w:sz w:val="18"/>
                    <w:szCs w:val="22"/>
                    <w:lang w:val="en-NZ"/>
                  </w:rPr>
                  <w:t>Click here to enter text</w:t>
                </w:r>
              </w:sdtContent>
            </w:sdt>
          </w:p>
        </w:tc>
        <w:tc>
          <w:tcPr>
            <w:tcW w:w="1134" w:type="dxa"/>
            <w:tcBorders>
              <w:top w:val="single" w:sz="4" w:space="0" w:color="000000"/>
              <w:left w:val="nil"/>
              <w:right w:val="nil"/>
            </w:tcBorders>
            <w:tcMar>
              <w:left w:w="57" w:type="dxa"/>
              <w:right w:w="57" w:type="dxa"/>
            </w:tcMar>
            <w:vAlign w:val="center"/>
          </w:tcPr>
          <w:p w14:paraId="2A503B92" w14:textId="77777777" w:rsidR="00B11097" w:rsidRPr="00B11097" w:rsidRDefault="00652DB3" w:rsidP="00B11097">
            <w:pPr>
              <w:spacing w:after="0"/>
              <w:jc w:val="center"/>
              <w:rPr>
                <w:rFonts w:eastAsia="Calibri"/>
                <w:color w:val="000000"/>
                <w:spacing w:val="2"/>
                <w:sz w:val="24"/>
                <w:szCs w:val="22"/>
                <w:lang w:val="en-NZ"/>
              </w:rPr>
            </w:pPr>
            <w:sdt>
              <w:sdtPr>
                <w:rPr>
                  <w:rFonts w:eastAsia="Calibri"/>
                  <w:color w:val="000000"/>
                  <w:spacing w:val="2"/>
                  <w:sz w:val="24"/>
                  <w:szCs w:val="22"/>
                  <w:lang w:val="en-NZ"/>
                </w:rPr>
                <w:id w:val="-1944458375"/>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bl>
    <w:bookmarkStart w:id="57" w:name="_Hlk22552400"/>
    <w:bookmarkStart w:id="58" w:name="_Hlk22552423"/>
    <w:p w14:paraId="148B95BA" w14:textId="77777777" w:rsidR="00B11097" w:rsidRPr="00D9519C" w:rsidRDefault="00B11097" w:rsidP="00D9519C">
      <w:pPr>
        <w:spacing w:after="0"/>
        <w:rPr>
          <w:rFonts w:eastAsia="Calibri"/>
          <w:b/>
          <w:color w:val="2F5496" w:themeColor="accent1" w:themeShade="BF"/>
          <w:spacing w:val="2"/>
          <w:sz w:val="24"/>
          <w:szCs w:val="24"/>
          <w:lang w:val="en-NZ"/>
        </w:rPr>
      </w:pPr>
      <w:r w:rsidRPr="00D9519C">
        <w:rPr>
          <w:rFonts w:eastAsia="Calibri"/>
          <w:b/>
          <w:noProof/>
          <w:color w:val="2F5496" w:themeColor="accent1" w:themeShade="BF"/>
          <w:spacing w:val="2"/>
          <w:sz w:val="24"/>
          <w:szCs w:val="24"/>
          <w:lang w:val="en-NZ"/>
        </w:rPr>
        <mc:AlternateContent>
          <mc:Choice Requires="wps">
            <w:drawing>
              <wp:anchor distT="0" distB="0" distL="114300" distR="114300" simplePos="0" relativeHeight="251685376" behindDoc="1" locked="0" layoutInCell="1" allowOverlap="1" wp14:anchorId="14E08D2F" wp14:editId="05950351">
                <wp:simplePos x="0" y="0"/>
                <wp:positionH relativeFrom="column">
                  <wp:posOffset>-2540</wp:posOffset>
                </wp:positionH>
                <wp:positionV relativeFrom="paragraph">
                  <wp:posOffset>-15777845</wp:posOffset>
                </wp:positionV>
                <wp:extent cx="6119495" cy="8775700"/>
                <wp:effectExtent l="0" t="0" r="0" b="6350"/>
                <wp:wrapNone/>
                <wp:docPr id="9" name="Rectangle 9"/>
                <wp:cNvGraphicFramePr/>
                <a:graphic xmlns:a="http://schemas.openxmlformats.org/drawingml/2006/main">
                  <a:graphicData uri="http://schemas.microsoft.com/office/word/2010/wordprocessingShape">
                    <wps:wsp>
                      <wps:cNvSpPr/>
                      <wps:spPr>
                        <a:xfrm>
                          <a:off x="0" y="0"/>
                          <a:ext cx="6119495" cy="87757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6BF4C" id="Rectangle 9" o:spid="_x0000_s1026" style="position:absolute;margin-left:-.2pt;margin-top:-1242.35pt;width:481.85pt;height:69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" fillcolor="#f2f2f2" stroked="f" strokeweight="2pt"/>
            </w:pict>
          </mc:Fallback>
        </mc:AlternateContent>
      </w:r>
      <w:r w:rsidRPr="00D9519C">
        <w:rPr>
          <w:rFonts w:eastAsia="Calibri"/>
          <w:b/>
          <w:color w:val="2F5496" w:themeColor="accent1" w:themeShade="BF"/>
          <w:spacing w:val="2"/>
          <w:sz w:val="24"/>
          <w:szCs w:val="24"/>
          <w:lang w:val="en-NZ"/>
        </w:rPr>
        <w:t>Supporting information</w:t>
      </w:r>
    </w:p>
    <w:tbl>
      <w:tblPr>
        <w:tblW w:w="9639" w:type="dxa"/>
        <w:tblBorders>
          <w:bottom w:val="single" w:sz="4" w:space="0" w:color="auto"/>
          <w:insideH w:val="single" w:sz="4" w:space="0" w:color="auto"/>
        </w:tblBorders>
        <w:tblCellMar>
          <w:left w:w="0" w:type="dxa"/>
          <w:right w:w="0" w:type="dxa"/>
        </w:tblCellMar>
        <w:tblLook w:val="04A0" w:firstRow="1" w:lastRow="0" w:firstColumn="1" w:lastColumn="0" w:noHBand="0" w:noVBand="1"/>
      </w:tblPr>
      <w:tblGrid>
        <w:gridCol w:w="9639"/>
      </w:tblGrid>
      <w:tr w:rsidR="00B11097" w:rsidRPr="00B11097" w14:paraId="5BEB975A" w14:textId="77777777" w:rsidTr="00B11097">
        <w:trPr>
          <w:trHeight w:val="139"/>
        </w:trPr>
        <w:tc>
          <w:tcPr>
            <w:tcW w:w="9639" w:type="dxa"/>
            <w:tcBorders>
              <w:top w:val="nil"/>
              <w:bottom w:val="single" w:sz="4" w:space="0" w:color="D9D9D9"/>
            </w:tcBorders>
            <w:tcMar>
              <w:top w:w="142" w:type="dxa"/>
              <w:left w:w="0" w:type="dxa"/>
              <w:bottom w:w="85" w:type="dxa"/>
              <w:right w:w="284" w:type="dxa"/>
            </w:tcMar>
          </w:tcPr>
          <w:p w14:paraId="49FBCCC6" w14:textId="7BE8E32C" w:rsidR="00B11097" w:rsidRPr="00B11097" w:rsidRDefault="00B11097" w:rsidP="00B11097">
            <w:pPr>
              <w:spacing w:after="0"/>
              <w:ind w:left="57"/>
              <w:rPr>
                <w:rFonts w:eastAsia="Calibri"/>
                <w:i/>
                <w:color w:val="000000"/>
                <w:spacing w:val="2"/>
                <w:sz w:val="18"/>
                <w:szCs w:val="22"/>
                <w:lang w:val="en-NZ"/>
              </w:rPr>
            </w:pPr>
            <w:r w:rsidRPr="00B11097">
              <w:rPr>
                <w:rFonts w:eastAsia="Calibri"/>
                <w:b/>
                <w:color w:val="000000"/>
                <w:spacing w:val="2"/>
                <w:sz w:val="18"/>
                <w:szCs w:val="22"/>
                <w:lang w:val="en-NZ"/>
              </w:rPr>
              <w:t xml:space="preserve">Please attach </w:t>
            </w:r>
            <w:r w:rsidR="00071FC0">
              <w:rPr>
                <w:rFonts w:eastAsia="Calibri"/>
                <w:b/>
                <w:color w:val="000000"/>
                <w:spacing w:val="2"/>
                <w:sz w:val="18"/>
                <w:szCs w:val="22"/>
                <w:lang w:val="en-NZ"/>
              </w:rPr>
              <w:t xml:space="preserve">previous reports </w:t>
            </w:r>
            <w:r w:rsidRPr="00B11097">
              <w:rPr>
                <w:rFonts w:eastAsia="Calibri"/>
                <w:b/>
                <w:color w:val="000000"/>
                <w:spacing w:val="2"/>
                <w:sz w:val="18"/>
                <w:szCs w:val="22"/>
                <w:lang w:val="en-NZ"/>
              </w:rPr>
              <w:t>or</w:t>
            </w:r>
            <w:r w:rsidR="00930926">
              <w:rPr>
                <w:rFonts w:eastAsia="Calibri"/>
                <w:b/>
                <w:color w:val="000000"/>
                <w:spacing w:val="2"/>
                <w:sz w:val="18"/>
                <w:szCs w:val="22"/>
                <w:lang w:val="en-NZ"/>
              </w:rPr>
              <w:t xml:space="preserve"> </w:t>
            </w:r>
            <w:r w:rsidR="00071FC0">
              <w:rPr>
                <w:rFonts w:eastAsia="Calibri"/>
                <w:b/>
                <w:color w:val="000000"/>
                <w:spacing w:val="2"/>
                <w:sz w:val="18"/>
                <w:szCs w:val="22"/>
                <w:lang w:val="en-NZ"/>
              </w:rPr>
              <w:t xml:space="preserve">summarise </w:t>
            </w:r>
            <w:r w:rsidRPr="00B11097">
              <w:rPr>
                <w:rFonts w:eastAsia="Calibri"/>
                <w:b/>
                <w:color w:val="000000"/>
                <w:spacing w:val="2"/>
                <w:sz w:val="18"/>
                <w:szCs w:val="22"/>
                <w:lang w:val="en-NZ"/>
              </w:rPr>
              <w:t>the person’s communication abilities</w:t>
            </w:r>
            <w:r w:rsidR="00071FC0">
              <w:rPr>
                <w:rFonts w:eastAsia="Calibri"/>
                <w:b/>
                <w:color w:val="000000"/>
                <w:spacing w:val="2"/>
                <w:sz w:val="18"/>
                <w:szCs w:val="22"/>
                <w:lang w:val="en-NZ"/>
              </w:rPr>
              <w:t xml:space="preserve">: </w:t>
            </w:r>
            <w:sdt>
              <w:sdtPr>
                <w:rPr>
                  <w:rFonts w:eastAsia="Calibri"/>
                  <w:color w:val="000000"/>
                  <w:spacing w:val="2"/>
                  <w:sz w:val="18"/>
                  <w:szCs w:val="19"/>
                  <w:lang w:val="en-NZ"/>
                </w:rPr>
                <w:id w:val="-874691299"/>
                <w:placeholder>
                  <w:docPart w:val="606BC380C6A046EBB09BE715EB1EDF57"/>
                </w:placeholder>
                <w:showingPlcHdr/>
                <w:text/>
              </w:sdtPr>
              <w:sdtEndPr/>
              <w:sdtContent>
                <w:r w:rsidRPr="00B11097">
                  <w:rPr>
                    <w:rFonts w:eastAsia="Calibri"/>
                    <w:color w:val="808080"/>
                    <w:spacing w:val="2"/>
                    <w:sz w:val="18"/>
                    <w:szCs w:val="22"/>
                    <w:lang w:val="en-NZ"/>
                  </w:rPr>
                  <w:t>Click here to enter text</w:t>
                </w:r>
              </w:sdtContent>
            </w:sdt>
          </w:p>
        </w:tc>
      </w:tr>
      <w:tr w:rsidR="00B11097" w:rsidRPr="00B11097" w14:paraId="230482C0" w14:textId="77777777" w:rsidTr="00B11097">
        <w:trPr>
          <w:trHeight w:val="126"/>
        </w:trPr>
        <w:tc>
          <w:tcPr>
            <w:tcW w:w="9639" w:type="dxa"/>
            <w:tcBorders>
              <w:top w:val="single" w:sz="4" w:space="0" w:color="D9D9D9"/>
              <w:bottom w:val="single" w:sz="4" w:space="0" w:color="BFBFBF"/>
            </w:tcBorders>
            <w:tcMar>
              <w:top w:w="142" w:type="dxa"/>
              <w:left w:w="0" w:type="dxa"/>
              <w:bottom w:w="85" w:type="dxa"/>
              <w:right w:w="284" w:type="dxa"/>
            </w:tcMar>
          </w:tcPr>
          <w:p w14:paraId="781A4636" w14:textId="77777777" w:rsidR="00B11097" w:rsidRPr="00B11097" w:rsidRDefault="00B11097" w:rsidP="00B11097">
            <w:pPr>
              <w:spacing w:after="0"/>
              <w:ind w:left="57"/>
              <w:rPr>
                <w:rFonts w:eastAsia="Calibri"/>
                <w:color w:val="000000"/>
                <w:spacing w:val="2"/>
                <w:sz w:val="18"/>
                <w:szCs w:val="22"/>
                <w:lang w:val="en-NZ"/>
              </w:rPr>
            </w:pPr>
          </w:p>
        </w:tc>
      </w:tr>
      <w:tr w:rsidR="00B11097" w:rsidRPr="00B11097" w14:paraId="739A72FA" w14:textId="77777777" w:rsidTr="00B11097">
        <w:trPr>
          <w:trHeight w:val="243"/>
        </w:trPr>
        <w:tc>
          <w:tcPr>
            <w:tcW w:w="9639" w:type="dxa"/>
            <w:tcBorders>
              <w:top w:val="single" w:sz="4" w:space="0" w:color="000000"/>
              <w:bottom w:val="single" w:sz="4" w:space="0" w:color="D9D9D9"/>
            </w:tcBorders>
            <w:tcMar>
              <w:top w:w="142" w:type="dxa"/>
              <w:left w:w="0" w:type="dxa"/>
              <w:bottom w:w="85" w:type="dxa"/>
              <w:right w:w="284" w:type="dxa"/>
            </w:tcMar>
          </w:tcPr>
          <w:p w14:paraId="7F18C069" w14:textId="44ECD16F" w:rsidR="00B11097" w:rsidRPr="00B11097" w:rsidRDefault="00B11097" w:rsidP="00930926">
            <w:pPr>
              <w:spacing w:after="0"/>
              <w:rPr>
                <w:rFonts w:eastAsia="Calibri"/>
                <w:i/>
                <w:color w:val="000000"/>
                <w:spacing w:val="2"/>
                <w:sz w:val="18"/>
                <w:szCs w:val="22"/>
                <w:lang w:val="en-NZ"/>
              </w:rPr>
            </w:pPr>
            <w:r w:rsidRPr="00B11097">
              <w:rPr>
                <w:rFonts w:eastAsia="Calibri"/>
                <w:b/>
                <w:color w:val="000000"/>
                <w:spacing w:val="2"/>
                <w:sz w:val="18"/>
                <w:szCs w:val="22"/>
                <w:lang w:val="en-NZ"/>
              </w:rPr>
              <w:t>Please note</w:t>
            </w:r>
            <w:r w:rsidR="00071FC0">
              <w:rPr>
                <w:rFonts w:eastAsia="Calibri"/>
                <w:b/>
                <w:color w:val="000000"/>
                <w:spacing w:val="2"/>
                <w:sz w:val="18"/>
                <w:szCs w:val="22"/>
                <w:lang w:val="en-NZ"/>
              </w:rPr>
              <w:t xml:space="preserve"> any topics/ people/ places that should not be mentioned for the person’s wellbeing or any potential safety risks for the assessor:</w:t>
            </w:r>
            <w:r w:rsidRPr="00B11097">
              <w:rPr>
                <w:rFonts w:eastAsia="Calibri"/>
                <w:i/>
                <w:color w:val="000000"/>
                <w:spacing w:val="2"/>
                <w:sz w:val="18"/>
                <w:szCs w:val="22"/>
                <w:lang w:val="en-NZ"/>
              </w:rPr>
              <w:t xml:space="preserve"> </w:t>
            </w:r>
            <w:sdt>
              <w:sdtPr>
                <w:rPr>
                  <w:rFonts w:eastAsia="Calibri"/>
                  <w:color w:val="000000"/>
                  <w:spacing w:val="2"/>
                  <w:sz w:val="18"/>
                  <w:szCs w:val="19"/>
                  <w:lang w:val="en-NZ"/>
                </w:rPr>
                <w:id w:val="-1575969469"/>
                <w:placeholder>
                  <w:docPart w:val="A8AAB623AC5842659FB749C1243234C7"/>
                </w:placeholder>
                <w:showingPlcHdr/>
                <w:text/>
              </w:sdtPr>
              <w:sdtEndPr/>
              <w:sdtContent>
                <w:r w:rsidRPr="00B11097">
                  <w:rPr>
                    <w:rFonts w:eastAsia="Calibri"/>
                    <w:color w:val="808080"/>
                    <w:spacing w:val="2"/>
                    <w:sz w:val="18"/>
                    <w:szCs w:val="22"/>
                    <w:lang w:val="en-NZ"/>
                  </w:rPr>
                  <w:t>Click here to enter text</w:t>
                </w:r>
              </w:sdtContent>
            </w:sdt>
          </w:p>
        </w:tc>
      </w:tr>
      <w:tr w:rsidR="00B11097" w:rsidRPr="00B11097" w14:paraId="52F8EF3C" w14:textId="77777777" w:rsidTr="00B11097">
        <w:trPr>
          <w:trHeight w:val="18"/>
        </w:trPr>
        <w:tc>
          <w:tcPr>
            <w:tcW w:w="9639" w:type="dxa"/>
            <w:tcBorders>
              <w:top w:val="single" w:sz="4" w:space="0" w:color="D9D9D9"/>
              <w:bottom w:val="single" w:sz="6" w:space="0" w:color="auto"/>
            </w:tcBorders>
            <w:tcMar>
              <w:top w:w="142" w:type="dxa"/>
              <w:left w:w="0" w:type="dxa"/>
              <w:bottom w:w="85" w:type="dxa"/>
              <w:right w:w="284" w:type="dxa"/>
            </w:tcMar>
          </w:tcPr>
          <w:p w14:paraId="0739E453" w14:textId="77777777" w:rsidR="00B11097" w:rsidRPr="00B11097" w:rsidRDefault="00B11097" w:rsidP="00B11097">
            <w:pPr>
              <w:spacing w:after="0"/>
              <w:ind w:left="57"/>
              <w:rPr>
                <w:rFonts w:eastAsia="Calibri"/>
                <w:i/>
                <w:color w:val="000000"/>
                <w:spacing w:val="2"/>
                <w:sz w:val="18"/>
                <w:szCs w:val="22"/>
                <w:lang w:val="en-NZ"/>
              </w:rPr>
            </w:pPr>
          </w:p>
        </w:tc>
      </w:tr>
      <w:tr w:rsidR="00B11097" w:rsidRPr="00B11097" w14:paraId="2ACFC309" w14:textId="77777777" w:rsidTr="00EF1598">
        <w:tblPrEx>
          <w:tblCellMar>
            <w:right w:w="57" w:type="dxa"/>
          </w:tblCellMar>
        </w:tblPrEx>
        <w:trPr>
          <w:trHeight w:val="327"/>
        </w:trPr>
        <w:tc>
          <w:tcPr>
            <w:tcW w:w="9639" w:type="dxa"/>
            <w:tcBorders>
              <w:top w:val="single" w:sz="4" w:space="0" w:color="auto"/>
              <w:bottom w:val="nil"/>
            </w:tcBorders>
            <w:tcMar>
              <w:top w:w="142" w:type="dxa"/>
              <w:left w:w="57" w:type="dxa"/>
              <w:bottom w:w="85" w:type="dxa"/>
              <w:right w:w="57" w:type="dxa"/>
            </w:tcMar>
            <w:vAlign w:val="center"/>
          </w:tcPr>
          <w:p w14:paraId="71718387" w14:textId="77777777" w:rsidR="00B11097" w:rsidRPr="00B11097" w:rsidRDefault="00B11097" w:rsidP="00B11097">
            <w:pPr>
              <w:spacing w:after="0"/>
              <w:rPr>
                <w:rFonts w:eastAsia="Calibri"/>
                <w:b/>
                <w:i/>
                <w:color w:val="000000"/>
                <w:spacing w:val="2"/>
                <w:sz w:val="18"/>
                <w:szCs w:val="22"/>
                <w:lang w:val="en-NZ"/>
              </w:rPr>
            </w:pPr>
            <w:r w:rsidRPr="00B11097">
              <w:rPr>
                <w:rFonts w:eastAsia="Calibri"/>
                <w:b/>
                <w:color w:val="000000"/>
                <w:spacing w:val="2"/>
                <w:sz w:val="18"/>
                <w:szCs w:val="22"/>
                <w:lang w:val="en-NZ"/>
              </w:rPr>
              <w:lastRenderedPageBreak/>
              <w:t>Note:</w:t>
            </w:r>
            <w:r w:rsidRPr="00B11097">
              <w:rPr>
                <w:rFonts w:eastAsia="Calibri"/>
                <w:b/>
                <w:i/>
                <w:color w:val="000000"/>
                <w:spacing w:val="2"/>
                <w:sz w:val="18"/>
                <w:szCs w:val="22"/>
                <w:lang w:val="en-NZ"/>
              </w:rPr>
              <w:t xml:space="preserve"> </w:t>
            </w:r>
            <w:r w:rsidRPr="00B11097">
              <w:rPr>
                <w:rFonts w:eastAsia="Calibri"/>
                <w:i/>
                <w:color w:val="000000"/>
                <w:spacing w:val="2"/>
                <w:sz w:val="18"/>
                <w:szCs w:val="22"/>
                <w:lang w:val="en-NZ"/>
              </w:rPr>
              <w:t>Once the person making this application has completed this section, submit it to the court as part of the notice of application or oral application.</w:t>
            </w:r>
          </w:p>
        </w:tc>
      </w:tr>
      <w:bookmarkEnd w:id="57"/>
      <w:bookmarkEnd w:id="58"/>
    </w:tbl>
    <w:p w14:paraId="7F7A06CF" w14:textId="06AF1A6F" w:rsidR="00B11097" w:rsidRPr="00B11097" w:rsidRDefault="00B11097" w:rsidP="00B11097">
      <w:pPr>
        <w:spacing w:after="0" w:line="0" w:lineRule="atLeast"/>
        <w:rPr>
          <w:rFonts w:eastAsia="Calibri"/>
          <w:color w:val="000000"/>
          <w:spacing w:val="2"/>
          <w:sz w:val="18"/>
          <w:szCs w:val="22"/>
          <w:lang w:val="en-NZ"/>
        </w:rPr>
      </w:pPr>
    </w:p>
    <w:p w14:paraId="07642B8A" w14:textId="77777777" w:rsidR="00B11097" w:rsidRPr="00832CD8" w:rsidRDefault="00B11097" w:rsidP="00832CD8">
      <w:pPr>
        <w:rPr>
          <w:b/>
          <w:color w:val="2F5496" w:themeColor="accent1" w:themeShade="BF"/>
          <w:sz w:val="28"/>
          <w:szCs w:val="28"/>
        </w:rPr>
      </w:pPr>
      <w:r w:rsidRPr="00832CD8">
        <w:rPr>
          <w:b/>
          <w:color w:val="2F5496" w:themeColor="accent1" w:themeShade="BF"/>
          <w:sz w:val="28"/>
          <w:szCs w:val="28"/>
        </w:rPr>
        <w:t>SECTION 2: Contact details of professionals involved in case</w:t>
      </w:r>
    </w:p>
    <w:p w14:paraId="28E6F5D2" w14:textId="77777777" w:rsidR="00B11097" w:rsidRPr="00B11097" w:rsidRDefault="00B11097" w:rsidP="00B11097">
      <w:pPr>
        <w:spacing w:after="120" w:line="300" w:lineRule="atLeast"/>
        <w:rPr>
          <w:rFonts w:eastAsia="Calibri"/>
          <w:i/>
          <w:color w:val="000000"/>
          <w:spacing w:val="2"/>
          <w:sz w:val="18"/>
          <w:szCs w:val="22"/>
          <w:lang w:val="en-NZ"/>
        </w:rPr>
      </w:pPr>
      <w:r w:rsidRPr="00B11097">
        <w:rPr>
          <w:rFonts w:ascii="Segoe UI" w:eastAsia="Calibri" w:hAnsi="Segoe UI" w:cs="Segoe UI"/>
          <w:noProof/>
          <w:color w:val="E6E7E8"/>
          <w:spacing w:val="2"/>
          <w:sz w:val="18"/>
          <w:szCs w:val="22"/>
          <w:lang w:val="en-NZ"/>
        </w:rPr>
        <mc:AlternateContent>
          <mc:Choice Requires="wps">
            <w:drawing>
              <wp:anchor distT="0" distB="0" distL="114300" distR="114300" simplePos="0" relativeHeight="251681280" behindDoc="1" locked="0" layoutInCell="1" allowOverlap="1" wp14:anchorId="40ACF997" wp14:editId="46EFF46A">
                <wp:simplePos x="0" y="0"/>
                <wp:positionH relativeFrom="margin">
                  <wp:align>center</wp:align>
                </wp:positionH>
                <wp:positionV relativeFrom="paragraph">
                  <wp:posOffset>66675</wp:posOffset>
                </wp:positionV>
                <wp:extent cx="6155690" cy="4914900"/>
                <wp:effectExtent l="0" t="0" r="0" b="0"/>
                <wp:wrapNone/>
                <wp:docPr id="19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4914900"/>
                        </a:xfrm>
                        <a:prstGeom prst="rect">
                          <a:avLst/>
                        </a:prstGeom>
                        <a:solidFill>
                          <a:srgbClr val="DCE6F4"/>
                        </a:solidFill>
                        <a:ln w="3810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CE598" id="Rectangle 8" o:spid="_x0000_s1026" style="position:absolute;margin-left:0;margin-top:5.25pt;width:484.7pt;height:387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" fillcolor="#dce6f4" stroked="f" strokeweight="3pt">
                <w10:wrap anchorx="margin"/>
              </v:rect>
            </w:pict>
          </mc:Fallback>
        </mc:AlternateContent>
      </w:r>
      <w:r w:rsidRPr="00B11097">
        <w:rPr>
          <w:rFonts w:eastAsia="Calibri"/>
          <w:i/>
          <w:color w:val="000000"/>
          <w:spacing w:val="2"/>
          <w:sz w:val="18"/>
          <w:szCs w:val="22"/>
          <w:lang w:val="en-NZ"/>
        </w:rPr>
        <w:t>Section 2 is to be completed by Court Registry only</w:t>
      </w:r>
    </w:p>
    <w:p w14:paraId="3F7144F8" w14:textId="77777777" w:rsidR="00B11097" w:rsidRPr="00B11097" w:rsidRDefault="00B11097" w:rsidP="00B11097">
      <w:pPr>
        <w:spacing w:after="120" w:line="300" w:lineRule="atLeast"/>
        <w:rPr>
          <w:rFonts w:eastAsia="Calibri"/>
          <w:i/>
          <w:color w:val="000000"/>
          <w:spacing w:val="2"/>
          <w:sz w:val="18"/>
          <w:szCs w:val="22"/>
          <w:lang w:val="en-NZ"/>
        </w:rPr>
      </w:pPr>
    </w:p>
    <w:tbl>
      <w:tblPr>
        <w:tblW w:w="9639"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977"/>
        <w:gridCol w:w="3402"/>
        <w:gridCol w:w="1843"/>
        <w:gridCol w:w="1417"/>
      </w:tblGrid>
      <w:tr w:rsidR="00B11097" w:rsidRPr="00B11097" w14:paraId="4040C13D" w14:textId="77777777" w:rsidTr="00EF1598">
        <w:trPr>
          <w:trHeight w:val="18"/>
        </w:trPr>
        <w:tc>
          <w:tcPr>
            <w:tcW w:w="2977" w:type="dxa"/>
            <w:tcMar>
              <w:top w:w="142" w:type="dxa"/>
              <w:left w:w="0" w:type="dxa"/>
              <w:bottom w:w="85" w:type="dxa"/>
              <w:right w:w="0" w:type="dxa"/>
            </w:tcMar>
          </w:tcPr>
          <w:p w14:paraId="776FA31A" w14:textId="77777777" w:rsidR="00B11097" w:rsidRPr="00B11097" w:rsidRDefault="00B11097" w:rsidP="00B11097">
            <w:pPr>
              <w:spacing w:after="0"/>
              <w:rPr>
                <w:rFonts w:eastAsia="Calibri"/>
                <w:b/>
                <w:color w:val="000000"/>
                <w:spacing w:val="2"/>
                <w:sz w:val="18"/>
                <w:szCs w:val="18"/>
                <w:lang w:val="en-NZ"/>
              </w:rPr>
            </w:pPr>
            <w:r w:rsidRPr="00B11097">
              <w:rPr>
                <w:rFonts w:eastAsia="Calibri"/>
                <w:b/>
                <w:color w:val="000000"/>
                <w:spacing w:val="2"/>
                <w:sz w:val="18"/>
                <w:szCs w:val="18"/>
                <w:lang w:val="en-NZ"/>
              </w:rPr>
              <w:t>Professionals involved</w:t>
            </w:r>
          </w:p>
        </w:tc>
        <w:tc>
          <w:tcPr>
            <w:tcW w:w="3402" w:type="dxa"/>
            <w:tcMar>
              <w:left w:w="0" w:type="dxa"/>
              <w:right w:w="0" w:type="dxa"/>
            </w:tcMar>
          </w:tcPr>
          <w:p w14:paraId="10D10174" w14:textId="77777777" w:rsidR="00B11097" w:rsidRPr="00B11097" w:rsidRDefault="00B11097" w:rsidP="00B11097">
            <w:pPr>
              <w:spacing w:after="0"/>
              <w:rPr>
                <w:rFonts w:eastAsia="Calibri"/>
                <w:b/>
                <w:color w:val="000000"/>
                <w:spacing w:val="2"/>
                <w:sz w:val="18"/>
                <w:szCs w:val="18"/>
                <w:lang w:val="en-NZ"/>
              </w:rPr>
            </w:pPr>
            <w:r w:rsidRPr="00B11097">
              <w:rPr>
                <w:rFonts w:eastAsia="Calibri"/>
                <w:b/>
                <w:color w:val="000000"/>
                <w:spacing w:val="2"/>
                <w:sz w:val="18"/>
                <w:szCs w:val="18"/>
                <w:lang w:val="en-NZ"/>
              </w:rPr>
              <w:t>Email</w:t>
            </w:r>
          </w:p>
        </w:tc>
        <w:tc>
          <w:tcPr>
            <w:tcW w:w="1843" w:type="dxa"/>
          </w:tcPr>
          <w:p w14:paraId="3D316CEC" w14:textId="77777777" w:rsidR="00B11097" w:rsidRPr="00B11097" w:rsidRDefault="00B11097" w:rsidP="00B11097">
            <w:pPr>
              <w:spacing w:after="0"/>
              <w:ind w:left="283"/>
              <w:rPr>
                <w:rFonts w:eastAsia="Calibri"/>
                <w:b/>
                <w:color w:val="000000"/>
                <w:spacing w:val="2"/>
                <w:sz w:val="18"/>
                <w:szCs w:val="18"/>
                <w:lang w:val="en-NZ"/>
              </w:rPr>
            </w:pPr>
            <w:r w:rsidRPr="00B11097">
              <w:rPr>
                <w:rFonts w:eastAsia="Calibri"/>
                <w:b/>
                <w:color w:val="000000"/>
                <w:spacing w:val="2"/>
                <w:sz w:val="18"/>
                <w:szCs w:val="18"/>
                <w:lang w:val="en-NZ"/>
              </w:rPr>
              <w:t>Phone</w:t>
            </w:r>
          </w:p>
        </w:tc>
        <w:tc>
          <w:tcPr>
            <w:tcW w:w="1417" w:type="dxa"/>
            <w:tcMar>
              <w:left w:w="0" w:type="dxa"/>
              <w:right w:w="0" w:type="dxa"/>
            </w:tcMar>
          </w:tcPr>
          <w:p w14:paraId="2C2C72E7" w14:textId="77777777" w:rsidR="00B11097" w:rsidRPr="00B11097" w:rsidRDefault="00B11097" w:rsidP="00B11097">
            <w:pPr>
              <w:spacing w:after="0"/>
              <w:jc w:val="right"/>
              <w:rPr>
                <w:rFonts w:eastAsia="Calibri"/>
                <w:b/>
                <w:color w:val="000000"/>
                <w:spacing w:val="2"/>
                <w:sz w:val="18"/>
                <w:szCs w:val="18"/>
                <w:lang w:val="en-NZ"/>
              </w:rPr>
            </w:pPr>
            <w:r w:rsidRPr="00B11097">
              <w:rPr>
                <w:rFonts w:eastAsia="Calibri"/>
                <w:b/>
                <w:color w:val="000000"/>
                <w:spacing w:val="2"/>
                <w:sz w:val="18"/>
                <w:szCs w:val="18"/>
                <w:lang w:val="en-NZ"/>
              </w:rPr>
              <w:t>Tick person making application</w:t>
            </w:r>
          </w:p>
        </w:tc>
      </w:tr>
      <w:tr w:rsidR="00B11097" w:rsidRPr="00B11097" w14:paraId="75BBBFF3" w14:textId="77777777" w:rsidTr="00EF1598">
        <w:trPr>
          <w:trHeight w:val="20"/>
        </w:trPr>
        <w:tc>
          <w:tcPr>
            <w:tcW w:w="2977" w:type="dxa"/>
            <w:tcMar>
              <w:top w:w="142" w:type="dxa"/>
              <w:left w:w="0" w:type="dxa"/>
              <w:bottom w:w="85" w:type="dxa"/>
              <w:right w:w="0" w:type="dxa"/>
            </w:tcMar>
          </w:tcPr>
          <w:p w14:paraId="0F421947"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000000"/>
                <w:spacing w:val="2"/>
                <w:sz w:val="18"/>
                <w:szCs w:val="18"/>
                <w:lang w:val="en-NZ"/>
              </w:rPr>
              <w:t>Court Registrar</w:t>
            </w:r>
          </w:p>
        </w:tc>
        <w:sdt>
          <w:sdtPr>
            <w:rPr>
              <w:rFonts w:eastAsia="Calibri"/>
              <w:color w:val="808080"/>
              <w:spacing w:val="2"/>
              <w:sz w:val="18"/>
              <w:szCs w:val="18"/>
              <w:lang w:val="en-NZ"/>
            </w:rPr>
            <w:id w:val="1035161746"/>
            <w:placeholder>
              <w:docPart w:val="88AA1F12415D4619B1B95CA893FED393"/>
            </w:placeholder>
            <w:showingPlcHdr/>
            <w:text/>
          </w:sdtPr>
          <w:sdtEndPr/>
          <w:sdtContent>
            <w:tc>
              <w:tcPr>
                <w:tcW w:w="3402" w:type="dxa"/>
                <w:tcMar>
                  <w:left w:w="0" w:type="dxa"/>
                  <w:right w:w="0" w:type="dxa"/>
                </w:tcMar>
              </w:tcPr>
              <w:p w14:paraId="75D083A5" w14:textId="77777777" w:rsidR="00B11097" w:rsidRPr="00B11097" w:rsidRDefault="00B11097" w:rsidP="00B11097">
                <w:pPr>
                  <w:spacing w:after="0"/>
                  <w:rPr>
                    <w:rFonts w:eastAsia="Calibri"/>
                    <w:color w:val="808080"/>
                    <w:spacing w:val="2"/>
                    <w:sz w:val="18"/>
                    <w:szCs w:val="18"/>
                    <w:lang w:val="en-NZ"/>
                  </w:rPr>
                </w:pPr>
                <w:r w:rsidRPr="00B11097">
                  <w:rPr>
                    <w:rFonts w:eastAsia="Calibri"/>
                    <w:color w:val="808080"/>
                    <w:spacing w:val="2"/>
                    <w:sz w:val="18"/>
                    <w:szCs w:val="18"/>
                    <w:lang w:val="en-NZ"/>
                  </w:rPr>
                  <w:t>Type email here</w:t>
                </w:r>
              </w:p>
            </w:tc>
          </w:sdtContent>
        </w:sdt>
        <w:sdt>
          <w:sdtPr>
            <w:rPr>
              <w:rFonts w:eastAsia="Calibri"/>
              <w:color w:val="808080"/>
              <w:spacing w:val="2"/>
              <w:sz w:val="18"/>
              <w:szCs w:val="18"/>
              <w:lang w:val="en-NZ"/>
            </w:rPr>
            <w:id w:val="-466976914"/>
            <w:placeholder>
              <w:docPart w:val="3B763AAFD5364F55A8C9FE7E442D42D5"/>
            </w:placeholder>
            <w:showingPlcHdr/>
            <w:text/>
          </w:sdtPr>
          <w:sdtEndPr/>
          <w:sdtContent>
            <w:tc>
              <w:tcPr>
                <w:tcW w:w="1843" w:type="dxa"/>
              </w:tcPr>
              <w:p w14:paraId="5B573C63" w14:textId="77777777" w:rsidR="00B11097" w:rsidRPr="00B11097" w:rsidRDefault="00B11097" w:rsidP="00B11097">
                <w:pPr>
                  <w:spacing w:after="0"/>
                  <w:ind w:left="283"/>
                  <w:rPr>
                    <w:rFonts w:eastAsia="Calibri"/>
                    <w:color w:val="808080"/>
                    <w:spacing w:val="2"/>
                    <w:sz w:val="18"/>
                    <w:szCs w:val="18"/>
                    <w:lang w:val="en-NZ"/>
                  </w:rPr>
                </w:pPr>
                <w:r w:rsidRPr="00B11097">
                  <w:rPr>
                    <w:rFonts w:eastAsia="Calibri"/>
                    <w:color w:val="808080"/>
                    <w:spacing w:val="2"/>
                    <w:sz w:val="18"/>
                    <w:szCs w:val="18"/>
                    <w:lang w:val="en-NZ"/>
                  </w:rPr>
                  <w:t>Type phone # here</w:t>
                </w:r>
              </w:p>
            </w:tc>
          </w:sdtContent>
        </w:sdt>
        <w:tc>
          <w:tcPr>
            <w:tcW w:w="1417" w:type="dxa"/>
            <w:tcMar>
              <w:left w:w="0" w:type="dxa"/>
              <w:right w:w="0" w:type="dxa"/>
            </w:tcMar>
          </w:tcPr>
          <w:p w14:paraId="3CB48E16" w14:textId="77777777" w:rsidR="00B11097" w:rsidRPr="00B11097" w:rsidRDefault="00652DB3" w:rsidP="00B11097">
            <w:pPr>
              <w:spacing w:after="0"/>
              <w:jc w:val="center"/>
              <w:rPr>
                <w:rFonts w:eastAsia="Calibri"/>
                <w:color w:val="000000"/>
                <w:spacing w:val="2"/>
                <w:sz w:val="18"/>
                <w:szCs w:val="18"/>
                <w:lang w:val="en-NZ"/>
              </w:rPr>
            </w:pPr>
            <w:sdt>
              <w:sdtPr>
                <w:rPr>
                  <w:rFonts w:eastAsia="Calibri"/>
                  <w:color w:val="000000"/>
                  <w:spacing w:val="2"/>
                  <w:sz w:val="24"/>
                  <w:szCs w:val="22"/>
                  <w:lang w:val="en-NZ"/>
                </w:rPr>
                <w:id w:val="1019584612"/>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0B23F542" w14:textId="77777777" w:rsidTr="00EF1598">
        <w:trPr>
          <w:trHeight w:val="20"/>
        </w:trPr>
        <w:tc>
          <w:tcPr>
            <w:tcW w:w="2977" w:type="dxa"/>
            <w:tcMar>
              <w:top w:w="142" w:type="dxa"/>
              <w:left w:w="0" w:type="dxa"/>
              <w:bottom w:w="85" w:type="dxa"/>
              <w:right w:w="0" w:type="dxa"/>
            </w:tcMar>
          </w:tcPr>
          <w:p w14:paraId="3EBFC4F0"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000000"/>
                <w:spacing w:val="2"/>
                <w:sz w:val="18"/>
                <w:szCs w:val="18"/>
                <w:lang w:val="en-NZ"/>
              </w:rPr>
              <w:t>Officer in Charge</w:t>
            </w:r>
          </w:p>
        </w:tc>
        <w:sdt>
          <w:sdtPr>
            <w:rPr>
              <w:rFonts w:eastAsia="Calibri"/>
              <w:color w:val="808080"/>
              <w:spacing w:val="2"/>
              <w:sz w:val="18"/>
              <w:szCs w:val="18"/>
              <w:lang w:val="en-NZ"/>
            </w:rPr>
            <w:id w:val="-736085362"/>
            <w:placeholder>
              <w:docPart w:val="E580B4E8043D468FA6AA0464DDB0E8B5"/>
            </w:placeholder>
            <w:showingPlcHdr/>
            <w:text/>
          </w:sdtPr>
          <w:sdtEndPr/>
          <w:sdtContent>
            <w:tc>
              <w:tcPr>
                <w:tcW w:w="3402" w:type="dxa"/>
                <w:tcMar>
                  <w:left w:w="0" w:type="dxa"/>
                  <w:right w:w="0" w:type="dxa"/>
                </w:tcMar>
              </w:tcPr>
              <w:p w14:paraId="5DF3082C"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808080"/>
                    <w:spacing w:val="2"/>
                    <w:sz w:val="18"/>
                    <w:szCs w:val="18"/>
                    <w:lang w:val="en-NZ"/>
                  </w:rPr>
                  <w:t>Type email here</w:t>
                </w:r>
              </w:p>
            </w:tc>
          </w:sdtContent>
        </w:sdt>
        <w:sdt>
          <w:sdtPr>
            <w:rPr>
              <w:rFonts w:eastAsia="Calibri"/>
              <w:color w:val="808080"/>
              <w:spacing w:val="2"/>
              <w:sz w:val="18"/>
              <w:szCs w:val="18"/>
              <w:lang w:val="en-NZ"/>
            </w:rPr>
            <w:id w:val="1754003800"/>
            <w:placeholder>
              <w:docPart w:val="593A8CCA5E3C4827B2938814E6EF0424"/>
            </w:placeholder>
            <w:showingPlcHdr/>
            <w:text/>
          </w:sdtPr>
          <w:sdtEndPr/>
          <w:sdtContent>
            <w:tc>
              <w:tcPr>
                <w:tcW w:w="1843" w:type="dxa"/>
              </w:tcPr>
              <w:p w14:paraId="4F8D69C8" w14:textId="77777777" w:rsidR="00B11097" w:rsidRPr="00B11097" w:rsidRDefault="00B11097" w:rsidP="00B11097">
                <w:pPr>
                  <w:spacing w:after="0"/>
                  <w:ind w:left="283"/>
                  <w:rPr>
                    <w:rFonts w:eastAsia="Calibri"/>
                    <w:color w:val="000000"/>
                    <w:spacing w:val="2"/>
                    <w:sz w:val="18"/>
                    <w:szCs w:val="18"/>
                    <w:lang w:val="en-NZ"/>
                  </w:rPr>
                </w:pPr>
                <w:r w:rsidRPr="00B11097">
                  <w:rPr>
                    <w:rFonts w:eastAsia="Calibri"/>
                    <w:color w:val="808080"/>
                    <w:spacing w:val="2"/>
                    <w:sz w:val="18"/>
                    <w:szCs w:val="18"/>
                    <w:lang w:val="en-NZ"/>
                  </w:rPr>
                  <w:t>Type phone # here</w:t>
                </w:r>
              </w:p>
            </w:tc>
          </w:sdtContent>
        </w:sdt>
        <w:tc>
          <w:tcPr>
            <w:tcW w:w="1417" w:type="dxa"/>
            <w:tcMar>
              <w:left w:w="0" w:type="dxa"/>
              <w:right w:w="0" w:type="dxa"/>
            </w:tcMar>
          </w:tcPr>
          <w:p w14:paraId="7F2009C6" w14:textId="77777777" w:rsidR="00B11097" w:rsidRPr="00B11097" w:rsidRDefault="00652DB3" w:rsidP="00B11097">
            <w:pPr>
              <w:spacing w:after="0"/>
              <w:jc w:val="center"/>
              <w:rPr>
                <w:rFonts w:eastAsia="Calibri"/>
                <w:color w:val="000000"/>
                <w:spacing w:val="2"/>
                <w:sz w:val="18"/>
                <w:szCs w:val="18"/>
                <w:lang w:val="en-NZ"/>
              </w:rPr>
            </w:pPr>
            <w:sdt>
              <w:sdtPr>
                <w:rPr>
                  <w:rFonts w:eastAsia="Calibri"/>
                  <w:color w:val="000000"/>
                  <w:spacing w:val="2"/>
                  <w:sz w:val="24"/>
                  <w:szCs w:val="22"/>
                  <w:lang w:val="en-NZ"/>
                </w:rPr>
                <w:id w:val="-1341465063"/>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119A0BDC" w14:textId="77777777" w:rsidTr="00EF1598">
        <w:trPr>
          <w:trHeight w:val="20"/>
        </w:trPr>
        <w:tc>
          <w:tcPr>
            <w:tcW w:w="2977" w:type="dxa"/>
            <w:tcMar>
              <w:top w:w="142" w:type="dxa"/>
              <w:left w:w="0" w:type="dxa"/>
              <w:bottom w:w="85" w:type="dxa"/>
              <w:right w:w="0" w:type="dxa"/>
            </w:tcMar>
          </w:tcPr>
          <w:p w14:paraId="7D84900F"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000000"/>
                <w:spacing w:val="2"/>
                <w:sz w:val="18"/>
                <w:szCs w:val="18"/>
                <w:lang w:val="en-NZ"/>
              </w:rPr>
              <w:t>Defence Counsel</w:t>
            </w:r>
          </w:p>
        </w:tc>
        <w:sdt>
          <w:sdtPr>
            <w:rPr>
              <w:rFonts w:eastAsia="Calibri"/>
              <w:color w:val="808080"/>
              <w:spacing w:val="2"/>
              <w:sz w:val="18"/>
              <w:szCs w:val="18"/>
              <w:lang w:val="en-NZ"/>
            </w:rPr>
            <w:id w:val="1374504295"/>
            <w:placeholder>
              <w:docPart w:val="AF2B020CDEFB452EB8B5CD19F7F3ADE9"/>
            </w:placeholder>
            <w:showingPlcHdr/>
            <w:text/>
          </w:sdtPr>
          <w:sdtEndPr/>
          <w:sdtContent>
            <w:tc>
              <w:tcPr>
                <w:tcW w:w="3402" w:type="dxa"/>
                <w:tcMar>
                  <w:left w:w="0" w:type="dxa"/>
                  <w:right w:w="0" w:type="dxa"/>
                </w:tcMar>
              </w:tcPr>
              <w:p w14:paraId="61977A4C"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808080"/>
                    <w:spacing w:val="2"/>
                    <w:sz w:val="18"/>
                    <w:szCs w:val="18"/>
                    <w:lang w:val="en-NZ"/>
                  </w:rPr>
                  <w:t>Type email here</w:t>
                </w:r>
              </w:p>
            </w:tc>
          </w:sdtContent>
        </w:sdt>
        <w:sdt>
          <w:sdtPr>
            <w:rPr>
              <w:rFonts w:eastAsia="Calibri"/>
              <w:color w:val="808080"/>
              <w:spacing w:val="2"/>
              <w:sz w:val="18"/>
              <w:szCs w:val="18"/>
              <w:lang w:val="en-NZ"/>
            </w:rPr>
            <w:id w:val="-1106034166"/>
            <w:placeholder>
              <w:docPart w:val="E42251015CC74B5B9F6341E23FE0AEA9"/>
            </w:placeholder>
            <w:showingPlcHdr/>
            <w:text/>
          </w:sdtPr>
          <w:sdtEndPr/>
          <w:sdtContent>
            <w:tc>
              <w:tcPr>
                <w:tcW w:w="1843" w:type="dxa"/>
              </w:tcPr>
              <w:p w14:paraId="0B3B905A" w14:textId="77777777" w:rsidR="00B11097" w:rsidRPr="00B11097" w:rsidRDefault="00B11097" w:rsidP="00B11097">
                <w:pPr>
                  <w:spacing w:after="0"/>
                  <w:ind w:left="283"/>
                  <w:rPr>
                    <w:rFonts w:eastAsia="Calibri"/>
                    <w:color w:val="000000"/>
                    <w:spacing w:val="2"/>
                    <w:sz w:val="18"/>
                    <w:szCs w:val="18"/>
                    <w:lang w:val="en-NZ"/>
                  </w:rPr>
                </w:pPr>
                <w:r w:rsidRPr="00B11097">
                  <w:rPr>
                    <w:rFonts w:eastAsia="Calibri"/>
                    <w:color w:val="808080"/>
                    <w:spacing w:val="2"/>
                    <w:sz w:val="18"/>
                    <w:szCs w:val="18"/>
                    <w:lang w:val="en-NZ"/>
                  </w:rPr>
                  <w:t>Type phone # here</w:t>
                </w:r>
              </w:p>
            </w:tc>
          </w:sdtContent>
        </w:sdt>
        <w:tc>
          <w:tcPr>
            <w:tcW w:w="1417" w:type="dxa"/>
            <w:tcMar>
              <w:left w:w="0" w:type="dxa"/>
              <w:right w:w="0" w:type="dxa"/>
            </w:tcMar>
          </w:tcPr>
          <w:p w14:paraId="071D7EE7" w14:textId="77777777" w:rsidR="00B11097" w:rsidRPr="00B11097" w:rsidRDefault="00652DB3" w:rsidP="00B11097">
            <w:pPr>
              <w:spacing w:after="0"/>
              <w:jc w:val="center"/>
              <w:rPr>
                <w:rFonts w:eastAsia="Calibri"/>
                <w:color w:val="000000"/>
                <w:spacing w:val="2"/>
                <w:sz w:val="18"/>
                <w:szCs w:val="18"/>
                <w:lang w:val="en-NZ"/>
              </w:rPr>
            </w:pPr>
            <w:sdt>
              <w:sdtPr>
                <w:rPr>
                  <w:rFonts w:eastAsia="Calibri"/>
                  <w:color w:val="000000"/>
                  <w:spacing w:val="2"/>
                  <w:sz w:val="24"/>
                  <w:szCs w:val="22"/>
                  <w:lang w:val="en-NZ"/>
                </w:rPr>
                <w:id w:val="-328830395"/>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5053A0EB" w14:textId="77777777" w:rsidTr="00EF1598">
        <w:trPr>
          <w:trHeight w:val="20"/>
        </w:trPr>
        <w:tc>
          <w:tcPr>
            <w:tcW w:w="2977" w:type="dxa"/>
            <w:tcMar>
              <w:top w:w="142" w:type="dxa"/>
              <w:left w:w="0" w:type="dxa"/>
              <w:bottom w:w="85" w:type="dxa"/>
              <w:right w:w="0" w:type="dxa"/>
            </w:tcMar>
          </w:tcPr>
          <w:p w14:paraId="5DC5A347"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000000"/>
                <w:spacing w:val="2"/>
                <w:sz w:val="18"/>
                <w:szCs w:val="18"/>
                <w:lang w:val="en-NZ"/>
              </w:rPr>
              <w:t>Youth Advocate</w:t>
            </w:r>
          </w:p>
        </w:tc>
        <w:sdt>
          <w:sdtPr>
            <w:rPr>
              <w:rFonts w:eastAsia="Calibri"/>
              <w:color w:val="808080"/>
              <w:spacing w:val="2"/>
              <w:sz w:val="18"/>
              <w:szCs w:val="18"/>
              <w:lang w:val="en-NZ"/>
            </w:rPr>
            <w:id w:val="740527839"/>
            <w:placeholder>
              <w:docPart w:val="33F4782C27594FA58B0D54686D84C0BA"/>
            </w:placeholder>
            <w:showingPlcHdr/>
            <w:text/>
          </w:sdtPr>
          <w:sdtEndPr/>
          <w:sdtContent>
            <w:tc>
              <w:tcPr>
                <w:tcW w:w="3402" w:type="dxa"/>
                <w:tcMar>
                  <w:left w:w="0" w:type="dxa"/>
                  <w:right w:w="0" w:type="dxa"/>
                </w:tcMar>
              </w:tcPr>
              <w:p w14:paraId="0215C904"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808080"/>
                    <w:spacing w:val="2"/>
                    <w:sz w:val="18"/>
                    <w:szCs w:val="18"/>
                    <w:lang w:val="en-NZ"/>
                  </w:rPr>
                  <w:t>Type email here</w:t>
                </w:r>
              </w:p>
            </w:tc>
          </w:sdtContent>
        </w:sdt>
        <w:sdt>
          <w:sdtPr>
            <w:rPr>
              <w:rFonts w:eastAsia="Calibri"/>
              <w:color w:val="808080"/>
              <w:spacing w:val="2"/>
              <w:sz w:val="18"/>
              <w:szCs w:val="18"/>
              <w:lang w:val="en-NZ"/>
            </w:rPr>
            <w:id w:val="1610629717"/>
            <w:placeholder>
              <w:docPart w:val="A2885C2CE6F24832ACCA3D1858C1DAFB"/>
            </w:placeholder>
            <w:showingPlcHdr/>
            <w:text/>
          </w:sdtPr>
          <w:sdtEndPr/>
          <w:sdtContent>
            <w:tc>
              <w:tcPr>
                <w:tcW w:w="1843" w:type="dxa"/>
              </w:tcPr>
              <w:p w14:paraId="18CD5959" w14:textId="77777777" w:rsidR="00B11097" w:rsidRPr="00B11097" w:rsidRDefault="00B11097" w:rsidP="00B11097">
                <w:pPr>
                  <w:spacing w:after="0"/>
                  <w:ind w:left="283"/>
                  <w:rPr>
                    <w:rFonts w:eastAsia="Calibri"/>
                    <w:color w:val="000000"/>
                    <w:spacing w:val="2"/>
                    <w:sz w:val="18"/>
                    <w:szCs w:val="18"/>
                    <w:lang w:val="en-NZ"/>
                  </w:rPr>
                </w:pPr>
                <w:r w:rsidRPr="00B11097">
                  <w:rPr>
                    <w:rFonts w:eastAsia="Calibri"/>
                    <w:color w:val="808080"/>
                    <w:spacing w:val="2"/>
                    <w:sz w:val="18"/>
                    <w:szCs w:val="18"/>
                    <w:lang w:val="en-NZ"/>
                  </w:rPr>
                  <w:t>Type phone # here</w:t>
                </w:r>
              </w:p>
            </w:tc>
          </w:sdtContent>
        </w:sdt>
        <w:tc>
          <w:tcPr>
            <w:tcW w:w="1417" w:type="dxa"/>
            <w:tcMar>
              <w:left w:w="0" w:type="dxa"/>
              <w:right w:w="0" w:type="dxa"/>
            </w:tcMar>
          </w:tcPr>
          <w:p w14:paraId="18E97C56" w14:textId="77777777" w:rsidR="00B11097" w:rsidRPr="00B11097" w:rsidRDefault="00652DB3" w:rsidP="00B11097">
            <w:pPr>
              <w:spacing w:after="0"/>
              <w:jc w:val="center"/>
              <w:rPr>
                <w:rFonts w:eastAsia="Calibri"/>
                <w:color w:val="000000"/>
                <w:spacing w:val="2"/>
                <w:sz w:val="18"/>
                <w:szCs w:val="18"/>
                <w:lang w:val="en-NZ"/>
              </w:rPr>
            </w:pPr>
            <w:sdt>
              <w:sdtPr>
                <w:rPr>
                  <w:rFonts w:eastAsia="Calibri"/>
                  <w:color w:val="000000"/>
                  <w:spacing w:val="2"/>
                  <w:sz w:val="24"/>
                  <w:szCs w:val="22"/>
                  <w:lang w:val="en-NZ"/>
                </w:rPr>
                <w:id w:val="-1640575693"/>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2DC27398" w14:textId="77777777" w:rsidTr="00EF1598">
        <w:trPr>
          <w:trHeight w:val="20"/>
        </w:trPr>
        <w:tc>
          <w:tcPr>
            <w:tcW w:w="2977" w:type="dxa"/>
            <w:tcMar>
              <w:top w:w="142" w:type="dxa"/>
              <w:left w:w="0" w:type="dxa"/>
              <w:bottom w:w="85" w:type="dxa"/>
              <w:right w:w="0" w:type="dxa"/>
            </w:tcMar>
          </w:tcPr>
          <w:p w14:paraId="3351419F" w14:textId="411B301D" w:rsidR="00B11097" w:rsidRPr="00B11097" w:rsidRDefault="00B11097" w:rsidP="00B11097">
            <w:pPr>
              <w:spacing w:after="0"/>
              <w:rPr>
                <w:rFonts w:eastAsia="Calibri"/>
                <w:color w:val="000000"/>
                <w:spacing w:val="2"/>
                <w:sz w:val="18"/>
                <w:szCs w:val="18"/>
                <w:lang w:val="en-NZ"/>
              </w:rPr>
            </w:pPr>
            <w:r w:rsidRPr="00B11097">
              <w:rPr>
                <w:rFonts w:eastAsia="Calibri"/>
                <w:color w:val="000000"/>
                <w:spacing w:val="2"/>
                <w:sz w:val="18"/>
                <w:szCs w:val="18"/>
                <w:lang w:val="en-NZ"/>
              </w:rPr>
              <w:t>Crown Coun</w:t>
            </w:r>
            <w:r w:rsidR="00D81639">
              <w:rPr>
                <w:rFonts w:eastAsia="Calibri"/>
                <w:color w:val="000000"/>
                <w:spacing w:val="2"/>
                <w:sz w:val="18"/>
                <w:szCs w:val="18"/>
                <w:lang w:val="en-NZ"/>
              </w:rPr>
              <w:t>sel</w:t>
            </w:r>
          </w:p>
        </w:tc>
        <w:sdt>
          <w:sdtPr>
            <w:rPr>
              <w:rFonts w:eastAsia="Calibri"/>
              <w:color w:val="808080"/>
              <w:spacing w:val="2"/>
              <w:sz w:val="18"/>
              <w:szCs w:val="18"/>
              <w:lang w:val="en-NZ"/>
            </w:rPr>
            <w:id w:val="2020191285"/>
            <w:placeholder>
              <w:docPart w:val="1CE92C2FC1A94249A3A92BCC31F4ED3C"/>
            </w:placeholder>
            <w:showingPlcHdr/>
            <w:text/>
          </w:sdtPr>
          <w:sdtEndPr/>
          <w:sdtContent>
            <w:tc>
              <w:tcPr>
                <w:tcW w:w="3402" w:type="dxa"/>
                <w:tcMar>
                  <w:left w:w="0" w:type="dxa"/>
                  <w:right w:w="0" w:type="dxa"/>
                </w:tcMar>
              </w:tcPr>
              <w:p w14:paraId="4F4F39F7"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808080"/>
                    <w:spacing w:val="2"/>
                    <w:sz w:val="18"/>
                    <w:szCs w:val="18"/>
                    <w:lang w:val="en-NZ"/>
                  </w:rPr>
                  <w:t>Type email here</w:t>
                </w:r>
              </w:p>
            </w:tc>
          </w:sdtContent>
        </w:sdt>
        <w:sdt>
          <w:sdtPr>
            <w:rPr>
              <w:rFonts w:eastAsia="Calibri"/>
              <w:color w:val="808080"/>
              <w:spacing w:val="2"/>
              <w:sz w:val="18"/>
              <w:szCs w:val="18"/>
              <w:lang w:val="en-NZ"/>
            </w:rPr>
            <w:id w:val="-1828123056"/>
            <w:placeholder>
              <w:docPart w:val="65C68099940C40B9B38A71FF3D0FAAAE"/>
            </w:placeholder>
            <w:showingPlcHdr/>
            <w:text/>
          </w:sdtPr>
          <w:sdtEndPr/>
          <w:sdtContent>
            <w:tc>
              <w:tcPr>
                <w:tcW w:w="1843" w:type="dxa"/>
              </w:tcPr>
              <w:p w14:paraId="2D6FA454" w14:textId="77777777" w:rsidR="00B11097" w:rsidRPr="00B11097" w:rsidRDefault="00B11097" w:rsidP="00B11097">
                <w:pPr>
                  <w:spacing w:after="0"/>
                  <w:ind w:left="283"/>
                  <w:rPr>
                    <w:rFonts w:eastAsia="Calibri"/>
                    <w:color w:val="000000"/>
                    <w:spacing w:val="2"/>
                    <w:sz w:val="18"/>
                    <w:szCs w:val="18"/>
                    <w:lang w:val="en-NZ"/>
                  </w:rPr>
                </w:pPr>
                <w:r w:rsidRPr="00B11097">
                  <w:rPr>
                    <w:rFonts w:eastAsia="Calibri"/>
                    <w:color w:val="808080"/>
                    <w:spacing w:val="2"/>
                    <w:sz w:val="18"/>
                    <w:szCs w:val="18"/>
                    <w:lang w:val="en-NZ"/>
                  </w:rPr>
                  <w:t>Type phone # here</w:t>
                </w:r>
              </w:p>
            </w:tc>
          </w:sdtContent>
        </w:sdt>
        <w:tc>
          <w:tcPr>
            <w:tcW w:w="1417" w:type="dxa"/>
            <w:tcMar>
              <w:left w:w="0" w:type="dxa"/>
              <w:right w:w="0" w:type="dxa"/>
            </w:tcMar>
          </w:tcPr>
          <w:p w14:paraId="2EFFFE10" w14:textId="77777777" w:rsidR="00B11097" w:rsidRPr="00B11097" w:rsidRDefault="00652DB3" w:rsidP="00B11097">
            <w:pPr>
              <w:spacing w:after="0"/>
              <w:jc w:val="center"/>
              <w:rPr>
                <w:rFonts w:eastAsia="Calibri"/>
                <w:color w:val="000000"/>
                <w:spacing w:val="2"/>
                <w:sz w:val="18"/>
                <w:szCs w:val="18"/>
                <w:lang w:val="en-NZ"/>
              </w:rPr>
            </w:pPr>
            <w:sdt>
              <w:sdtPr>
                <w:rPr>
                  <w:rFonts w:eastAsia="Calibri"/>
                  <w:color w:val="000000"/>
                  <w:spacing w:val="2"/>
                  <w:sz w:val="24"/>
                  <w:szCs w:val="22"/>
                  <w:lang w:val="en-NZ"/>
                </w:rPr>
                <w:id w:val="-1480536101"/>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2AD55829" w14:textId="77777777" w:rsidTr="00EF1598">
        <w:trPr>
          <w:trHeight w:val="20"/>
        </w:trPr>
        <w:tc>
          <w:tcPr>
            <w:tcW w:w="2977" w:type="dxa"/>
            <w:tcMar>
              <w:top w:w="142" w:type="dxa"/>
              <w:left w:w="0" w:type="dxa"/>
              <w:bottom w:w="85" w:type="dxa"/>
              <w:right w:w="0" w:type="dxa"/>
            </w:tcMar>
          </w:tcPr>
          <w:p w14:paraId="17D96883"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000000"/>
                <w:spacing w:val="2"/>
                <w:sz w:val="18"/>
                <w:szCs w:val="18"/>
                <w:lang w:val="en-NZ"/>
              </w:rPr>
              <w:t>Lay Advocate</w:t>
            </w:r>
          </w:p>
        </w:tc>
        <w:sdt>
          <w:sdtPr>
            <w:rPr>
              <w:rFonts w:eastAsia="Calibri"/>
              <w:color w:val="808080"/>
              <w:spacing w:val="2"/>
              <w:sz w:val="18"/>
              <w:szCs w:val="18"/>
              <w:lang w:val="en-NZ"/>
            </w:rPr>
            <w:id w:val="695819040"/>
            <w:placeholder>
              <w:docPart w:val="26B74D378B56427CA2D9EB0F162AD2D1"/>
            </w:placeholder>
            <w:showingPlcHdr/>
            <w:text/>
          </w:sdtPr>
          <w:sdtEndPr/>
          <w:sdtContent>
            <w:tc>
              <w:tcPr>
                <w:tcW w:w="3402" w:type="dxa"/>
                <w:tcMar>
                  <w:left w:w="0" w:type="dxa"/>
                  <w:right w:w="0" w:type="dxa"/>
                </w:tcMar>
              </w:tcPr>
              <w:p w14:paraId="0A8B1859"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808080"/>
                    <w:spacing w:val="2"/>
                    <w:sz w:val="18"/>
                    <w:szCs w:val="18"/>
                    <w:lang w:val="en-NZ"/>
                  </w:rPr>
                  <w:t>Type email here</w:t>
                </w:r>
              </w:p>
            </w:tc>
          </w:sdtContent>
        </w:sdt>
        <w:sdt>
          <w:sdtPr>
            <w:rPr>
              <w:rFonts w:eastAsia="Calibri"/>
              <w:color w:val="808080"/>
              <w:spacing w:val="2"/>
              <w:sz w:val="18"/>
              <w:szCs w:val="18"/>
              <w:lang w:val="en-NZ"/>
            </w:rPr>
            <w:id w:val="1561436756"/>
            <w:placeholder>
              <w:docPart w:val="E393372DBB8B470EAAFE59B628F55C38"/>
            </w:placeholder>
            <w:showingPlcHdr/>
            <w:text/>
          </w:sdtPr>
          <w:sdtEndPr/>
          <w:sdtContent>
            <w:tc>
              <w:tcPr>
                <w:tcW w:w="1843" w:type="dxa"/>
              </w:tcPr>
              <w:p w14:paraId="1531CF00" w14:textId="77777777" w:rsidR="00B11097" w:rsidRPr="00B11097" w:rsidRDefault="00B11097" w:rsidP="00B11097">
                <w:pPr>
                  <w:spacing w:after="0"/>
                  <w:ind w:left="283"/>
                  <w:rPr>
                    <w:rFonts w:eastAsia="Calibri"/>
                    <w:color w:val="000000"/>
                    <w:spacing w:val="2"/>
                    <w:sz w:val="18"/>
                    <w:szCs w:val="18"/>
                    <w:lang w:val="en-NZ"/>
                  </w:rPr>
                </w:pPr>
                <w:r w:rsidRPr="00B11097">
                  <w:rPr>
                    <w:rFonts w:eastAsia="Calibri"/>
                    <w:color w:val="808080"/>
                    <w:spacing w:val="2"/>
                    <w:sz w:val="18"/>
                    <w:szCs w:val="18"/>
                    <w:lang w:val="en-NZ"/>
                  </w:rPr>
                  <w:t>Type phone # here</w:t>
                </w:r>
              </w:p>
            </w:tc>
          </w:sdtContent>
        </w:sdt>
        <w:tc>
          <w:tcPr>
            <w:tcW w:w="1417" w:type="dxa"/>
            <w:tcMar>
              <w:left w:w="0" w:type="dxa"/>
              <w:right w:w="0" w:type="dxa"/>
            </w:tcMar>
          </w:tcPr>
          <w:p w14:paraId="32DEDD1C" w14:textId="77777777" w:rsidR="00B11097" w:rsidRPr="00B11097" w:rsidRDefault="00652DB3" w:rsidP="00B11097">
            <w:pPr>
              <w:spacing w:after="0"/>
              <w:jc w:val="center"/>
              <w:rPr>
                <w:rFonts w:eastAsia="Calibri"/>
                <w:color w:val="000000"/>
                <w:spacing w:val="2"/>
                <w:sz w:val="18"/>
                <w:szCs w:val="18"/>
                <w:lang w:val="en-NZ"/>
              </w:rPr>
            </w:pPr>
            <w:sdt>
              <w:sdtPr>
                <w:rPr>
                  <w:rFonts w:eastAsia="Calibri"/>
                  <w:color w:val="000000"/>
                  <w:spacing w:val="2"/>
                  <w:sz w:val="24"/>
                  <w:szCs w:val="22"/>
                  <w:lang w:val="en-NZ"/>
                </w:rPr>
                <w:id w:val="1715312617"/>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r w:rsidR="00B11097" w:rsidRPr="00B11097" w14:paraId="1B1AD6DB" w14:textId="77777777" w:rsidTr="00EF1598">
        <w:trPr>
          <w:trHeight w:val="20"/>
        </w:trPr>
        <w:tc>
          <w:tcPr>
            <w:tcW w:w="2977" w:type="dxa"/>
            <w:tcBorders>
              <w:bottom w:val="single" w:sz="4" w:space="0" w:color="auto"/>
            </w:tcBorders>
            <w:tcMar>
              <w:top w:w="142" w:type="dxa"/>
              <w:left w:w="0" w:type="dxa"/>
              <w:bottom w:w="85" w:type="dxa"/>
              <w:right w:w="0" w:type="dxa"/>
            </w:tcMar>
          </w:tcPr>
          <w:p w14:paraId="55A3E054"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000000"/>
                <w:spacing w:val="2"/>
                <w:sz w:val="18"/>
                <w:szCs w:val="18"/>
                <w:lang w:val="en-NZ"/>
              </w:rPr>
              <w:t xml:space="preserve">Other: </w:t>
            </w:r>
            <w:sdt>
              <w:sdtPr>
                <w:rPr>
                  <w:rFonts w:eastAsia="Calibri"/>
                  <w:color w:val="808080"/>
                  <w:spacing w:val="2"/>
                  <w:sz w:val="18"/>
                  <w:szCs w:val="18"/>
                  <w:lang w:val="en-NZ"/>
                </w:rPr>
                <w:id w:val="-867597665"/>
                <w:placeholder>
                  <w:docPart w:val="3D0062BBA2964B2A8245DE01C06B6574"/>
                </w:placeholder>
                <w:text/>
              </w:sdtPr>
              <w:sdtEndPr/>
              <w:sdtContent>
                <w:r w:rsidRPr="00B11097">
                  <w:rPr>
                    <w:rFonts w:eastAsia="Calibri"/>
                    <w:color w:val="808080"/>
                    <w:spacing w:val="2"/>
                    <w:sz w:val="18"/>
                    <w:szCs w:val="18"/>
                    <w:lang w:val="en-NZ"/>
                  </w:rPr>
                  <w:t>Type here</w:t>
                </w:r>
              </w:sdtContent>
            </w:sdt>
          </w:p>
        </w:tc>
        <w:sdt>
          <w:sdtPr>
            <w:rPr>
              <w:rFonts w:eastAsia="Calibri"/>
              <w:color w:val="808080"/>
              <w:spacing w:val="2"/>
              <w:sz w:val="18"/>
              <w:szCs w:val="18"/>
              <w:lang w:val="en-NZ"/>
            </w:rPr>
            <w:id w:val="-1436755153"/>
            <w:placeholder>
              <w:docPart w:val="0861F4EA88694A79973548DAABFC95BD"/>
            </w:placeholder>
            <w:showingPlcHdr/>
            <w:text/>
          </w:sdtPr>
          <w:sdtEndPr/>
          <w:sdtContent>
            <w:tc>
              <w:tcPr>
                <w:tcW w:w="3402" w:type="dxa"/>
                <w:tcBorders>
                  <w:bottom w:val="single" w:sz="4" w:space="0" w:color="auto"/>
                </w:tcBorders>
                <w:tcMar>
                  <w:left w:w="0" w:type="dxa"/>
                  <w:right w:w="0" w:type="dxa"/>
                </w:tcMar>
              </w:tcPr>
              <w:p w14:paraId="0AE1E2A4" w14:textId="77777777" w:rsidR="00B11097" w:rsidRPr="00B11097" w:rsidRDefault="00B11097" w:rsidP="00B11097">
                <w:pPr>
                  <w:spacing w:after="0"/>
                  <w:rPr>
                    <w:rFonts w:eastAsia="Calibri"/>
                    <w:color w:val="000000"/>
                    <w:spacing w:val="2"/>
                    <w:sz w:val="18"/>
                    <w:szCs w:val="18"/>
                    <w:lang w:val="en-NZ"/>
                  </w:rPr>
                </w:pPr>
                <w:r w:rsidRPr="00B11097">
                  <w:rPr>
                    <w:rFonts w:eastAsia="Calibri"/>
                    <w:color w:val="808080"/>
                    <w:spacing w:val="2"/>
                    <w:sz w:val="18"/>
                    <w:szCs w:val="18"/>
                    <w:lang w:val="en-NZ"/>
                  </w:rPr>
                  <w:t>Type email here</w:t>
                </w:r>
              </w:p>
            </w:tc>
          </w:sdtContent>
        </w:sdt>
        <w:sdt>
          <w:sdtPr>
            <w:rPr>
              <w:rFonts w:eastAsia="Calibri"/>
              <w:color w:val="808080"/>
              <w:spacing w:val="2"/>
              <w:sz w:val="18"/>
              <w:szCs w:val="18"/>
              <w:lang w:val="en-NZ"/>
            </w:rPr>
            <w:id w:val="-170805549"/>
            <w:placeholder>
              <w:docPart w:val="60DA79E9D47A45189D1E469EEF6A7ED8"/>
            </w:placeholder>
            <w:showingPlcHdr/>
            <w:text/>
          </w:sdtPr>
          <w:sdtEndPr/>
          <w:sdtContent>
            <w:tc>
              <w:tcPr>
                <w:tcW w:w="1843" w:type="dxa"/>
                <w:tcBorders>
                  <w:bottom w:val="single" w:sz="4" w:space="0" w:color="auto"/>
                </w:tcBorders>
              </w:tcPr>
              <w:p w14:paraId="16C0652E" w14:textId="77777777" w:rsidR="00B11097" w:rsidRPr="00B11097" w:rsidRDefault="00B11097" w:rsidP="00B11097">
                <w:pPr>
                  <w:spacing w:after="0"/>
                  <w:ind w:left="283"/>
                  <w:rPr>
                    <w:rFonts w:eastAsia="Calibri"/>
                    <w:color w:val="000000"/>
                    <w:spacing w:val="2"/>
                    <w:sz w:val="18"/>
                    <w:szCs w:val="18"/>
                    <w:lang w:val="en-NZ"/>
                  </w:rPr>
                </w:pPr>
                <w:r w:rsidRPr="00B11097">
                  <w:rPr>
                    <w:rFonts w:eastAsia="Calibri"/>
                    <w:color w:val="808080"/>
                    <w:spacing w:val="2"/>
                    <w:sz w:val="18"/>
                    <w:szCs w:val="18"/>
                    <w:lang w:val="en-NZ"/>
                  </w:rPr>
                  <w:t>Type phone # here</w:t>
                </w:r>
              </w:p>
            </w:tc>
          </w:sdtContent>
        </w:sdt>
        <w:tc>
          <w:tcPr>
            <w:tcW w:w="1417" w:type="dxa"/>
            <w:tcBorders>
              <w:bottom w:val="single" w:sz="4" w:space="0" w:color="auto"/>
            </w:tcBorders>
            <w:tcMar>
              <w:left w:w="0" w:type="dxa"/>
              <w:right w:w="0" w:type="dxa"/>
            </w:tcMar>
          </w:tcPr>
          <w:p w14:paraId="6DF640A4" w14:textId="77777777" w:rsidR="00B11097" w:rsidRPr="00B11097" w:rsidRDefault="00652DB3" w:rsidP="00B11097">
            <w:pPr>
              <w:spacing w:after="0"/>
              <w:jc w:val="center"/>
              <w:rPr>
                <w:rFonts w:eastAsia="Calibri"/>
                <w:color w:val="000000"/>
                <w:spacing w:val="2"/>
                <w:sz w:val="18"/>
                <w:szCs w:val="18"/>
                <w:lang w:val="en-NZ"/>
              </w:rPr>
            </w:pPr>
            <w:sdt>
              <w:sdtPr>
                <w:rPr>
                  <w:rFonts w:eastAsia="Calibri"/>
                  <w:color w:val="000000"/>
                  <w:spacing w:val="2"/>
                  <w:sz w:val="24"/>
                  <w:szCs w:val="22"/>
                  <w:lang w:val="en-NZ"/>
                </w:rPr>
                <w:id w:val="493841344"/>
                <w14:checkbox>
                  <w14:checked w14:val="0"/>
                  <w14:checkedState w14:val="2612" w14:font="MS Gothic"/>
                  <w14:uncheckedState w14:val="2610" w14:font="MS Gothic"/>
                </w14:checkbox>
              </w:sdtPr>
              <w:sdtEndPr/>
              <w:sdtContent>
                <w:r w:rsidR="00B11097" w:rsidRPr="00B11097">
                  <w:rPr>
                    <w:rFonts w:ascii="Segoe UI Symbol" w:eastAsia="Calibri" w:hAnsi="Segoe UI Symbol" w:cs="Segoe UI Symbol"/>
                    <w:color w:val="000000"/>
                    <w:spacing w:val="2"/>
                    <w:sz w:val="24"/>
                    <w:szCs w:val="22"/>
                    <w:lang w:val="en-NZ"/>
                  </w:rPr>
                  <w:t>☐</w:t>
                </w:r>
              </w:sdtContent>
            </w:sdt>
          </w:p>
        </w:tc>
      </w:tr>
    </w:tbl>
    <w:p w14:paraId="6FB14C06" w14:textId="77777777" w:rsidR="00B11097" w:rsidRPr="00B11097" w:rsidRDefault="00B11097" w:rsidP="00B11097">
      <w:pPr>
        <w:spacing w:after="0" w:line="0" w:lineRule="atLeast"/>
        <w:rPr>
          <w:rFonts w:eastAsia="Calibri"/>
          <w:color w:val="000000"/>
          <w:spacing w:val="2"/>
          <w:sz w:val="18"/>
          <w:szCs w:val="22"/>
          <w:lang w:val="en-NZ"/>
        </w:rPr>
      </w:pPr>
    </w:p>
    <w:p w14:paraId="7FBE726B" w14:textId="77777777" w:rsidR="00B11097" w:rsidRPr="00B11097" w:rsidRDefault="00B11097" w:rsidP="00B11097">
      <w:pPr>
        <w:spacing w:after="0" w:line="0" w:lineRule="atLeast"/>
        <w:rPr>
          <w:rFonts w:eastAsia="Calibri"/>
          <w:b/>
          <w:color w:val="000000"/>
          <w:spacing w:val="2"/>
          <w:sz w:val="18"/>
          <w:szCs w:val="22"/>
          <w:lang w:val="en-NZ"/>
        </w:rPr>
      </w:pPr>
    </w:p>
    <w:p w14:paraId="483876F8" w14:textId="77777777" w:rsidR="00B11097" w:rsidRPr="00B11097" w:rsidRDefault="00B11097" w:rsidP="00B11097">
      <w:pPr>
        <w:spacing w:after="0" w:line="0" w:lineRule="atLeast"/>
        <w:rPr>
          <w:rFonts w:eastAsia="Calibri"/>
          <w:b/>
          <w:color w:val="000000"/>
          <w:spacing w:val="2"/>
          <w:sz w:val="18"/>
          <w:szCs w:val="22"/>
          <w:lang w:val="en-NZ"/>
        </w:rPr>
      </w:pPr>
      <w:r w:rsidRPr="00B11097">
        <w:rPr>
          <w:rFonts w:eastAsia="Calibri"/>
          <w:b/>
          <w:color w:val="000000"/>
          <w:spacing w:val="2"/>
          <w:sz w:val="18"/>
          <w:szCs w:val="22"/>
          <w:lang w:val="en-NZ"/>
        </w:rPr>
        <w:t xml:space="preserve">Communication assistance provider: </w:t>
      </w:r>
      <w:sdt>
        <w:sdtPr>
          <w:rPr>
            <w:rFonts w:eastAsia="Calibri"/>
            <w:color w:val="000000"/>
            <w:spacing w:val="2"/>
            <w:sz w:val="18"/>
            <w:szCs w:val="22"/>
            <w:lang w:val="en-NZ"/>
          </w:rPr>
          <w:id w:val="1715470965"/>
          <w:placeholder>
            <w:docPart w:val="0EAB5399F2534B14BCB1EFFB41D80605"/>
          </w:placeholder>
          <w:showingPlcHdr/>
          <w:comboBox>
            <w:listItem w:displayText="Choose an item." w:value=""/>
            <w:listItem w:displayText="Talking Trouble, Sally Kedge, 0211034842, Referrals@talkingtroublenz.org" w:value="Talking Trouble, Sally Kedge, 0211034842, Referrals@talkingtroublenz.org"/>
            <w:listItem w:displayText="MoreTalk, Michelle Bonetti, 0212720101, michelle@moretalk.co.nz" w:value="MoreTalk, Michelle Bonetti, 0212720101, michelle@moretalk.co.nz"/>
          </w:comboBox>
        </w:sdtPr>
        <w:sdtEndPr/>
        <w:sdtContent>
          <w:r w:rsidRPr="00B11097">
            <w:rPr>
              <w:rFonts w:eastAsia="Calibri"/>
              <w:color w:val="808080"/>
              <w:spacing w:val="2"/>
              <w:sz w:val="18"/>
              <w:szCs w:val="22"/>
              <w:lang w:val="en-NZ"/>
            </w:rPr>
            <w:t>Choose a provider from the list</w:t>
          </w:r>
        </w:sdtContent>
      </w:sdt>
    </w:p>
    <w:p w14:paraId="3938EAED" w14:textId="77777777" w:rsidR="00B11097" w:rsidRPr="00B11097" w:rsidRDefault="00B11097" w:rsidP="00B11097">
      <w:pPr>
        <w:spacing w:after="0" w:line="0" w:lineRule="atLeast"/>
        <w:rPr>
          <w:rFonts w:eastAsia="Calibri"/>
          <w:b/>
          <w:color w:val="000000"/>
          <w:spacing w:val="2"/>
          <w:sz w:val="18"/>
          <w:szCs w:val="22"/>
          <w:lang w:val="en-NZ"/>
        </w:rPr>
      </w:pPr>
    </w:p>
    <w:p w14:paraId="57994FFA" w14:textId="77777777" w:rsidR="00B11097" w:rsidRPr="00B11097" w:rsidRDefault="00B11097" w:rsidP="00B11097">
      <w:pPr>
        <w:spacing w:after="0" w:line="0" w:lineRule="atLeast"/>
        <w:rPr>
          <w:rFonts w:eastAsia="Calibri"/>
          <w:color w:val="808080"/>
          <w:spacing w:val="2"/>
          <w:sz w:val="18"/>
          <w:szCs w:val="22"/>
          <w:lang w:val="en-NZ"/>
        </w:rPr>
      </w:pPr>
      <w:r w:rsidRPr="00B11097">
        <w:rPr>
          <w:rFonts w:eastAsia="Calibri"/>
          <w:b/>
          <w:color w:val="000000"/>
          <w:spacing w:val="2"/>
          <w:sz w:val="18"/>
          <w:szCs w:val="22"/>
          <w:lang w:val="en-NZ"/>
        </w:rPr>
        <w:t xml:space="preserve">Referral Date: </w:t>
      </w:r>
      <w:sdt>
        <w:sdtPr>
          <w:rPr>
            <w:rFonts w:eastAsia="Calibri"/>
            <w:color w:val="808080"/>
            <w:spacing w:val="2"/>
            <w:sz w:val="18"/>
            <w:szCs w:val="22"/>
            <w:lang w:val="en-NZ"/>
          </w:rPr>
          <w:id w:val="-1002972295"/>
          <w:placeholder>
            <w:docPart w:val="192CDB69DBDB4E87A94DE3B68A63A4F9"/>
          </w:placeholder>
          <w:showingPlcHdr/>
          <w:date>
            <w:dateFormat w:val="d/MM/yyyy"/>
            <w:lid w:val="en-NZ"/>
            <w:storeMappedDataAs w:val="dateTime"/>
            <w:calendar w:val="gregorian"/>
          </w:date>
        </w:sdtPr>
        <w:sdtEndPr/>
        <w:sdtContent>
          <w:r w:rsidRPr="00B11097">
            <w:rPr>
              <w:rFonts w:eastAsia="Calibri"/>
              <w:color w:val="808080"/>
              <w:spacing w:val="2"/>
              <w:sz w:val="18"/>
              <w:szCs w:val="22"/>
              <w:lang w:val="en-NZ"/>
            </w:rPr>
            <w:t>Click here to enter a date</w:t>
          </w:r>
        </w:sdtContent>
      </w:sdt>
      <w:r w:rsidRPr="00B11097">
        <w:rPr>
          <w:rFonts w:eastAsia="Calibri"/>
          <w:color w:val="808080"/>
          <w:spacing w:val="2"/>
          <w:sz w:val="18"/>
          <w:szCs w:val="22"/>
          <w:lang w:val="en-NZ"/>
        </w:rPr>
        <w:tab/>
      </w:r>
    </w:p>
    <w:p w14:paraId="2F9E0768" w14:textId="77777777" w:rsidR="00B11097" w:rsidRPr="00B11097" w:rsidRDefault="00B11097" w:rsidP="00B11097">
      <w:pPr>
        <w:spacing w:after="0" w:line="0" w:lineRule="atLeast"/>
        <w:rPr>
          <w:rFonts w:eastAsia="Calibri"/>
          <w:b/>
          <w:color w:val="000000"/>
          <w:spacing w:val="2"/>
          <w:sz w:val="18"/>
          <w:szCs w:val="22"/>
          <w:lang w:val="en-NZ"/>
        </w:rPr>
      </w:pPr>
    </w:p>
    <w:p w14:paraId="5C8EF599" w14:textId="77777777" w:rsidR="00B11097" w:rsidRPr="00B11097" w:rsidRDefault="00B11097" w:rsidP="00B11097">
      <w:pPr>
        <w:spacing w:after="0" w:line="0" w:lineRule="atLeast"/>
        <w:rPr>
          <w:rFonts w:eastAsia="Calibri"/>
          <w:color w:val="000000"/>
          <w:spacing w:val="2"/>
          <w:sz w:val="18"/>
          <w:szCs w:val="22"/>
          <w:lang w:val="en-NZ"/>
        </w:rPr>
      </w:pPr>
      <w:r w:rsidRPr="00B11097">
        <w:rPr>
          <w:rFonts w:eastAsia="Calibri"/>
          <w:b/>
          <w:color w:val="000000"/>
          <w:spacing w:val="2"/>
          <w:sz w:val="18"/>
          <w:szCs w:val="22"/>
          <w:lang w:val="en-NZ"/>
        </w:rPr>
        <w:t xml:space="preserve">RC Code: </w:t>
      </w:r>
      <w:sdt>
        <w:sdtPr>
          <w:rPr>
            <w:rFonts w:eastAsia="Calibri"/>
            <w:color w:val="808080"/>
            <w:spacing w:val="2"/>
            <w:sz w:val="18"/>
            <w:szCs w:val="18"/>
            <w:lang w:val="en-NZ"/>
          </w:rPr>
          <w:id w:val="-534494959"/>
          <w:placeholder>
            <w:docPart w:val="8B191E36ACAD4DDFAAE72BE0BC8667BC"/>
          </w:placeholder>
          <w:showingPlcHdr/>
          <w:text/>
        </w:sdtPr>
        <w:sdtEndPr/>
        <w:sdtContent>
          <w:r w:rsidRPr="00B11097">
            <w:rPr>
              <w:rFonts w:eastAsia="Calibri"/>
              <w:color w:val="808080"/>
              <w:spacing w:val="2"/>
              <w:sz w:val="18"/>
              <w:szCs w:val="18"/>
              <w:lang w:val="en-NZ"/>
            </w:rPr>
            <w:t>Type RC Code here</w:t>
          </w:r>
        </w:sdtContent>
      </w:sdt>
      <w:r w:rsidRPr="00B11097">
        <w:rPr>
          <w:rFonts w:eastAsia="Calibri"/>
          <w:color w:val="000000"/>
          <w:spacing w:val="2"/>
          <w:sz w:val="18"/>
          <w:szCs w:val="22"/>
          <w:lang w:val="en-NZ"/>
        </w:rPr>
        <w:tab/>
      </w:r>
    </w:p>
    <w:p w14:paraId="7370E018" w14:textId="77777777" w:rsidR="00B11097" w:rsidRPr="00B11097" w:rsidRDefault="00B11097" w:rsidP="00B11097">
      <w:pPr>
        <w:spacing w:after="0" w:line="0" w:lineRule="atLeast"/>
        <w:rPr>
          <w:rFonts w:eastAsia="Calibri"/>
          <w:b/>
          <w:color w:val="000000"/>
          <w:spacing w:val="2"/>
          <w:sz w:val="18"/>
          <w:szCs w:val="22"/>
          <w:lang w:val="en-NZ"/>
        </w:rPr>
      </w:pPr>
    </w:p>
    <w:p w14:paraId="4C52000A" w14:textId="77777777" w:rsidR="00B11097" w:rsidRPr="00B11097" w:rsidRDefault="00B11097" w:rsidP="00B11097">
      <w:pPr>
        <w:spacing w:after="0" w:line="0" w:lineRule="atLeast"/>
        <w:rPr>
          <w:rFonts w:eastAsia="Calibri"/>
          <w:color w:val="000000"/>
          <w:spacing w:val="2"/>
          <w:sz w:val="18"/>
          <w:szCs w:val="22"/>
          <w:lang w:val="en-NZ"/>
        </w:rPr>
      </w:pPr>
      <w:r w:rsidRPr="00B11097">
        <w:rPr>
          <w:rFonts w:eastAsia="Calibri"/>
          <w:b/>
          <w:color w:val="000000"/>
          <w:spacing w:val="2"/>
          <w:sz w:val="18"/>
          <w:szCs w:val="22"/>
          <w:lang w:val="en-NZ"/>
        </w:rPr>
        <w:t xml:space="preserve">GL Code: </w:t>
      </w:r>
      <w:sdt>
        <w:sdtPr>
          <w:rPr>
            <w:rFonts w:eastAsia="Calibri"/>
            <w:color w:val="808080"/>
            <w:spacing w:val="2"/>
            <w:sz w:val="18"/>
            <w:szCs w:val="18"/>
            <w:lang w:val="en-NZ"/>
          </w:rPr>
          <w:id w:val="1010500363"/>
          <w:placeholder>
            <w:docPart w:val="B371B5054CF54E7B8C97C9CF6168D617"/>
          </w:placeholder>
          <w:showingPlcHdr/>
          <w:text/>
        </w:sdtPr>
        <w:sdtEndPr/>
        <w:sdtContent>
          <w:r w:rsidRPr="00B11097">
            <w:rPr>
              <w:rFonts w:eastAsia="Calibri"/>
              <w:color w:val="808080"/>
              <w:spacing w:val="2"/>
              <w:sz w:val="18"/>
              <w:szCs w:val="18"/>
              <w:lang w:val="en-NZ"/>
            </w:rPr>
            <w:t>Type GL Code here</w:t>
          </w:r>
        </w:sdtContent>
      </w:sdt>
    </w:p>
    <w:p w14:paraId="00D85B46" w14:textId="77777777" w:rsidR="00B11097" w:rsidRPr="00B11097" w:rsidRDefault="00B11097" w:rsidP="00B11097">
      <w:pPr>
        <w:spacing w:after="0" w:line="0" w:lineRule="atLeast"/>
        <w:rPr>
          <w:rFonts w:eastAsia="Calibri"/>
          <w:color w:val="000000"/>
          <w:spacing w:val="2"/>
          <w:sz w:val="18"/>
          <w:szCs w:val="22"/>
          <w:lang w:val="en-NZ"/>
        </w:rPr>
      </w:pPr>
    </w:p>
    <w:p w14:paraId="61D2F24C" w14:textId="20D78D46" w:rsidR="003D1F29" w:rsidRDefault="003D1F29">
      <w:pPr>
        <w:rPr>
          <w:rFonts w:ascii="Arial Black" w:hAnsi="Arial Black"/>
          <w:i/>
          <w:color w:val="263E78"/>
          <w:spacing w:val="-34"/>
          <w:kern w:val="28"/>
          <w:sz w:val="44"/>
        </w:rPr>
      </w:pPr>
      <w:r>
        <w:br w:type="page"/>
      </w:r>
    </w:p>
    <w:p w14:paraId="2D12676C" w14:textId="00C6B323" w:rsidR="0005254D" w:rsidRDefault="005861FF" w:rsidP="000B33B8">
      <w:pPr>
        <w:pStyle w:val="Heading1"/>
      </w:pPr>
      <w:bookmarkStart w:id="59" w:name="_Toc50624135"/>
      <w:r>
        <w:lastRenderedPageBreak/>
        <w:t>Appendix</w:t>
      </w:r>
      <w:r w:rsidR="005C323A">
        <w:t xml:space="preserve"> </w:t>
      </w:r>
      <w:r w:rsidR="003D1F29">
        <w:t>B</w:t>
      </w:r>
      <w:r>
        <w:t xml:space="preserve">: </w:t>
      </w:r>
      <w:r w:rsidR="005C323A">
        <w:t>Qualification and registration requirements</w:t>
      </w:r>
      <w:bookmarkEnd w:id="59"/>
    </w:p>
    <w:tbl>
      <w:tblPr>
        <w:tblStyle w:val="TableGrid1"/>
        <w:tblW w:w="10349" w:type="dxa"/>
        <w:tblInd w:w="-431" w:type="dxa"/>
        <w:tblLayout w:type="fixed"/>
        <w:tblLook w:val="04A0" w:firstRow="1" w:lastRow="0" w:firstColumn="1" w:lastColumn="0" w:noHBand="0" w:noVBand="1"/>
      </w:tblPr>
      <w:tblGrid>
        <w:gridCol w:w="1844"/>
        <w:gridCol w:w="2693"/>
        <w:gridCol w:w="2268"/>
        <w:gridCol w:w="1843"/>
        <w:gridCol w:w="1701"/>
      </w:tblGrid>
      <w:tr w:rsidR="0005254D" w:rsidRPr="0005254D" w14:paraId="208D5334" w14:textId="77777777" w:rsidTr="0005254D">
        <w:tc>
          <w:tcPr>
            <w:tcW w:w="1844" w:type="dxa"/>
          </w:tcPr>
          <w:p w14:paraId="36166D2E" w14:textId="77777777" w:rsidR="0005254D" w:rsidRPr="0005254D" w:rsidRDefault="0005254D" w:rsidP="0005254D">
            <w:pPr>
              <w:rPr>
                <w:rFonts w:cs="Arial"/>
                <w:sz w:val="20"/>
                <w:lang w:val="en-NZ"/>
              </w:rPr>
            </w:pPr>
          </w:p>
        </w:tc>
        <w:tc>
          <w:tcPr>
            <w:tcW w:w="2693" w:type="dxa"/>
          </w:tcPr>
          <w:p w14:paraId="15675A7A" w14:textId="77777777" w:rsidR="0005254D" w:rsidRPr="0005254D" w:rsidRDefault="0005254D" w:rsidP="0005254D">
            <w:pPr>
              <w:rPr>
                <w:rFonts w:cs="Arial"/>
                <w:b/>
                <w:sz w:val="20"/>
                <w:lang w:val="en-NZ"/>
              </w:rPr>
            </w:pPr>
            <w:r w:rsidRPr="0005254D">
              <w:rPr>
                <w:rFonts w:cs="Arial"/>
                <w:b/>
                <w:sz w:val="20"/>
                <w:lang w:val="en-NZ"/>
              </w:rPr>
              <w:t>Qualifications</w:t>
            </w:r>
          </w:p>
        </w:tc>
        <w:tc>
          <w:tcPr>
            <w:tcW w:w="2268" w:type="dxa"/>
          </w:tcPr>
          <w:p w14:paraId="3906A8DA" w14:textId="77777777" w:rsidR="0005254D" w:rsidRPr="0005254D" w:rsidRDefault="0005254D" w:rsidP="0005254D">
            <w:pPr>
              <w:rPr>
                <w:rFonts w:cs="Arial"/>
                <w:b/>
                <w:sz w:val="20"/>
                <w:lang w:val="en-NZ"/>
              </w:rPr>
            </w:pPr>
            <w:r w:rsidRPr="0005254D">
              <w:rPr>
                <w:rFonts w:cs="Arial"/>
                <w:b/>
                <w:sz w:val="20"/>
                <w:lang w:val="en-NZ"/>
              </w:rPr>
              <w:t xml:space="preserve">Annual practicing certificate </w:t>
            </w:r>
          </w:p>
        </w:tc>
        <w:tc>
          <w:tcPr>
            <w:tcW w:w="1843" w:type="dxa"/>
          </w:tcPr>
          <w:p w14:paraId="4F888551" w14:textId="77777777" w:rsidR="0005254D" w:rsidRPr="0005254D" w:rsidRDefault="0005254D" w:rsidP="0005254D">
            <w:pPr>
              <w:rPr>
                <w:rFonts w:cs="Arial"/>
                <w:b/>
                <w:sz w:val="20"/>
                <w:lang w:val="en-NZ"/>
              </w:rPr>
            </w:pPr>
            <w:r w:rsidRPr="0005254D">
              <w:rPr>
                <w:rFonts w:cs="Arial"/>
                <w:b/>
                <w:sz w:val="20"/>
                <w:lang w:val="en-NZ"/>
              </w:rPr>
              <w:t>Professional membership/ registration</w:t>
            </w:r>
          </w:p>
        </w:tc>
        <w:tc>
          <w:tcPr>
            <w:tcW w:w="1701" w:type="dxa"/>
          </w:tcPr>
          <w:p w14:paraId="436F5143" w14:textId="77777777" w:rsidR="0005254D" w:rsidRPr="0005254D" w:rsidRDefault="0005254D" w:rsidP="0005254D">
            <w:pPr>
              <w:rPr>
                <w:rFonts w:cs="Arial"/>
                <w:b/>
                <w:sz w:val="20"/>
                <w:lang w:val="en-NZ"/>
              </w:rPr>
            </w:pPr>
            <w:r w:rsidRPr="0005254D">
              <w:rPr>
                <w:rFonts w:cs="Arial"/>
                <w:b/>
                <w:sz w:val="20"/>
                <w:lang w:val="en-NZ"/>
              </w:rPr>
              <w:t xml:space="preserve">Regulation </w:t>
            </w:r>
          </w:p>
        </w:tc>
      </w:tr>
      <w:tr w:rsidR="0005254D" w:rsidRPr="0005254D" w14:paraId="00A91944" w14:textId="77777777" w:rsidTr="0005254D">
        <w:tc>
          <w:tcPr>
            <w:tcW w:w="1844" w:type="dxa"/>
          </w:tcPr>
          <w:p w14:paraId="68BDBFE4" w14:textId="77777777" w:rsidR="0005254D" w:rsidRPr="0005254D" w:rsidRDefault="0005254D" w:rsidP="0005254D">
            <w:pPr>
              <w:rPr>
                <w:rFonts w:cs="Arial"/>
                <w:b/>
                <w:sz w:val="20"/>
                <w:lang w:val="en-NZ"/>
              </w:rPr>
            </w:pPr>
            <w:r w:rsidRPr="0005254D">
              <w:rPr>
                <w:rFonts w:cs="Arial"/>
                <w:b/>
                <w:sz w:val="20"/>
                <w:lang w:val="en-NZ"/>
              </w:rPr>
              <w:t>Speech-language therapists</w:t>
            </w:r>
          </w:p>
        </w:tc>
        <w:tc>
          <w:tcPr>
            <w:tcW w:w="2693" w:type="dxa"/>
          </w:tcPr>
          <w:p w14:paraId="52776B0A" w14:textId="77777777" w:rsidR="0005254D" w:rsidRPr="001E0AC3" w:rsidRDefault="0005254D" w:rsidP="000726DE">
            <w:pPr>
              <w:numPr>
                <w:ilvl w:val="0"/>
                <w:numId w:val="21"/>
              </w:numPr>
              <w:contextualSpacing/>
              <w:rPr>
                <w:rFonts w:cs="Arial"/>
                <w:sz w:val="20"/>
                <w:lang w:val="en-NZ"/>
              </w:rPr>
            </w:pPr>
            <w:r w:rsidRPr="001E0AC3">
              <w:rPr>
                <w:rFonts w:cs="Arial"/>
                <w:sz w:val="20"/>
                <w:lang w:val="en-NZ"/>
              </w:rPr>
              <w:t>NZ accredited qualification: https://speechtherapy.org.nz/university-programs/</w:t>
            </w:r>
          </w:p>
          <w:p w14:paraId="4A5236F9" w14:textId="77777777" w:rsidR="0005254D" w:rsidRPr="001E0AC3" w:rsidRDefault="0005254D" w:rsidP="000726DE">
            <w:pPr>
              <w:numPr>
                <w:ilvl w:val="0"/>
                <w:numId w:val="21"/>
              </w:numPr>
              <w:contextualSpacing/>
              <w:rPr>
                <w:rFonts w:cs="Arial"/>
                <w:sz w:val="20"/>
                <w:lang w:val="en-NZ"/>
              </w:rPr>
            </w:pPr>
            <w:r w:rsidRPr="001E0AC3">
              <w:rPr>
                <w:rFonts w:cs="Arial"/>
                <w:sz w:val="20"/>
                <w:lang w:val="en-NZ"/>
              </w:rPr>
              <w:t xml:space="preserve">Overseas qualification accepted by the NZ Speech-language Therapists’ Association </w:t>
            </w:r>
          </w:p>
        </w:tc>
        <w:tc>
          <w:tcPr>
            <w:tcW w:w="2268" w:type="dxa"/>
          </w:tcPr>
          <w:p w14:paraId="4F13CE37" w14:textId="77777777" w:rsidR="0005254D" w:rsidRPr="0005254D" w:rsidRDefault="0005254D" w:rsidP="0005254D">
            <w:pPr>
              <w:rPr>
                <w:rFonts w:cs="Arial"/>
                <w:sz w:val="20"/>
                <w:lang w:val="en-NZ"/>
              </w:rPr>
            </w:pPr>
            <w:r w:rsidRPr="0005254D">
              <w:rPr>
                <w:rFonts w:cs="Arial"/>
                <w:sz w:val="20"/>
                <w:lang w:val="en-NZ"/>
              </w:rPr>
              <w:t>Issued by NZ Speech-language Therapists’ Association.</w:t>
            </w:r>
          </w:p>
          <w:p w14:paraId="45DAF310" w14:textId="77777777" w:rsidR="0005254D" w:rsidRPr="0005254D" w:rsidRDefault="0005254D" w:rsidP="0005254D">
            <w:pPr>
              <w:rPr>
                <w:rFonts w:cs="Arial"/>
                <w:sz w:val="20"/>
                <w:lang w:val="en-NZ"/>
              </w:rPr>
            </w:pPr>
          </w:p>
          <w:p w14:paraId="7BAB99E8" w14:textId="77777777" w:rsidR="0005254D" w:rsidRPr="0005254D" w:rsidRDefault="0005254D" w:rsidP="0005254D">
            <w:pPr>
              <w:rPr>
                <w:rFonts w:cs="Arial"/>
                <w:sz w:val="20"/>
                <w:lang w:val="en-NZ"/>
              </w:rPr>
            </w:pPr>
          </w:p>
        </w:tc>
        <w:tc>
          <w:tcPr>
            <w:tcW w:w="1843" w:type="dxa"/>
          </w:tcPr>
          <w:p w14:paraId="013C451B" w14:textId="77777777" w:rsidR="0005254D" w:rsidRPr="0005254D" w:rsidRDefault="0005254D" w:rsidP="0005254D">
            <w:pPr>
              <w:rPr>
                <w:rFonts w:cs="Arial"/>
                <w:sz w:val="20"/>
                <w:lang w:val="en-NZ"/>
              </w:rPr>
            </w:pPr>
            <w:r w:rsidRPr="0005254D">
              <w:rPr>
                <w:rFonts w:cs="Arial"/>
                <w:sz w:val="20"/>
                <w:lang w:val="en-NZ"/>
              </w:rPr>
              <w:t>NZ Speech-language Therapists’ Association.</w:t>
            </w:r>
          </w:p>
        </w:tc>
        <w:tc>
          <w:tcPr>
            <w:tcW w:w="1701" w:type="dxa"/>
          </w:tcPr>
          <w:p w14:paraId="0033DEF9" w14:textId="77777777" w:rsidR="0005254D" w:rsidRPr="0005254D" w:rsidRDefault="0005254D" w:rsidP="0005254D">
            <w:pPr>
              <w:rPr>
                <w:rFonts w:cs="Arial"/>
                <w:sz w:val="20"/>
                <w:lang w:val="en-NZ"/>
              </w:rPr>
            </w:pPr>
            <w:r w:rsidRPr="0005254D">
              <w:rPr>
                <w:rFonts w:cs="Arial"/>
                <w:sz w:val="20"/>
                <w:lang w:val="en-NZ"/>
              </w:rPr>
              <w:t>Self-regulation by NZSTA</w:t>
            </w:r>
          </w:p>
          <w:p w14:paraId="60FDB8D8" w14:textId="77777777" w:rsidR="0005254D" w:rsidRPr="0005254D" w:rsidRDefault="0005254D" w:rsidP="0005254D">
            <w:pPr>
              <w:rPr>
                <w:rFonts w:cs="Arial"/>
                <w:sz w:val="20"/>
                <w:lang w:val="en-NZ"/>
              </w:rPr>
            </w:pPr>
          </w:p>
        </w:tc>
      </w:tr>
      <w:tr w:rsidR="0005254D" w:rsidRPr="0005254D" w14:paraId="5C3C14FB" w14:textId="77777777" w:rsidTr="0005254D">
        <w:tc>
          <w:tcPr>
            <w:tcW w:w="1844" w:type="dxa"/>
          </w:tcPr>
          <w:p w14:paraId="723AE4CC" w14:textId="77777777" w:rsidR="0005254D" w:rsidRPr="0005254D" w:rsidRDefault="0005254D" w:rsidP="0005254D">
            <w:pPr>
              <w:rPr>
                <w:rFonts w:cs="Arial"/>
                <w:sz w:val="20"/>
                <w:lang w:val="en-NZ"/>
              </w:rPr>
            </w:pPr>
            <w:r w:rsidRPr="0005254D">
              <w:rPr>
                <w:rFonts w:cs="Arial"/>
                <w:b/>
                <w:sz w:val="20"/>
                <w:lang w:val="en-NZ"/>
              </w:rPr>
              <w:t>Psychologists</w:t>
            </w:r>
          </w:p>
        </w:tc>
        <w:tc>
          <w:tcPr>
            <w:tcW w:w="2693" w:type="dxa"/>
          </w:tcPr>
          <w:p w14:paraId="58684E8F" w14:textId="77777777" w:rsidR="0005254D" w:rsidRPr="001E0AC3" w:rsidRDefault="0005254D" w:rsidP="000726DE">
            <w:pPr>
              <w:numPr>
                <w:ilvl w:val="0"/>
                <w:numId w:val="21"/>
              </w:numPr>
              <w:contextualSpacing/>
              <w:rPr>
                <w:rFonts w:cs="Arial"/>
                <w:sz w:val="20"/>
                <w:lang w:val="en-NZ"/>
              </w:rPr>
            </w:pPr>
            <w:r w:rsidRPr="001E0AC3">
              <w:rPr>
                <w:rFonts w:cs="Arial"/>
                <w:sz w:val="20"/>
                <w:lang w:val="en-NZ"/>
              </w:rPr>
              <w:t xml:space="preserve">NZ accredited qualifications: </w:t>
            </w:r>
            <w:hyperlink r:id="rId23" w:history="1">
              <w:r w:rsidRPr="001E0AC3">
                <w:rPr>
                  <w:rFonts w:cs="Arial"/>
                  <w:color w:val="0563C1" w:themeColor="hyperlink"/>
                  <w:sz w:val="20"/>
                  <w:u w:val="single"/>
                  <w:lang w:val="en-NZ"/>
                </w:rPr>
                <w:t>http://www.psychologistsboard.org.nz/accredited-training-programmes2</w:t>
              </w:r>
            </w:hyperlink>
          </w:p>
          <w:p w14:paraId="349AB145" w14:textId="77777777" w:rsidR="0005254D" w:rsidRPr="001E0AC3" w:rsidRDefault="0005254D" w:rsidP="000726DE">
            <w:pPr>
              <w:numPr>
                <w:ilvl w:val="0"/>
                <w:numId w:val="21"/>
              </w:numPr>
              <w:contextualSpacing/>
              <w:rPr>
                <w:rFonts w:cs="Arial"/>
                <w:sz w:val="20"/>
                <w:lang w:val="en-NZ"/>
              </w:rPr>
            </w:pPr>
            <w:r w:rsidRPr="001E0AC3">
              <w:rPr>
                <w:rFonts w:cs="Arial"/>
                <w:sz w:val="20"/>
                <w:lang w:val="en-NZ"/>
              </w:rPr>
              <w:t>Overseas qualification accepted by the New Zealand Psychologists Board</w:t>
            </w:r>
          </w:p>
        </w:tc>
        <w:tc>
          <w:tcPr>
            <w:tcW w:w="2268" w:type="dxa"/>
          </w:tcPr>
          <w:p w14:paraId="2D8F7E6E" w14:textId="77777777" w:rsidR="0005254D" w:rsidRPr="0005254D" w:rsidRDefault="0005254D" w:rsidP="0005254D">
            <w:pPr>
              <w:rPr>
                <w:rFonts w:cs="Arial"/>
                <w:sz w:val="20"/>
                <w:lang w:val="en-NZ"/>
              </w:rPr>
            </w:pPr>
            <w:r w:rsidRPr="0005254D">
              <w:rPr>
                <w:rFonts w:cs="Arial"/>
                <w:sz w:val="20"/>
                <w:lang w:val="en-NZ"/>
              </w:rPr>
              <w:t>Issued by New Zealand Psychologists Board.</w:t>
            </w:r>
          </w:p>
          <w:p w14:paraId="74F21E0B" w14:textId="77777777" w:rsidR="0005254D" w:rsidRPr="0005254D" w:rsidRDefault="0005254D" w:rsidP="0005254D">
            <w:pPr>
              <w:rPr>
                <w:rFonts w:cs="Arial"/>
                <w:sz w:val="20"/>
                <w:lang w:val="en-NZ"/>
              </w:rPr>
            </w:pPr>
          </w:p>
          <w:p w14:paraId="07779545" w14:textId="77777777" w:rsidR="0005254D" w:rsidRPr="0005254D" w:rsidRDefault="0005254D" w:rsidP="0005254D">
            <w:pPr>
              <w:rPr>
                <w:rFonts w:cs="Arial"/>
                <w:sz w:val="20"/>
                <w:lang w:val="en-NZ"/>
              </w:rPr>
            </w:pPr>
          </w:p>
        </w:tc>
        <w:tc>
          <w:tcPr>
            <w:tcW w:w="1843" w:type="dxa"/>
          </w:tcPr>
          <w:p w14:paraId="11A6228E" w14:textId="77777777" w:rsidR="0005254D" w:rsidRPr="0005254D" w:rsidRDefault="0005254D" w:rsidP="0005254D">
            <w:pPr>
              <w:rPr>
                <w:rFonts w:cs="Arial"/>
                <w:sz w:val="20"/>
                <w:lang w:val="en-NZ"/>
              </w:rPr>
            </w:pPr>
            <w:r w:rsidRPr="0005254D">
              <w:rPr>
                <w:rFonts w:cs="Arial"/>
                <w:sz w:val="20"/>
                <w:lang w:val="en-NZ"/>
              </w:rPr>
              <w:t>NZ Psychologists</w:t>
            </w:r>
          </w:p>
          <w:p w14:paraId="2D8854B0" w14:textId="77777777" w:rsidR="0005254D" w:rsidRPr="0005254D" w:rsidRDefault="0005254D" w:rsidP="0005254D">
            <w:pPr>
              <w:rPr>
                <w:rFonts w:cs="Arial"/>
                <w:sz w:val="20"/>
                <w:lang w:val="en-NZ"/>
              </w:rPr>
            </w:pPr>
            <w:r w:rsidRPr="0005254D">
              <w:rPr>
                <w:rFonts w:cs="Arial"/>
                <w:sz w:val="20"/>
                <w:lang w:val="en-NZ"/>
              </w:rPr>
              <w:t>Board.</w:t>
            </w:r>
          </w:p>
        </w:tc>
        <w:tc>
          <w:tcPr>
            <w:tcW w:w="1701" w:type="dxa"/>
          </w:tcPr>
          <w:p w14:paraId="6225B921" w14:textId="77777777" w:rsidR="0005254D" w:rsidRPr="0005254D" w:rsidRDefault="0005254D" w:rsidP="0005254D">
            <w:pPr>
              <w:rPr>
                <w:rFonts w:cs="Arial"/>
                <w:sz w:val="20"/>
                <w:lang w:val="en-NZ"/>
              </w:rPr>
            </w:pPr>
            <w:r w:rsidRPr="0005254D">
              <w:rPr>
                <w:rFonts w:cs="Arial"/>
                <w:sz w:val="20"/>
                <w:lang w:val="en-NZ"/>
              </w:rPr>
              <w:t>Health Practitioners Competence Assurance Act 2003</w:t>
            </w:r>
          </w:p>
        </w:tc>
      </w:tr>
      <w:tr w:rsidR="0005254D" w:rsidRPr="0005254D" w14:paraId="6546C847" w14:textId="77777777" w:rsidTr="0005254D">
        <w:tc>
          <w:tcPr>
            <w:tcW w:w="1844" w:type="dxa"/>
          </w:tcPr>
          <w:p w14:paraId="07FDD3E7" w14:textId="77777777" w:rsidR="0005254D" w:rsidRPr="0005254D" w:rsidRDefault="0005254D" w:rsidP="0005254D">
            <w:pPr>
              <w:rPr>
                <w:rFonts w:cs="Arial"/>
                <w:sz w:val="20"/>
                <w:lang w:val="en-NZ"/>
              </w:rPr>
            </w:pPr>
            <w:r w:rsidRPr="0005254D">
              <w:rPr>
                <w:rFonts w:cs="Arial"/>
                <w:b/>
                <w:sz w:val="20"/>
                <w:lang w:val="en-NZ"/>
              </w:rPr>
              <w:t>Occupational Therapists</w:t>
            </w:r>
          </w:p>
        </w:tc>
        <w:tc>
          <w:tcPr>
            <w:tcW w:w="2693" w:type="dxa"/>
          </w:tcPr>
          <w:p w14:paraId="2FB6FBEB" w14:textId="77777777" w:rsidR="0005254D" w:rsidRPr="001E0AC3" w:rsidRDefault="0005254D" w:rsidP="000726DE">
            <w:pPr>
              <w:numPr>
                <w:ilvl w:val="0"/>
                <w:numId w:val="21"/>
              </w:numPr>
              <w:contextualSpacing/>
              <w:rPr>
                <w:rFonts w:cs="Arial"/>
                <w:sz w:val="20"/>
                <w:lang w:val="en-NZ"/>
              </w:rPr>
            </w:pPr>
            <w:r w:rsidRPr="001E0AC3">
              <w:rPr>
                <w:rFonts w:cs="Arial"/>
                <w:sz w:val="20"/>
                <w:lang w:val="en-NZ"/>
              </w:rPr>
              <w:t>NZ Qualifications: https://www.otnz.co.nz/occupational-therapy/occupational-therapy-career/studying/</w:t>
            </w:r>
          </w:p>
          <w:p w14:paraId="19EB264A" w14:textId="77777777" w:rsidR="0005254D" w:rsidRPr="001E0AC3" w:rsidRDefault="0005254D" w:rsidP="000726DE">
            <w:pPr>
              <w:numPr>
                <w:ilvl w:val="0"/>
                <w:numId w:val="21"/>
              </w:numPr>
              <w:contextualSpacing/>
              <w:rPr>
                <w:rFonts w:cs="Arial"/>
                <w:sz w:val="20"/>
                <w:lang w:val="en-NZ"/>
              </w:rPr>
            </w:pPr>
            <w:r w:rsidRPr="001E0AC3">
              <w:rPr>
                <w:rFonts w:cs="Arial"/>
                <w:sz w:val="20"/>
                <w:lang w:val="en-NZ"/>
              </w:rPr>
              <w:t>Overseas qualifications accepted by the Occupational Therapy Board of New Zealand</w:t>
            </w:r>
          </w:p>
        </w:tc>
        <w:tc>
          <w:tcPr>
            <w:tcW w:w="2268" w:type="dxa"/>
          </w:tcPr>
          <w:p w14:paraId="6D289609" w14:textId="77777777" w:rsidR="0005254D" w:rsidRPr="0005254D" w:rsidRDefault="0005254D" w:rsidP="0005254D">
            <w:pPr>
              <w:rPr>
                <w:rFonts w:cs="Arial"/>
                <w:sz w:val="20"/>
                <w:lang w:val="en-NZ"/>
              </w:rPr>
            </w:pPr>
            <w:r w:rsidRPr="0005254D">
              <w:rPr>
                <w:rFonts w:cs="Arial"/>
                <w:sz w:val="20"/>
                <w:lang w:val="en-NZ"/>
              </w:rPr>
              <w:t>Issued by the Occupational Therapy Board of New Zealand.</w:t>
            </w:r>
          </w:p>
          <w:p w14:paraId="4910B71A" w14:textId="77777777" w:rsidR="0005254D" w:rsidRPr="0005254D" w:rsidRDefault="0005254D" w:rsidP="0005254D">
            <w:pPr>
              <w:rPr>
                <w:rFonts w:cs="Arial"/>
                <w:sz w:val="20"/>
                <w:lang w:val="en-NZ"/>
              </w:rPr>
            </w:pPr>
          </w:p>
          <w:p w14:paraId="214D4693" w14:textId="77777777" w:rsidR="0005254D" w:rsidRPr="0005254D" w:rsidRDefault="0005254D" w:rsidP="0005254D">
            <w:pPr>
              <w:rPr>
                <w:rFonts w:cs="Arial"/>
                <w:sz w:val="20"/>
                <w:lang w:val="en-NZ"/>
              </w:rPr>
            </w:pPr>
          </w:p>
        </w:tc>
        <w:tc>
          <w:tcPr>
            <w:tcW w:w="1843" w:type="dxa"/>
          </w:tcPr>
          <w:p w14:paraId="2C993EFC" w14:textId="77777777" w:rsidR="0005254D" w:rsidRPr="0005254D" w:rsidRDefault="0005254D" w:rsidP="0005254D">
            <w:pPr>
              <w:rPr>
                <w:rFonts w:cs="Arial"/>
                <w:sz w:val="20"/>
                <w:lang w:val="en-NZ"/>
              </w:rPr>
            </w:pPr>
            <w:r w:rsidRPr="0005254D">
              <w:rPr>
                <w:rFonts w:cs="Arial"/>
                <w:sz w:val="20"/>
                <w:lang w:val="en-NZ"/>
              </w:rPr>
              <w:t>Occupational Therapy Board of New Zealand.</w:t>
            </w:r>
          </w:p>
        </w:tc>
        <w:tc>
          <w:tcPr>
            <w:tcW w:w="1701" w:type="dxa"/>
          </w:tcPr>
          <w:p w14:paraId="0E120B43" w14:textId="77777777" w:rsidR="0005254D" w:rsidRPr="0005254D" w:rsidRDefault="0005254D" w:rsidP="0005254D">
            <w:pPr>
              <w:rPr>
                <w:rFonts w:cs="Arial"/>
                <w:sz w:val="20"/>
                <w:lang w:val="en-NZ"/>
              </w:rPr>
            </w:pPr>
            <w:r w:rsidRPr="0005254D">
              <w:rPr>
                <w:rFonts w:cs="Arial"/>
                <w:sz w:val="20"/>
                <w:lang w:val="en-NZ"/>
              </w:rPr>
              <w:t>Health Practitioners Competence Assurance Act 2003</w:t>
            </w:r>
          </w:p>
        </w:tc>
      </w:tr>
      <w:tr w:rsidR="0005254D" w:rsidRPr="0005254D" w14:paraId="4024548F" w14:textId="77777777" w:rsidTr="0005254D">
        <w:tc>
          <w:tcPr>
            <w:tcW w:w="1844" w:type="dxa"/>
          </w:tcPr>
          <w:p w14:paraId="677E3BCF" w14:textId="77777777" w:rsidR="0005254D" w:rsidRPr="0005254D" w:rsidRDefault="0005254D" w:rsidP="0005254D">
            <w:pPr>
              <w:rPr>
                <w:rFonts w:cs="Arial"/>
                <w:sz w:val="20"/>
                <w:lang w:val="en-NZ"/>
              </w:rPr>
            </w:pPr>
            <w:r w:rsidRPr="0005254D">
              <w:rPr>
                <w:rFonts w:cs="Arial"/>
                <w:b/>
                <w:sz w:val="20"/>
                <w:lang w:val="en-NZ"/>
              </w:rPr>
              <w:t>Social Workers</w:t>
            </w:r>
          </w:p>
        </w:tc>
        <w:tc>
          <w:tcPr>
            <w:tcW w:w="2693" w:type="dxa"/>
          </w:tcPr>
          <w:p w14:paraId="70C9633E" w14:textId="77777777" w:rsidR="0005254D" w:rsidRPr="001E0AC3" w:rsidRDefault="0005254D" w:rsidP="000726DE">
            <w:pPr>
              <w:numPr>
                <w:ilvl w:val="0"/>
                <w:numId w:val="21"/>
              </w:numPr>
              <w:contextualSpacing/>
              <w:rPr>
                <w:rFonts w:cs="Arial"/>
                <w:sz w:val="20"/>
                <w:lang w:val="en-NZ"/>
              </w:rPr>
            </w:pPr>
            <w:r w:rsidRPr="001E0AC3">
              <w:rPr>
                <w:rFonts w:cs="Arial"/>
                <w:sz w:val="20"/>
                <w:lang w:val="en-NZ"/>
              </w:rPr>
              <w:t>NZ recognised qualifications: https://swrb.govt.nz/social-workers/nz-recognised-sw-qualifications/</w:t>
            </w:r>
          </w:p>
          <w:p w14:paraId="78F122B4" w14:textId="77777777" w:rsidR="0005254D" w:rsidRPr="001E0AC3" w:rsidRDefault="0005254D" w:rsidP="000726DE">
            <w:pPr>
              <w:numPr>
                <w:ilvl w:val="0"/>
                <w:numId w:val="21"/>
              </w:numPr>
              <w:contextualSpacing/>
              <w:rPr>
                <w:rFonts w:cs="Arial"/>
                <w:sz w:val="20"/>
                <w:lang w:val="en-NZ"/>
              </w:rPr>
            </w:pPr>
            <w:r w:rsidRPr="001E0AC3">
              <w:rPr>
                <w:rFonts w:cs="Arial"/>
                <w:sz w:val="20"/>
                <w:lang w:val="en-NZ"/>
              </w:rPr>
              <w:t>Overseas qualification as recognised by the Social Workers Registration Board</w:t>
            </w:r>
          </w:p>
        </w:tc>
        <w:tc>
          <w:tcPr>
            <w:tcW w:w="2268" w:type="dxa"/>
          </w:tcPr>
          <w:p w14:paraId="55CD43DB" w14:textId="77777777" w:rsidR="0005254D" w:rsidRPr="0005254D" w:rsidRDefault="0005254D" w:rsidP="0005254D">
            <w:pPr>
              <w:rPr>
                <w:rFonts w:cs="Arial"/>
                <w:sz w:val="20"/>
                <w:lang w:val="en-NZ"/>
              </w:rPr>
            </w:pPr>
            <w:r w:rsidRPr="0005254D">
              <w:rPr>
                <w:rFonts w:cs="Arial"/>
                <w:sz w:val="20"/>
                <w:lang w:val="en-NZ"/>
              </w:rPr>
              <w:t>Issued by the Social Workers Registration Board.</w:t>
            </w:r>
          </w:p>
          <w:p w14:paraId="3EB11B20" w14:textId="77777777" w:rsidR="0005254D" w:rsidRPr="0005254D" w:rsidRDefault="0005254D" w:rsidP="0005254D">
            <w:pPr>
              <w:rPr>
                <w:rFonts w:cs="Arial"/>
                <w:sz w:val="20"/>
                <w:lang w:val="en-NZ"/>
              </w:rPr>
            </w:pPr>
          </w:p>
          <w:p w14:paraId="2B6A6A0D" w14:textId="77777777" w:rsidR="0005254D" w:rsidRPr="0005254D" w:rsidRDefault="0005254D" w:rsidP="0005254D">
            <w:pPr>
              <w:rPr>
                <w:rFonts w:cs="Arial"/>
                <w:sz w:val="20"/>
                <w:lang w:val="en-NZ"/>
              </w:rPr>
            </w:pPr>
          </w:p>
        </w:tc>
        <w:tc>
          <w:tcPr>
            <w:tcW w:w="1843" w:type="dxa"/>
          </w:tcPr>
          <w:p w14:paraId="2C733CE1" w14:textId="77777777" w:rsidR="0005254D" w:rsidRPr="0005254D" w:rsidRDefault="0005254D" w:rsidP="0005254D">
            <w:pPr>
              <w:rPr>
                <w:rFonts w:cs="Arial"/>
                <w:sz w:val="20"/>
                <w:lang w:val="en-NZ"/>
              </w:rPr>
            </w:pPr>
            <w:r w:rsidRPr="0005254D">
              <w:rPr>
                <w:rFonts w:cs="Arial"/>
                <w:sz w:val="20"/>
                <w:lang w:val="en-NZ"/>
              </w:rPr>
              <w:t>Social Workers Registration Board.</w:t>
            </w:r>
          </w:p>
          <w:p w14:paraId="5BF35A81" w14:textId="77777777" w:rsidR="0005254D" w:rsidRPr="0005254D" w:rsidRDefault="0005254D" w:rsidP="0005254D">
            <w:pPr>
              <w:rPr>
                <w:rFonts w:cs="Arial"/>
                <w:sz w:val="20"/>
                <w:lang w:val="en-NZ"/>
              </w:rPr>
            </w:pPr>
            <w:r w:rsidRPr="0005254D">
              <w:rPr>
                <w:rFonts w:cs="Arial"/>
                <w:sz w:val="20"/>
                <w:lang w:val="en-NZ"/>
              </w:rPr>
              <w:t>(in transition to registration by February 2021).</w:t>
            </w:r>
          </w:p>
        </w:tc>
        <w:tc>
          <w:tcPr>
            <w:tcW w:w="1701" w:type="dxa"/>
          </w:tcPr>
          <w:p w14:paraId="21E3EDBE" w14:textId="77777777" w:rsidR="0005254D" w:rsidRPr="0005254D" w:rsidRDefault="0005254D" w:rsidP="0005254D">
            <w:pPr>
              <w:rPr>
                <w:rFonts w:cs="Arial"/>
                <w:sz w:val="20"/>
                <w:lang w:val="en-NZ"/>
              </w:rPr>
            </w:pPr>
            <w:r w:rsidRPr="0005254D">
              <w:rPr>
                <w:rFonts w:cs="Arial"/>
                <w:sz w:val="20"/>
                <w:lang w:val="en-NZ"/>
              </w:rPr>
              <w:t>Social Worker Registration Legislation Act 2019</w:t>
            </w:r>
          </w:p>
        </w:tc>
      </w:tr>
      <w:tr w:rsidR="0005254D" w:rsidRPr="0005254D" w14:paraId="2B6B8EB8" w14:textId="77777777" w:rsidTr="0005254D">
        <w:tc>
          <w:tcPr>
            <w:tcW w:w="1844" w:type="dxa"/>
          </w:tcPr>
          <w:p w14:paraId="4CCCD72D" w14:textId="77777777" w:rsidR="0005254D" w:rsidRPr="0005254D" w:rsidRDefault="0005254D" w:rsidP="0005254D">
            <w:pPr>
              <w:rPr>
                <w:rFonts w:cs="Arial"/>
                <w:b/>
                <w:sz w:val="20"/>
                <w:lang w:val="en-NZ"/>
              </w:rPr>
            </w:pPr>
            <w:r w:rsidRPr="0005254D">
              <w:rPr>
                <w:rFonts w:cs="Arial"/>
                <w:b/>
                <w:sz w:val="20"/>
                <w:lang w:val="en-NZ"/>
              </w:rPr>
              <w:t>Nurse Mental Health specialist</w:t>
            </w:r>
          </w:p>
        </w:tc>
        <w:tc>
          <w:tcPr>
            <w:tcW w:w="2693" w:type="dxa"/>
          </w:tcPr>
          <w:p w14:paraId="6967C265" w14:textId="77777777" w:rsidR="0005254D" w:rsidRPr="001E0AC3" w:rsidRDefault="0005254D" w:rsidP="000726DE">
            <w:pPr>
              <w:numPr>
                <w:ilvl w:val="0"/>
                <w:numId w:val="21"/>
              </w:numPr>
              <w:contextualSpacing/>
              <w:rPr>
                <w:rFonts w:cs="Arial"/>
                <w:sz w:val="20"/>
                <w:lang w:val="en-NZ"/>
              </w:rPr>
            </w:pPr>
            <w:r w:rsidRPr="001E0AC3">
              <w:rPr>
                <w:rFonts w:cs="Arial"/>
                <w:sz w:val="20"/>
                <w:lang w:val="en-NZ"/>
              </w:rPr>
              <w:t>NZ Registered Psychiatric</w:t>
            </w:r>
          </w:p>
          <w:p w14:paraId="4C998FDB" w14:textId="77777777" w:rsidR="0005254D" w:rsidRPr="001E0AC3" w:rsidRDefault="0005254D" w:rsidP="0005254D">
            <w:pPr>
              <w:ind w:left="360"/>
              <w:contextualSpacing/>
              <w:rPr>
                <w:rFonts w:cs="Arial"/>
                <w:sz w:val="20"/>
                <w:lang w:val="en-NZ"/>
              </w:rPr>
            </w:pPr>
            <w:r w:rsidRPr="001E0AC3">
              <w:rPr>
                <w:rFonts w:cs="Arial"/>
                <w:sz w:val="20"/>
                <w:lang w:val="en-NZ"/>
              </w:rPr>
              <w:t xml:space="preserve">Nurse </w:t>
            </w:r>
          </w:p>
          <w:p w14:paraId="3A30A55E" w14:textId="77777777" w:rsidR="0005254D" w:rsidRPr="001E0AC3" w:rsidRDefault="0005254D" w:rsidP="000726DE">
            <w:pPr>
              <w:numPr>
                <w:ilvl w:val="0"/>
                <w:numId w:val="21"/>
              </w:numPr>
              <w:contextualSpacing/>
              <w:rPr>
                <w:rFonts w:cs="Arial"/>
                <w:sz w:val="20"/>
                <w:lang w:val="en-NZ"/>
              </w:rPr>
            </w:pPr>
            <w:r w:rsidRPr="001E0AC3">
              <w:rPr>
                <w:rFonts w:cs="Arial"/>
                <w:sz w:val="20"/>
                <w:lang w:val="en-NZ"/>
              </w:rPr>
              <w:t>NZ Registered Comprehensive Nurse</w:t>
            </w:r>
          </w:p>
        </w:tc>
        <w:tc>
          <w:tcPr>
            <w:tcW w:w="2268" w:type="dxa"/>
          </w:tcPr>
          <w:p w14:paraId="7744D4B2" w14:textId="77777777" w:rsidR="0005254D" w:rsidRPr="0005254D" w:rsidRDefault="0005254D" w:rsidP="0005254D">
            <w:pPr>
              <w:rPr>
                <w:rFonts w:cs="Arial"/>
                <w:sz w:val="20"/>
                <w:lang w:val="en-NZ"/>
              </w:rPr>
            </w:pPr>
            <w:r w:rsidRPr="0005254D">
              <w:rPr>
                <w:rFonts w:cs="Arial"/>
                <w:sz w:val="20"/>
                <w:lang w:val="en-NZ"/>
              </w:rPr>
              <w:t>Issued by the Nursing Council of New Zealand.</w:t>
            </w:r>
          </w:p>
          <w:p w14:paraId="26A0B0CB" w14:textId="77777777" w:rsidR="0005254D" w:rsidRPr="0005254D" w:rsidRDefault="0005254D" w:rsidP="0005254D">
            <w:pPr>
              <w:rPr>
                <w:rFonts w:cs="Arial"/>
                <w:sz w:val="20"/>
                <w:lang w:val="en-NZ"/>
              </w:rPr>
            </w:pPr>
          </w:p>
          <w:p w14:paraId="7DAB2699" w14:textId="77777777" w:rsidR="0005254D" w:rsidRPr="0005254D" w:rsidRDefault="0005254D" w:rsidP="0005254D">
            <w:pPr>
              <w:rPr>
                <w:rFonts w:cs="Arial"/>
                <w:sz w:val="20"/>
                <w:lang w:val="en-NZ"/>
              </w:rPr>
            </w:pPr>
          </w:p>
        </w:tc>
        <w:tc>
          <w:tcPr>
            <w:tcW w:w="1843" w:type="dxa"/>
          </w:tcPr>
          <w:p w14:paraId="29F4A708" w14:textId="77777777" w:rsidR="0005254D" w:rsidRPr="0005254D" w:rsidRDefault="0005254D" w:rsidP="0005254D">
            <w:pPr>
              <w:rPr>
                <w:rFonts w:cs="Arial"/>
                <w:sz w:val="20"/>
                <w:lang w:val="en-NZ"/>
              </w:rPr>
            </w:pPr>
            <w:r w:rsidRPr="0005254D">
              <w:rPr>
                <w:rFonts w:cs="Arial"/>
                <w:sz w:val="20"/>
                <w:lang w:val="en-NZ"/>
              </w:rPr>
              <w:t>Nursing Council of New Zealand.</w:t>
            </w:r>
          </w:p>
        </w:tc>
        <w:tc>
          <w:tcPr>
            <w:tcW w:w="1701" w:type="dxa"/>
          </w:tcPr>
          <w:p w14:paraId="29B8A3AB" w14:textId="77777777" w:rsidR="0005254D" w:rsidRPr="0005254D" w:rsidRDefault="0005254D" w:rsidP="0005254D">
            <w:pPr>
              <w:rPr>
                <w:rFonts w:cs="Arial"/>
                <w:sz w:val="20"/>
                <w:lang w:val="en-NZ"/>
              </w:rPr>
            </w:pPr>
            <w:r w:rsidRPr="0005254D">
              <w:rPr>
                <w:rFonts w:cs="Arial"/>
                <w:sz w:val="20"/>
                <w:lang w:val="en-NZ"/>
              </w:rPr>
              <w:t>Health Practitioners Competence Assurance Act 2003</w:t>
            </w:r>
          </w:p>
        </w:tc>
      </w:tr>
      <w:tr w:rsidR="0005254D" w:rsidRPr="0005254D" w14:paraId="6BC46586" w14:textId="77777777" w:rsidTr="0005254D">
        <w:tc>
          <w:tcPr>
            <w:tcW w:w="1844" w:type="dxa"/>
          </w:tcPr>
          <w:p w14:paraId="584EFA24" w14:textId="77777777" w:rsidR="0005254D" w:rsidRPr="0005254D" w:rsidRDefault="0005254D" w:rsidP="0005254D">
            <w:pPr>
              <w:rPr>
                <w:rFonts w:cs="Arial"/>
                <w:b/>
                <w:sz w:val="20"/>
                <w:lang w:val="en-NZ"/>
              </w:rPr>
            </w:pPr>
            <w:r w:rsidRPr="0005254D">
              <w:rPr>
                <w:rFonts w:cs="Arial"/>
                <w:b/>
                <w:sz w:val="20"/>
                <w:lang w:val="en-NZ"/>
              </w:rPr>
              <w:lastRenderedPageBreak/>
              <w:t xml:space="preserve">Psychotherapist </w:t>
            </w:r>
          </w:p>
        </w:tc>
        <w:tc>
          <w:tcPr>
            <w:tcW w:w="2693" w:type="dxa"/>
          </w:tcPr>
          <w:p w14:paraId="68DF13FD" w14:textId="77777777" w:rsidR="0005254D" w:rsidRPr="001E0AC3" w:rsidRDefault="0005254D" w:rsidP="008C2F13">
            <w:pPr>
              <w:numPr>
                <w:ilvl w:val="0"/>
                <w:numId w:val="21"/>
              </w:numPr>
              <w:contextualSpacing/>
              <w:rPr>
                <w:rFonts w:cs="Arial"/>
                <w:sz w:val="20"/>
                <w:lang w:val="en-NZ"/>
              </w:rPr>
            </w:pPr>
            <w:r w:rsidRPr="001E0AC3">
              <w:rPr>
                <w:rFonts w:cs="Arial"/>
                <w:sz w:val="20"/>
                <w:lang w:val="en-NZ"/>
              </w:rPr>
              <w:t>As specified in the NZ Psychotherapist Board Qualifications and Eligibility for Registration Policy. https://www.pbanz.org.nz/index.php?BoardPolicies</w:t>
            </w:r>
          </w:p>
        </w:tc>
        <w:tc>
          <w:tcPr>
            <w:tcW w:w="2268" w:type="dxa"/>
          </w:tcPr>
          <w:p w14:paraId="510EB3BD" w14:textId="77777777" w:rsidR="0005254D" w:rsidRPr="0005254D" w:rsidRDefault="0005254D" w:rsidP="0005254D">
            <w:pPr>
              <w:rPr>
                <w:rFonts w:cs="Arial"/>
                <w:sz w:val="20"/>
                <w:lang w:val="en-NZ"/>
              </w:rPr>
            </w:pPr>
            <w:r w:rsidRPr="0005254D">
              <w:rPr>
                <w:rFonts w:cs="Arial"/>
                <w:sz w:val="20"/>
                <w:lang w:val="en-NZ"/>
              </w:rPr>
              <w:t>Issued by the Psychotherapists Board of Aotearoa New Zealand.</w:t>
            </w:r>
          </w:p>
          <w:p w14:paraId="3C1249E7" w14:textId="77777777" w:rsidR="0005254D" w:rsidRPr="0005254D" w:rsidRDefault="0005254D" w:rsidP="0005254D">
            <w:pPr>
              <w:rPr>
                <w:rFonts w:cs="Arial"/>
                <w:sz w:val="20"/>
                <w:lang w:val="en-NZ"/>
              </w:rPr>
            </w:pPr>
          </w:p>
          <w:p w14:paraId="24AA0081" w14:textId="77777777" w:rsidR="0005254D" w:rsidRPr="0005254D" w:rsidRDefault="0005254D" w:rsidP="0005254D">
            <w:pPr>
              <w:rPr>
                <w:rFonts w:cs="Arial"/>
                <w:sz w:val="20"/>
                <w:lang w:val="en-NZ"/>
              </w:rPr>
            </w:pPr>
          </w:p>
        </w:tc>
        <w:tc>
          <w:tcPr>
            <w:tcW w:w="1843" w:type="dxa"/>
          </w:tcPr>
          <w:p w14:paraId="28E229AF" w14:textId="77777777" w:rsidR="0005254D" w:rsidRPr="0005254D" w:rsidRDefault="0005254D" w:rsidP="0005254D">
            <w:pPr>
              <w:contextualSpacing/>
              <w:rPr>
                <w:rFonts w:cs="Arial"/>
                <w:sz w:val="20"/>
                <w:lang w:val="en-NZ"/>
              </w:rPr>
            </w:pPr>
            <w:r w:rsidRPr="0005254D">
              <w:rPr>
                <w:rFonts w:cs="Arial"/>
                <w:sz w:val="20"/>
                <w:lang w:val="en-NZ"/>
              </w:rPr>
              <w:t>Psychotherapists Board of Aotearoa New Zealand.</w:t>
            </w:r>
          </w:p>
        </w:tc>
        <w:tc>
          <w:tcPr>
            <w:tcW w:w="1701" w:type="dxa"/>
          </w:tcPr>
          <w:p w14:paraId="0765E9BB" w14:textId="77777777" w:rsidR="0005254D" w:rsidRPr="0005254D" w:rsidRDefault="0005254D" w:rsidP="0005254D">
            <w:pPr>
              <w:rPr>
                <w:rFonts w:cs="Arial"/>
                <w:sz w:val="20"/>
                <w:lang w:val="en-NZ"/>
              </w:rPr>
            </w:pPr>
            <w:r w:rsidRPr="0005254D">
              <w:rPr>
                <w:rFonts w:cs="Arial"/>
                <w:sz w:val="20"/>
                <w:lang w:val="en-NZ"/>
              </w:rPr>
              <w:t xml:space="preserve">Health Practitioners Competence Assurance Act 2003 </w:t>
            </w:r>
          </w:p>
        </w:tc>
      </w:tr>
      <w:tr w:rsidR="0005254D" w:rsidRPr="0005254D" w14:paraId="72E5C19E" w14:textId="77777777" w:rsidTr="0005254D">
        <w:tc>
          <w:tcPr>
            <w:tcW w:w="1844" w:type="dxa"/>
          </w:tcPr>
          <w:p w14:paraId="6877C787" w14:textId="77777777" w:rsidR="0005254D" w:rsidRPr="0005254D" w:rsidRDefault="0005254D" w:rsidP="0005254D">
            <w:pPr>
              <w:rPr>
                <w:rFonts w:cs="Arial"/>
                <w:b/>
                <w:sz w:val="20"/>
                <w:lang w:val="en-NZ"/>
              </w:rPr>
            </w:pPr>
            <w:r w:rsidRPr="0005254D">
              <w:rPr>
                <w:rFonts w:cs="Arial"/>
                <w:b/>
                <w:sz w:val="20"/>
                <w:lang w:val="en-NZ"/>
              </w:rPr>
              <w:t>Specialist teachers</w:t>
            </w:r>
          </w:p>
        </w:tc>
        <w:tc>
          <w:tcPr>
            <w:tcW w:w="2693" w:type="dxa"/>
          </w:tcPr>
          <w:p w14:paraId="562E7E01" w14:textId="77777777" w:rsidR="0005254D" w:rsidRPr="001E0AC3" w:rsidRDefault="0005254D" w:rsidP="008C2F13">
            <w:pPr>
              <w:numPr>
                <w:ilvl w:val="0"/>
                <w:numId w:val="21"/>
              </w:numPr>
              <w:contextualSpacing/>
              <w:rPr>
                <w:rFonts w:cs="Arial"/>
                <w:sz w:val="20"/>
                <w:lang w:val="en-NZ"/>
              </w:rPr>
            </w:pPr>
            <w:r w:rsidRPr="001E0AC3">
              <w:rPr>
                <w:rFonts w:cs="Arial"/>
                <w:sz w:val="20"/>
                <w:lang w:val="en-NZ"/>
              </w:rPr>
              <w:t xml:space="preserve">Teacher with postgraduate qualifications in special education. </w:t>
            </w:r>
          </w:p>
        </w:tc>
        <w:tc>
          <w:tcPr>
            <w:tcW w:w="2268" w:type="dxa"/>
          </w:tcPr>
          <w:p w14:paraId="50A4BEC9" w14:textId="77777777" w:rsidR="0005254D" w:rsidRPr="0005254D" w:rsidRDefault="0005254D" w:rsidP="0005254D">
            <w:pPr>
              <w:rPr>
                <w:rFonts w:cs="Arial"/>
                <w:sz w:val="20"/>
                <w:lang w:val="en-NZ"/>
              </w:rPr>
            </w:pPr>
            <w:r w:rsidRPr="0005254D">
              <w:rPr>
                <w:rFonts w:cs="Arial"/>
                <w:sz w:val="20"/>
                <w:lang w:val="en-NZ"/>
              </w:rPr>
              <w:t xml:space="preserve">Current practicing certificate issued by Teaching Council NZ. </w:t>
            </w:r>
          </w:p>
          <w:p w14:paraId="5B37F75D" w14:textId="77777777" w:rsidR="0005254D" w:rsidRPr="0005254D" w:rsidRDefault="0005254D" w:rsidP="0005254D">
            <w:pPr>
              <w:rPr>
                <w:rFonts w:cs="Arial"/>
                <w:sz w:val="20"/>
                <w:lang w:val="en-NZ"/>
              </w:rPr>
            </w:pPr>
          </w:p>
        </w:tc>
        <w:tc>
          <w:tcPr>
            <w:tcW w:w="1843" w:type="dxa"/>
          </w:tcPr>
          <w:p w14:paraId="0D199C88" w14:textId="77777777" w:rsidR="0005254D" w:rsidRPr="0005254D" w:rsidRDefault="0005254D" w:rsidP="0005254D">
            <w:pPr>
              <w:rPr>
                <w:rFonts w:cs="Arial"/>
                <w:sz w:val="20"/>
                <w:lang w:val="en-NZ"/>
              </w:rPr>
            </w:pPr>
            <w:r w:rsidRPr="0005254D">
              <w:rPr>
                <w:rFonts w:cs="Arial"/>
                <w:sz w:val="20"/>
                <w:lang w:val="en-NZ"/>
              </w:rPr>
              <w:t>Teaching Council of Aotearoa NZ</w:t>
            </w:r>
          </w:p>
        </w:tc>
        <w:tc>
          <w:tcPr>
            <w:tcW w:w="1701" w:type="dxa"/>
          </w:tcPr>
          <w:p w14:paraId="2A96B68B" w14:textId="77777777" w:rsidR="0005254D" w:rsidRPr="0005254D" w:rsidRDefault="0005254D" w:rsidP="0005254D">
            <w:pPr>
              <w:rPr>
                <w:rFonts w:cs="Arial"/>
                <w:sz w:val="20"/>
                <w:lang w:val="en-NZ"/>
              </w:rPr>
            </w:pPr>
            <w:r w:rsidRPr="0005254D">
              <w:rPr>
                <w:rFonts w:cs="Arial"/>
                <w:sz w:val="20"/>
                <w:lang w:val="en-NZ"/>
              </w:rPr>
              <w:t>Education Act 1989</w:t>
            </w:r>
          </w:p>
        </w:tc>
      </w:tr>
    </w:tbl>
    <w:p w14:paraId="37917C3B" w14:textId="51DE1FEE" w:rsidR="0005254D" w:rsidRDefault="0005254D" w:rsidP="002C3AA5">
      <w:pPr>
        <w:pStyle w:val="Heading1"/>
      </w:pPr>
      <w:r>
        <w:br w:type="page"/>
      </w:r>
    </w:p>
    <w:p w14:paraId="6357B6E7" w14:textId="2DCBAB07" w:rsidR="007A10B6" w:rsidRDefault="0005254D" w:rsidP="002C3AA5">
      <w:pPr>
        <w:pStyle w:val="Heading1"/>
      </w:pPr>
      <w:bookmarkStart w:id="60" w:name="_Toc50624136"/>
      <w:bookmarkEnd w:id="54"/>
      <w:r>
        <w:lastRenderedPageBreak/>
        <w:t xml:space="preserve">Appendix </w:t>
      </w:r>
      <w:r w:rsidR="003D1F29">
        <w:t>C</w:t>
      </w:r>
      <w:r>
        <w:t xml:space="preserve">: </w:t>
      </w:r>
      <w:r w:rsidR="007A10B6">
        <w:t>The Oath</w:t>
      </w:r>
      <w:bookmarkEnd w:id="60"/>
    </w:p>
    <w:p w14:paraId="3710A318" w14:textId="765A811B" w:rsidR="00291086" w:rsidRPr="00C656BE" w:rsidRDefault="007A10B6" w:rsidP="00291086">
      <w:pPr>
        <w:spacing w:after="240"/>
        <w:rPr>
          <w:rFonts w:cs="Arial"/>
          <w:sz w:val="22"/>
          <w:szCs w:val="22"/>
        </w:rPr>
      </w:pPr>
      <w:r w:rsidRPr="00C656BE">
        <w:rPr>
          <w:rFonts w:cs="Arial"/>
          <w:sz w:val="22"/>
          <w:szCs w:val="22"/>
        </w:rPr>
        <w:t xml:space="preserve">CAs </w:t>
      </w:r>
      <w:r w:rsidR="008F26B5">
        <w:rPr>
          <w:rFonts w:cs="Arial"/>
          <w:sz w:val="22"/>
          <w:szCs w:val="22"/>
        </w:rPr>
        <w:t xml:space="preserve">usually </w:t>
      </w:r>
      <w:r w:rsidRPr="00C656BE">
        <w:rPr>
          <w:rFonts w:cs="Arial"/>
          <w:sz w:val="22"/>
          <w:szCs w:val="22"/>
        </w:rPr>
        <w:t>swear or affirm an oath</w:t>
      </w:r>
      <w:r w:rsidR="00740DBB" w:rsidRPr="00C656BE">
        <w:rPr>
          <w:rFonts w:cs="Arial"/>
          <w:sz w:val="22"/>
          <w:szCs w:val="22"/>
        </w:rPr>
        <w:t>. I</w:t>
      </w:r>
      <w:r w:rsidR="008F26B5">
        <w:rPr>
          <w:rFonts w:cs="Arial"/>
          <w:sz w:val="22"/>
          <w:szCs w:val="22"/>
        </w:rPr>
        <w:t>n some cases, i</w:t>
      </w:r>
      <w:r w:rsidR="00740DBB" w:rsidRPr="00C656BE">
        <w:rPr>
          <w:rFonts w:cs="Arial"/>
          <w:sz w:val="22"/>
          <w:szCs w:val="22"/>
        </w:rPr>
        <w:t>t is recommended that the oath is undertaken at the</w:t>
      </w:r>
      <w:r w:rsidR="00CE1010">
        <w:rPr>
          <w:rFonts w:cs="Arial"/>
          <w:sz w:val="22"/>
          <w:szCs w:val="22"/>
        </w:rPr>
        <w:t xml:space="preserve"> pre-trial hearing/ directions conference</w:t>
      </w:r>
      <w:r w:rsidR="008F26B5">
        <w:rPr>
          <w:rFonts w:cs="Arial"/>
          <w:sz w:val="22"/>
          <w:szCs w:val="22"/>
        </w:rPr>
        <w:t>/</w:t>
      </w:r>
      <w:r w:rsidR="00CE1010">
        <w:rPr>
          <w:rFonts w:cs="Arial"/>
          <w:sz w:val="22"/>
          <w:szCs w:val="22"/>
        </w:rPr>
        <w:t>’ ground-rules hearing. T</w:t>
      </w:r>
      <w:r w:rsidR="00740DBB" w:rsidRPr="00C656BE">
        <w:rPr>
          <w:rFonts w:cs="Arial"/>
          <w:sz w:val="22"/>
          <w:szCs w:val="22"/>
        </w:rPr>
        <w:t xml:space="preserve">his ensures the CA can participate freely and ensure confidentiality when either counsel consult the CA over question preparation. </w:t>
      </w:r>
    </w:p>
    <w:p w14:paraId="144DAE22" w14:textId="77777777" w:rsidR="007A10B6" w:rsidRPr="00C656BE" w:rsidRDefault="007A10B6" w:rsidP="00291086">
      <w:pPr>
        <w:spacing w:after="240"/>
        <w:rPr>
          <w:rFonts w:cs="Arial"/>
          <w:sz w:val="22"/>
          <w:szCs w:val="22"/>
        </w:rPr>
      </w:pPr>
      <w:r w:rsidRPr="00C656BE">
        <w:rPr>
          <w:rFonts w:cs="Arial"/>
          <w:sz w:val="22"/>
          <w:szCs w:val="22"/>
        </w:rPr>
        <w:t>The oath should include:</w:t>
      </w:r>
    </w:p>
    <w:p w14:paraId="031DFCBC" w14:textId="77777777" w:rsidR="007A10B6" w:rsidRPr="00C656BE" w:rsidRDefault="00740DBB" w:rsidP="000726DE">
      <w:pPr>
        <w:pStyle w:val="ListParagraph"/>
        <w:numPr>
          <w:ilvl w:val="0"/>
          <w:numId w:val="14"/>
        </w:numPr>
        <w:spacing w:before="240" w:after="240" w:line="240" w:lineRule="auto"/>
        <w:ind w:left="567" w:hanging="567"/>
        <w:rPr>
          <w:rFonts w:cs="Arial"/>
          <w:sz w:val="22"/>
        </w:rPr>
      </w:pPr>
      <w:r w:rsidRPr="00C656BE">
        <w:rPr>
          <w:rFonts w:cs="Arial"/>
          <w:sz w:val="22"/>
        </w:rPr>
        <w:t>a</w:t>
      </w:r>
      <w:r w:rsidR="007A10B6" w:rsidRPr="00C656BE">
        <w:rPr>
          <w:rFonts w:cs="Arial"/>
          <w:sz w:val="22"/>
        </w:rPr>
        <w:t xml:space="preserve"> promise that the CA will not disclose any substantive matters discussed in or disclosed in any consultation with either counsel (this covers assistance given at interviews with defendants and sessions with either counsel to prepare questions)</w:t>
      </w:r>
    </w:p>
    <w:p w14:paraId="30757C7C" w14:textId="77777777" w:rsidR="00740DBB" w:rsidRPr="00C656BE" w:rsidRDefault="00740DBB" w:rsidP="00740DBB">
      <w:pPr>
        <w:pStyle w:val="ListParagraph"/>
        <w:spacing w:before="240" w:after="240" w:line="240" w:lineRule="auto"/>
        <w:ind w:left="567"/>
        <w:rPr>
          <w:rFonts w:cs="Arial"/>
          <w:sz w:val="22"/>
        </w:rPr>
      </w:pPr>
    </w:p>
    <w:p w14:paraId="26355FC4" w14:textId="77777777" w:rsidR="007A10B6" w:rsidRPr="00C656BE" w:rsidRDefault="00740DBB" w:rsidP="000726DE">
      <w:pPr>
        <w:pStyle w:val="ListParagraph"/>
        <w:numPr>
          <w:ilvl w:val="0"/>
          <w:numId w:val="14"/>
        </w:numPr>
        <w:spacing w:before="240" w:after="240" w:line="240" w:lineRule="auto"/>
        <w:ind w:left="567" w:hanging="567"/>
        <w:rPr>
          <w:rFonts w:cs="Arial"/>
          <w:sz w:val="22"/>
        </w:rPr>
      </w:pPr>
      <w:r w:rsidRPr="00C656BE">
        <w:rPr>
          <w:rFonts w:cs="Arial"/>
          <w:sz w:val="22"/>
        </w:rPr>
        <w:t>a</w:t>
      </w:r>
      <w:r w:rsidR="007A10B6" w:rsidRPr="00C656BE">
        <w:rPr>
          <w:rFonts w:cs="Arial"/>
          <w:sz w:val="22"/>
        </w:rPr>
        <w:t>n obligation to alert the judge to any communication issue arising at trial.</w:t>
      </w:r>
      <w:r w:rsidR="007A10B6" w:rsidRPr="00C656BE">
        <w:rPr>
          <w:rStyle w:val="FootnoteReference"/>
          <w:rFonts w:cs="Arial"/>
          <w:sz w:val="22"/>
          <w:shd w:val="clear" w:color="auto" w:fill="FFFFFF"/>
        </w:rPr>
        <w:footnoteReference w:id="3"/>
      </w:r>
    </w:p>
    <w:p w14:paraId="68A7ADF4" w14:textId="77777777" w:rsidR="007A10B6" w:rsidRPr="00C656BE" w:rsidRDefault="007A10B6" w:rsidP="007A10B6">
      <w:pPr>
        <w:spacing w:after="240"/>
        <w:rPr>
          <w:rFonts w:cs="Arial"/>
          <w:sz w:val="22"/>
          <w:szCs w:val="22"/>
        </w:rPr>
      </w:pPr>
      <w:r w:rsidRPr="00C656BE">
        <w:rPr>
          <w:rFonts w:cs="Arial"/>
          <w:sz w:val="22"/>
          <w:szCs w:val="22"/>
        </w:rPr>
        <w:t xml:space="preserve">The following </w:t>
      </w:r>
      <w:r w:rsidR="00291086" w:rsidRPr="00C656BE">
        <w:rPr>
          <w:rFonts w:cs="Arial"/>
          <w:sz w:val="22"/>
          <w:szCs w:val="22"/>
        </w:rPr>
        <w:t>CA o</w:t>
      </w:r>
      <w:r w:rsidRPr="00C656BE">
        <w:rPr>
          <w:rFonts w:cs="Arial"/>
          <w:sz w:val="22"/>
          <w:szCs w:val="22"/>
        </w:rPr>
        <w:t>ath</w:t>
      </w:r>
      <w:r w:rsidR="00291086" w:rsidRPr="00C656BE">
        <w:rPr>
          <w:rFonts w:cs="Arial"/>
          <w:sz w:val="22"/>
          <w:szCs w:val="22"/>
        </w:rPr>
        <w:t xml:space="preserve"> is suggested</w:t>
      </w:r>
      <w:r w:rsidR="00291086" w:rsidRPr="00C656BE">
        <w:rPr>
          <w:rStyle w:val="FootnoteReference"/>
          <w:rFonts w:cs="Arial"/>
          <w:sz w:val="22"/>
          <w:szCs w:val="22"/>
        </w:rPr>
        <w:footnoteReference w:id="4"/>
      </w:r>
      <w:r w:rsidRPr="00C656BE">
        <w:rPr>
          <w:rFonts w:cs="Arial"/>
          <w:sz w:val="22"/>
          <w:szCs w:val="22"/>
        </w:rPr>
        <w:t>:</w:t>
      </w:r>
    </w:p>
    <w:p w14:paraId="4CEACD32" w14:textId="4FB945E9" w:rsidR="002C3AA5" w:rsidRDefault="007A10B6" w:rsidP="007A10B6">
      <w:pPr>
        <w:spacing w:after="240"/>
        <w:rPr>
          <w:rFonts w:cs="Arial"/>
          <w:i/>
          <w:sz w:val="22"/>
          <w:szCs w:val="22"/>
          <w:shd w:val="clear" w:color="auto" w:fill="FFFFFF"/>
        </w:rPr>
      </w:pPr>
      <w:r w:rsidRPr="00C656BE">
        <w:rPr>
          <w:rFonts w:cs="Arial"/>
          <w:i/>
          <w:sz w:val="22"/>
          <w:szCs w:val="22"/>
          <w:shd w:val="clear" w:color="auto" w:fill="FFFFFF"/>
        </w:rPr>
        <w:t xml:space="preserve"> “I solemnly declare and affirm that I shall truly and faithfully assist the Court and Counsel by providing communication assistance during the questioning of _______ to the best of my skill and ability, and I further swear that in the event that counsel request my assistance to formulate age appropriate questions I will not divulge any information given to me during that process to any other person including the witness(es) for whom I am providing communication assistance.</w:t>
      </w:r>
    </w:p>
    <w:p w14:paraId="25224374" w14:textId="2E827B74" w:rsidR="00AA4ACB" w:rsidRDefault="00AA4ACB" w:rsidP="00A25CA2">
      <w:pPr>
        <w:pStyle w:val="BodyText"/>
      </w:pPr>
    </w:p>
    <w:p w14:paraId="5EDA8D10" w14:textId="77777777" w:rsidR="00057DC1" w:rsidRPr="00057DC1" w:rsidRDefault="00057DC1" w:rsidP="00057DC1">
      <w:pPr>
        <w:rPr>
          <w:rFonts w:cs="Arial"/>
          <w:sz w:val="22"/>
          <w:szCs w:val="22"/>
        </w:rPr>
      </w:pPr>
    </w:p>
    <w:p w14:paraId="016299B3" w14:textId="77777777" w:rsidR="00057DC1" w:rsidRPr="00057DC1" w:rsidRDefault="00057DC1" w:rsidP="00057DC1">
      <w:pPr>
        <w:rPr>
          <w:rFonts w:cs="Arial"/>
          <w:sz w:val="22"/>
          <w:szCs w:val="22"/>
        </w:rPr>
      </w:pPr>
    </w:p>
    <w:p w14:paraId="3EAF174F" w14:textId="77777777" w:rsidR="00291086" w:rsidRPr="00057DC1" w:rsidRDefault="00291086" w:rsidP="00057DC1">
      <w:pPr>
        <w:tabs>
          <w:tab w:val="left" w:pos="5704"/>
        </w:tabs>
        <w:rPr>
          <w:rFonts w:cs="Arial"/>
          <w:sz w:val="22"/>
          <w:szCs w:val="22"/>
        </w:rPr>
        <w:sectPr w:rsidR="00291086" w:rsidRPr="00057DC1" w:rsidSect="00A3202D">
          <w:footerReference w:type="first" r:id="rId24"/>
          <w:type w:val="continuous"/>
          <w:pgSz w:w="12240" w:h="15840" w:code="1"/>
          <w:pgMar w:top="1440" w:right="1440" w:bottom="1440" w:left="1440" w:header="964" w:footer="964" w:gutter="0"/>
          <w:pgNumType w:start="1"/>
          <w:cols w:space="360"/>
          <w:docGrid w:linePitch="286"/>
        </w:sectPr>
      </w:pPr>
    </w:p>
    <w:p w14:paraId="5E1DFCC7" w14:textId="77777777" w:rsidR="007A10B6" w:rsidRPr="00057DC1" w:rsidRDefault="00057DC1" w:rsidP="00057DC1">
      <w:pPr>
        <w:rPr>
          <w:rFonts w:cs="Arial"/>
          <w:szCs w:val="21"/>
        </w:rPr>
      </w:pPr>
      <w:r w:rsidRPr="0066311B">
        <w:rPr>
          <w:noProof/>
        </w:rPr>
        <w:lastRenderedPageBreak/>
        <mc:AlternateContent>
          <mc:Choice Requires="wpg">
            <w:drawing>
              <wp:anchor distT="0" distB="0" distL="114300" distR="114300" simplePos="0" relativeHeight="251673088" behindDoc="0" locked="0" layoutInCell="1" allowOverlap="1" wp14:anchorId="41226C02" wp14:editId="60966423">
                <wp:simplePos x="0" y="0"/>
                <wp:positionH relativeFrom="page">
                  <wp:posOffset>-14036</wp:posOffset>
                </wp:positionH>
                <wp:positionV relativeFrom="paragraph">
                  <wp:posOffset>-1172705</wp:posOffset>
                </wp:positionV>
                <wp:extent cx="7818120" cy="5852160"/>
                <wp:effectExtent l="0" t="0" r="0" b="0"/>
                <wp:wrapNone/>
                <wp:docPr id="325" name="Group 325"/>
                <wp:cNvGraphicFramePr/>
                <a:graphic xmlns:a="http://schemas.openxmlformats.org/drawingml/2006/main">
                  <a:graphicData uri="http://schemas.microsoft.com/office/word/2010/wordprocessingGroup">
                    <wpg:wgp>
                      <wpg:cNvGrpSpPr/>
                      <wpg:grpSpPr>
                        <a:xfrm>
                          <a:off x="0" y="0"/>
                          <a:ext cx="7818120" cy="5852160"/>
                          <a:chOff x="0" y="0"/>
                          <a:chExt cx="7559040" cy="6273038"/>
                        </a:xfrm>
                      </wpg:grpSpPr>
                      <wps:wsp>
                        <wps:cNvPr id="326" name="Rectangle 42"/>
                        <wps:cNvSpPr/>
                        <wps:spPr>
                          <a:xfrm>
                            <a:off x="0" y="0"/>
                            <a:ext cx="7559040" cy="6273038"/>
                          </a:xfrm>
                          <a:custGeom>
                            <a:avLst/>
                            <a:gdLst>
                              <a:gd name="connsiteX0" fmla="*/ 0 w 7551420"/>
                              <a:gd name="connsiteY0" fmla="*/ 0 h 6743700"/>
                              <a:gd name="connsiteX1" fmla="*/ 7551420 w 7551420"/>
                              <a:gd name="connsiteY1" fmla="*/ 0 h 6743700"/>
                              <a:gd name="connsiteX2" fmla="*/ 7551420 w 7551420"/>
                              <a:gd name="connsiteY2" fmla="*/ 6743700 h 6743700"/>
                              <a:gd name="connsiteX3" fmla="*/ 0 w 7551420"/>
                              <a:gd name="connsiteY3" fmla="*/ 6743700 h 6743700"/>
                              <a:gd name="connsiteX4" fmla="*/ 0 w 7551420"/>
                              <a:gd name="connsiteY4" fmla="*/ 0 h 6743700"/>
                              <a:gd name="connsiteX0" fmla="*/ 0 w 7559040"/>
                              <a:gd name="connsiteY0" fmla="*/ 0 h 6743700"/>
                              <a:gd name="connsiteX1" fmla="*/ 7551420 w 7559040"/>
                              <a:gd name="connsiteY1" fmla="*/ 0 h 6743700"/>
                              <a:gd name="connsiteX2" fmla="*/ 7559040 w 7559040"/>
                              <a:gd name="connsiteY2" fmla="*/ 5501640 h 6743700"/>
                              <a:gd name="connsiteX3" fmla="*/ 0 w 7559040"/>
                              <a:gd name="connsiteY3" fmla="*/ 6743700 h 6743700"/>
                              <a:gd name="connsiteX4" fmla="*/ 0 w 7559040"/>
                              <a:gd name="connsiteY4" fmla="*/ 0 h 6743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040" h="6743700">
                                <a:moveTo>
                                  <a:pt x="0" y="0"/>
                                </a:moveTo>
                                <a:lnTo>
                                  <a:pt x="7551420" y="0"/>
                                </a:lnTo>
                                <a:lnTo>
                                  <a:pt x="7559040" y="5501640"/>
                                </a:lnTo>
                                <a:lnTo>
                                  <a:pt x="0" y="6743700"/>
                                </a:lnTo>
                                <a:lnTo>
                                  <a:pt x="0" y="0"/>
                                </a:lnTo>
                                <a:close/>
                              </a:path>
                            </a:pathLst>
                          </a:custGeom>
                          <a:gradFill>
                            <a:gsLst>
                              <a:gs pos="0">
                                <a:srgbClr val="263E78"/>
                              </a:gs>
                              <a:gs pos="100000">
                                <a:srgbClr val="0087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44"/>
                        <wps:cNvSpPr/>
                        <wps:spPr>
                          <a:xfrm>
                            <a:off x="4152900" y="0"/>
                            <a:ext cx="3404235" cy="5417380"/>
                          </a:xfrm>
                          <a:custGeom>
                            <a:avLst/>
                            <a:gdLst>
                              <a:gd name="connsiteX0" fmla="*/ 0 w 2735580"/>
                              <a:gd name="connsiteY0" fmla="*/ 0 h 6728460"/>
                              <a:gd name="connsiteX1" fmla="*/ 2735580 w 2735580"/>
                              <a:gd name="connsiteY1" fmla="*/ 0 h 6728460"/>
                              <a:gd name="connsiteX2" fmla="*/ 2735580 w 2735580"/>
                              <a:gd name="connsiteY2" fmla="*/ 6728460 h 6728460"/>
                              <a:gd name="connsiteX3" fmla="*/ 0 w 2735580"/>
                              <a:gd name="connsiteY3" fmla="*/ 6728460 h 6728460"/>
                              <a:gd name="connsiteX4" fmla="*/ 0 w 2735580"/>
                              <a:gd name="connsiteY4" fmla="*/ 0 h 6728460"/>
                              <a:gd name="connsiteX0" fmla="*/ 0 w 2735580"/>
                              <a:gd name="connsiteY0" fmla="*/ 289560 h 7018020"/>
                              <a:gd name="connsiteX1" fmla="*/ 1775460 w 2735580"/>
                              <a:gd name="connsiteY1" fmla="*/ 0 h 7018020"/>
                              <a:gd name="connsiteX2" fmla="*/ 2735580 w 2735580"/>
                              <a:gd name="connsiteY2" fmla="*/ 7018020 h 7018020"/>
                              <a:gd name="connsiteX3" fmla="*/ 0 w 2735580"/>
                              <a:gd name="connsiteY3" fmla="*/ 7018020 h 7018020"/>
                              <a:gd name="connsiteX4" fmla="*/ 0 w 2735580"/>
                              <a:gd name="connsiteY4" fmla="*/ 289560 h 7018020"/>
                              <a:gd name="connsiteX0" fmla="*/ 784860 w 2735580"/>
                              <a:gd name="connsiteY0" fmla="*/ 22860 h 7018020"/>
                              <a:gd name="connsiteX1" fmla="*/ 1775460 w 2735580"/>
                              <a:gd name="connsiteY1" fmla="*/ 0 h 7018020"/>
                              <a:gd name="connsiteX2" fmla="*/ 2735580 w 2735580"/>
                              <a:gd name="connsiteY2" fmla="*/ 7018020 h 7018020"/>
                              <a:gd name="connsiteX3" fmla="*/ 0 w 2735580"/>
                              <a:gd name="connsiteY3" fmla="*/ 7018020 h 7018020"/>
                              <a:gd name="connsiteX4" fmla="*/ 784860 w 2735580"/>
                              <a:gd name="connsiteY4" fmla="*/ 22860 h 7018020"/>
                              <a:gd name="connsiteX0" fmla="*/ 1112520 w 2735580"/>
                              <a:gd name="connsiteY0" fmla="*/ 0 h 7018020"/>
                              <a:gd name="connsiteX1" fmla="*/ 1775460 w 2735580"/>
                              <a:gd name="connsiteY1" fmla="*/ 0 h 7018020"/>
                              <a:gd name="connsiteX2" fmla="*/ 2735580 w 2735580"/>
                              <a:gd name="connsiteY2" fmla="*/ 7018020 h 7018020"/>
                              <a:gd name="connsiteX3" fmla="*/ 0 w 2735580"/>
                              <a:gd name="connsiteY3" fmla="*/ 7018020 h 7018020"/>
                              <a:gd name="connsiteX4" fmla="*/ 1112520 w 2735580"/>
                              <a:gd name="connsiteY4" fmla="*/ 0 h 7018020"/>
                              <a:gd name="connsiteX0" fmla="*/ 1112520 w 4030980"/>
                              <a:gd name="connsiteY0" fmla="*/ 0 h 7018020"/>
                              <a:gd name="connsiteX1" fmla="*/ 1775460 w 4030980"/>
                              <a:gd name="connsiteY1" fmla="*/ 0 h 7018020"/>
                              <a:gd name="connsiteX2" fmla="*/ 4030980 w 4030980"/>
                              <a:gd name="connsiteY2" fmla="*/ 6979920 h 7018020"/>
                              <a:gd name="connsiteX3" fmla="*/ 0 w 4030980"/>
                              <a:gd name="connsiteY3" fmla="*/ 7018020 h 7018020"/>
                              <a:gd name="connsiteX4" fmla="*/ 1112520 w 4030980"/>
                              <a:gd name="connsiteY4" fmla="*/ 0 h 7018020"/>
                              <a:gd name="connsiteX0" fmla="*/ 0 w 2918460"/>
                              <a:gd name="connsiteY0" fmla="*/ 0 h 6987540"/>
                              <a:gd name="connsiteX1" fmla="*/ 662940 w 2918460"/>
                              <a:gd name="connsiteY1" fmla="*/ 0 h 6987540"/>
                              <a:gd name="connsiteX2" fmla="*/ 2918460 w 2918460"/>
                              <a:gd name="connsiteY2" fmla="*/ 6979920 h 6987540"/>
                              <a:gd name="connsiteX3" fmla="*/ 1249680 w 2918460"/>
                              <a:gd name="connsiteY3" fmla="*/ 6987540 h 6987540"/>
                              <a:gd name="connsiteX4" fmla="*/ 0 w 2918460"/>
                              <a:gd name="connsiteY4" fmla="*/ 0 h 6987540"/>
                              <a:gd name="connsiteX0" fmla="*/ 0 w 3390900"/>
                              <a:gd name="connsiteY0" fmla="*/ 0 h 6987540"/>
                              <a:gd name="connsiteX1" fmla="*/ 1135380 w 3390900"/>
                              <a:gd name="connsiteY1" fmla="*/ 0 h 6987540"/>
                              <a:gd name="connsiteX2" fmla="*/ 3390900 w 3390900"/>
                              <a:gd name="connsiteY2" fmla="*/ 6979920 h 6987540"/>
                              <a:gd name="connsiteX3" fmla="*/ 1722120 w 3390900"/>
                              <a:gd name="connsiteY3" fmla="*/ 6987540 h 6987540"/>
                              <a:gd name="connsiteX4" fmla="*/ 0 w 3390900"/>
                              <a:gd name="connsiteY4" fmla="*/ 0 h 6987540"/>
                              <a:gd name="connsiteX0" fmla="*/ 0 w 3390900"/>
                              <a:gd name="connsiteY0" fmla="*/ 0 h 6987540"/>
                              <a:gd name="connsiteX1" fmla="*/ 274320 w 3390900"/>
                              <a:gd name="connsiteY1" fmla="*/ 7620 h 6987540"/>
                              <a:gd name="connsiteX2" fmla="*/ 3390900 w 3390900"/>
                              <a:gd name="connsiteY2" fmla="*/ 6979920 h 6987540"/>
                              <a:gd name="connsiteX3" fmla="*/ 1722120 w 3390900"/>
                              <a:gd name="connsiteY3" fmla="*/ 6987540 h 6987540"/>
                              <a:gd name="connsiteX4" fmla="*/ 0 w 3390900"/>
                              <a:gd name="connsiteY4" fmla="*/ 0 h 6987540"/>
                              <a:gd name="connsiteX0" fmla="*/ 0 w 3390900"/>
                              <a:gd name="connsiteY0" fmla="*/ 0 h 6987540"/>
                              <a:gd name="connsiteX1" fmla="*/ 274320 w 3390900"/>
                              <a:gd name="connsiteY1" fmla="*/ 7620 h 6987540"/>
                              <a:gd name="connsiteX2" fmla="*/ 2362200 w 3390900"/>
                              <a:gd name="connsiteY2" fmla="*/ 4693920 h 6987540"/>
                              <a:gd name="connsiteX3" fmla="*/ 3390900 w 3390900"/>
                              <a:gd name="connsiteY3" fmla="*/ 6979920 h 6987540"/>
                              <a:gd name="connsiteX4" fmla="*/ 1722120 w 3390900"/>
                              <a:gd name="connsiteY4" fmla="*/ 6987540 h 6987540"/>
                              <a:gd name="connsiteX5" fmla="*/ 0 w 3390900"/>
                              <a:gd name="connsiteY5" fmla="*/ 0 h 6987540"/>
                              <a:gd name="connsiteX0" fmla="*/ 0 w 3398520"/>
                              <a:gd name="connsiteY0" fmla="*/ 0 h 6987540"/>
                              <a:gd name="connsiteX1" fmla="*/ 274320 w 3398520"/>
                              <a:gd name="connsiteY1" fmla="*/ 7620 h 6987540"/>
                              <a:gd name="connsiteX2" fmla="*/ 3398520 w 3398520"/>
                              <a:gd name="connsiteY2" fmla="*/ 4503420 h 6987540"/>
                              <a:gd name="connsiteX3" fmla="*/ 3390900 w 3398520"/>
                              <a:gd name="connsiteY3" fmla="*/ 6979920 h 6987540"/>
                              <a:gd name="connsiteX4" fmla="*/ 1722120 w 3398520"/>
                              <a:gd name="connsiteY4" fmla="*/ 6987540 h 6987540"/>
                              <a:gd name="connsiteX5" fmla="*/ 0 w 3398520"/>
                              <a:gd name="connsiteY5" fmla="*/ 0 h 6987540"/>
                              <a:gd name="connsiteX0" fmla="*/ 0 w 3406140"/>
                              <a:gd name="connsiteY0" fmla="*/ 0 h 6987540"/>
                              <a:gd name="connsiteX1" fmla="*/ 274320 w 3406140"/>
                              <a:gd name="connsiteY1" fmla="*/ 7620 h 6987540"/>
                              <a:gd name="connsiteX2" fmla="*/ 3398520 w 3406140"/>
                              <a:gd name="connsiteY2" fmla="*/ 4503420 h 6987540"/>
                              <a:gd name="connsiteX3" fmla="*/ 3406140 w 3406140"/>
                              <a:gd name="connsiteY3" fmla="*/ 6979920 h 6987540"/>
                              <a:gd name="connsiteX4" fmla="*/ 1722120 w 3406140"/>
                              <a:gd name="connsiteY4" fmla="*/ 6987540 h 6987540"/>
                              <a:gd name="connsiteX5" fmla="*/ 0 w 3406140"/>
                              <a:gd name="connsiteY5" fmla="*/ 0 h 6987540"/>
                              <a:gd name="connsiteX0" fmla="*/ 0 w 3406140"/>
                              <a:gd name="connsiteY0" fmla="*/ 0 h 6979920"/>
                              <a:gd name="connsiteX1" fmla="*/ 274320 w 3406140"/>
                              <a:gd name="connsiteY1" fmla="*/ 7620 h 6979920"/>
                              <a:gd name="connsiteX2" fmla="*/ 3398520 w 3406140"/>
                              <a:gd name="connsiteY2" fmla="*/ 4503420 h 6979920"/>
                              <a:gd name="connsiteX3" fmla="*/ 3406140 w 3406140"/>
                              <a:gd name="connsiteY3" fmla="*/ 6979920 h 6979920"/>
                              <a:gd name="connsiteX4" fmla="*/ 1424940 w 3406140"/>
                              <a:gd name="connsiteY4" fmla="*/ 5807932 h 6979920"/>
                              <a:gd name="connsiteX5" fmla="*/ 0 w 3406140"/>
                              <a:gd name="connsiteY5" fmla="*/ 0 h 6979920"/>
                              <a:gd name="connsiteX0" fmla="*/ 0 w 3398520"/>
                              <a:gd name="connsiteY0" fmla="*/ 0 h 5807932"/>
                              <a:gd name="connsiteX1" fmla="*/ 274320 w 3398520"/>
                              <a:gd name="connsiteY1" fmla="*/ 7620 h 5807932"/>
                              <a:gd name="connsiteX2" fmla="*/ 3398520 w 3398520"/>
                              <a:gd name="connsiteY2" fmla="*/ 4503420 h 5807932"/>
                              <a:gd name="connsiteX3" fmla="*/ 3398520 w 3398520"/>
                              <a:gd name="connsiteY3" fmla="*/ 5497097 h 5807932"/>
                              <a:gd name="connsiteX4" fmla="*/ 1424940 w 3398520"/>
                              <a:gd name="connsiteY4" fmla="*/ 5807932 h 5807932"/>
                              <a:gd name="connsiteX5" fmla="*/ 0 w 3398520"/>
                              <a:gd name="connsiteY5" fmla="*/ 0 h 5807932"/>
                              <a:gd name="connsiteX0" fmla="*/ 0 w 3398520"/>
                              <a:gd name="connsiteY0" fmla="*/ 0 h 5816125"/>
                              <a:gd name="connsiteX1" fmla="*/ 274320 w 3398520"/>
                              <a:gd name="connsiteY1" fmla="*/ 7620 h 5816125"/>
                              <a:gd name="connsiteX2" fmla="*/ 3398520 w 3398520"/>
                              <a:gd name="connsiteY2" fmla="*/ 4503420 h 5816125"/>
                              <a:gd name="connsiteX3" fmla="*/ 3398520 w 3398520"/>
                              <a:gd name="connsiteY3" fmla="*/ 5497097 h 5816125"/>
                              <a:gd name="connsiteX4" fmla="*/ 1440180 w 3398520"/>
                              <a:gd name="connsiteY4" fmla="*/ 5816125 h 5816125"/>
                              <a:gd name="connsiteX5" fmla="*/ 0 w 3398520"/>
                              <a:gd name="connsiteY5" fmla="*/ 0 h 5816125"/>
                              <a:gd name="connsiteX0" fmla="*/ 0 w 3398520"/>
                              <a:gd name="connsiteY0" fmla="*/ 0 h 5824318"/>
                              <a:gd name="connsiteX1" fmla="*/ 274320 w 3398520"/>
                              <a:gd name="connsiteY1" fmla="*/ 7620 h 5824318"/>
                              <a:gd name="connsiteX2" fmla="*/ 3398520 w 3398520"/>
                              <a:gd name="connsiteY2" fmla="*/ 4503420 h 5824318"/>
                              <a:gd name="connsiteX3" fmla="*/ 3398520 w 3398520"/>
                              <a:gd name="connsiteY3" fmla="*/ 5497097 h 5824318"/>
                              <a:gd name="connsiteX4" fmla="*/ 1451610 w 3398520"/>
                              <a:gd name="connsiteY4" fmla="*/ 5824318 h 5824318"/>
                              <a:gd name="connsiteX5" fmla="*/ 0 w 3398520"/>
                              <a:gd name="connsiteY5" fmla="*/ 0 h 5824318"/>
                              <a:gd name="connsiteX0" fmla="*/ 0 w 3404235"/>
                              <a:gd name="connsiteY0" fmla="*/ 0 h 5824318"/>
                              <a:gd name="connsiteX1" fmla="*/ 274320 w 3404235"/>
                              <a:gd name="connsiteY1" fmla="*/ 7620 h 5824318"/>
                              <a:gd name="connsiteX2" fmla="*/ 3398520 w 3404235"/>
                              <a:gd name="connsiteY2" fmla="*/ 4503420 h 5824318"/>
                              <a:gd name="connsiteX3" fmla="*/ 3404235 w 3404235"/>
                              <a:gd name="connsiteY3" fmla="*/ 5501194 h 5824318"/>
                              <a:gd name="connsiteX4" fmla="*/ 1451610 w 3404235"/>
                              <a:gd name="connsiteY4" fmla="*/ 5824318 h 5824318"/>
                              <a:gd name="connsiteX5" fmla="*/ 0 w 3404235"/>
                              <a:gd name="connsiteY5" fmla="*/ 0 h 58243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404235" h="5824318">
                                <a:moveTo>
                                  <a:pt x="0" y="0"/>
                                </a:moveTo>
                                <a:lnTo>
                                  <a:pt x="274320" y="7620"/>
                                </a:lnTo>
                                <a:lnTo>
                                  <a:pt x="3398520" y="4503420"/>
                                </a:lnTo>
                                <a:lnTo>
                                  <a:pt x="3404235" y="5501194"/>
                                </a:lnTo>
                                <a:lnTo>
                                  <a:pt x="1451610" y="5824318"/>
                                </a:lnTo>
                                <a:lnTo>
                                  <a:pt x="0" y="0"/>
                                </a:lnTo>
                                <a:close/>
                              </a:path>
                            </a:pathLst>
                          </a:custGeom>
                          <a:solidFill>
                            <a:schemeClr val="bg1">
                              <a:alpha val="1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88D51E" id="Group 325" o:spid="_x0000_s1026" style="position:absolute;margin-left:-1.1pt;margin-top:-92.35pt;width:615.6pt;height:460.8pt;z-index:251673088;mso-position-horizontal-relative:page;mso-width-relative:margin;mso-height-relative:margin" coordsize="75590,6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">
                <v:shape id="Rectangle 42" o:spid="_x0000_s1027" style="position:absolute;width:75590;height:62730;visibility:visible;mso-wrap-style:square;v-text-anchor:middle" coordsize="7559040,674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" path="m,l7551420,r7620,5501640l,6743700,,xe" fillcolor="#263e78" stroked="f" strokeweight="1pt">
                  <v:fill color2="#0087c0" angle="320" focus="100%" type="gradient">
                    <o:fill v:ext="view" type="gradientUnscaled"/>
                  </v:fill>
                  <v:stroke joinstyle="miter"/>
                  <v:path arrowok="t" o:connecttype="custom" o:connectlocs="0,0;7551420,0;7559040,5117665;0,6273038;0,0" o:connectangles="0,0,0,0,0"/>
                </v:shape>
                <v:shape id="Rectangle 44" o:spid="_x0000_s1028" style="position:absolute;left:41529;width:34042;height:54173;visibility:visible;mso-wrap-style:square;v-text-anchor:middle" coordsize="3404235,582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" path="m,l274320,7620,3398520,4503420r5715,997774l1451610,5824318,,xe" fillcolor="white [3212]" stroked="f" strokeweight="1pt">
                  <v:fill opacity="10537f"/>
                  <v:stroke joinstyle="miter"/>
                  <v:path arrowok="t" o:connecttype="custom" o:connectlocs="0,0;274320,7088;3398520,4188772;3404235,5116832;1451610,5417380;0,0" o:connectangles="0,0,0,0,0,0"/>
                </v:shape>
                <w10:wrap anchorx="page"/>
              </v:group>
            </w:pict>
          </mc:Fallback>
        </mc:AlternateContent>
      </w:r>
    </w:p>
    <w:bookmarkEnd w:id="5"/>
    <w:p w14:paraId="3F7743BF" w14:textId="77777777" w:rsidR="007A10B6" w:rsidRDefault="007A10B6" w:rsidP="007A10B6">
      <w:pPr>
        <w:tabs>
          <w:tab w:val="left" w:pos="2895"/>
        </w:tabs>
        <w:rPr>
          <w:lang w:eastAsia="en-NZ"/>
        </w:rPr>
      </w:pPr>
    </w:p>
    <w:p w14:paraId="5D6ECDFA" w14:textId="77777777" w:rsidR="0066311B" w:rsidRDefault="0066311B" w:rsidP="0066311B">
      <w:pPr>
        <w:tabs>
          <w:tab w:val="left" w:pos="2895"/>
        </w:tabs>
      </w:pPr>
    </w:p>
    <w:p w14:paraId="7EE0D69E" w14:textId="77777777" w:rsidR="0066311B" w:rsidRDefault="0066311B" w:rsidP="0066311B">
      <w:pPr>
        <w:tabs>
          <w:tab w:val="left" w:pos="2895"/>
        </w:tabs>
      </w:pPr>
    </w:p>
    <w:p w14:paraId="129673B2" w14:textId="77777777" w:rsidR="0066311B" w:rsidRDefault="0066311B" w:rsidP="0066311B">
      <w:pPr>
        <w:tabs>
          <w:tab w:val="left" w:pos="2895"/>
        </w:tabs>
      </w:pPr>
    </w:p>
    <w:p w14:paraId="30E136BA" w14:textId="77777777" w:rsidR="0066311B" w:rsidRDefault="0066311B" w:rsidP="0066311B">
      <w:pPr>
        <w:tabs>
          <w:tab w:val="left" w:pos="2895"/>
        </w:tabs>
      </w:pPr>
    </w:p>
    <w:p w14:paraId="4AFD46DA" w14:textId="77777777" w:rsidR="0066311B" w:rsidRDefault="0066311B" w:rsidP="0066311B">
      <w:pPr>
        <w:tabs>
          <w:tab w:val="left" w:pos="2895"/>
        </w:tabs>
      </w:pPr>
    </w:p>
    <w:p w14:paraId="7193E565" w14:textId="77777777" w:rsidR="0066311B" w:rsidRDefault="0066311B" w:rsidP="0066311B">
      <w:pPr>
        <w:tabs>
          <w:tab w:val="left" w:pos="2895"/>
        </w:tabs>
      </w:pPr>
    </w:p>
    <w:p w14:paraId="51D4497A" w14:textId="77777777" w:rsidR="0066311B" w:rsidRDefault="0066311B" w:rsidP="0066311B">
      <w:pPr>
        <w:tabs>
          <w:tab w:val="left" w:pos="2895"/>
        </w:tabs>
      </w:pPr>
    </w:p>
    <w:p w14:paraId="5813BBD7" w14:textId="77777777" w:rsidR="0066311B" w:rsidRDefault="0066311B" w:rsidP="0066311B">
      <w:pPr>
        <w:tabs>
          <w:tab w:val="left" w:pos="2895"/>
        </w:tabs>
      </w:pPr>
    </w:p>
    <w:p w14:paraId="0819FDE0" w14:textId="77777777" w:rsidR="0066311B" w:rsidRDefault="0066311B" w:rsidP="0066311B">
      <w:pPr>
        <w:tabs>
          <w:tab w:val="left" w:pos="2895"/>
        </w:tabs>
      </w:pPr>
    </w:p>
    <w:p w14:paraId="682D3AE3" w14:textId="77777777" w:rsidR="0066311B" w:rsidRDefault="0066311B" w:rsidP="0066311B">
      <w:pPr>
        <w:tabs>
          <w:tab w:val="left" w:pos="2895"/>
        </w:tabs>
      </w:pPr>
    </w:p>
    <w:p w14:paraId="2A38FF5E" w14:textId="77777777" w:rsidR="0066311B" w:rsidRDefault="0066311B" w:rsidP="0066311B">
      <w:pPr>
        <w:tabs>
          <w:tab w:val="left" w:pos="2895"/>
        </w:tabs>
      </w:pPr>
    </w:p>
    <w:p w14:paraId="67A97803" w14:textId="77777777" w:rsidR="0066311B" w:rsidRDefault="0066311B" w:rsidP="0066311B">
      <w:pPr>
        <w:tabs>
          <w:tab w:val="left" w:pos="2895"/>
        </w:tabs>
      </w:pPr>
    </w:p>
    <w:p w14:paraId="6B6DF423" w14:textId="77777777" w:rsidR="0066311B" w:rsidRDefault="0066311B" w:rsidP="0066311B">
      <w:pPr>
        <w:tabs>
          <w:tab w:val="left" w:pos="2895"/>
        </w:tabs>
      </w:pPr>
    </w:p>
    <w:p w14:paraId="743BD5E0" w14:textId="77777777" w:rsidR="0066311B" w:rsidRDefault="0066311B" w:rsidP="0066311B">
      <w:pPr>
        <w:tabs>
          <w:tab w:val="left" w:pos="2895"/>
        </w:tabs>
      </w:pPr>
    </w:p>
    <w:p w14:paraId="3688F99F" w14:textId="77777777" w:rsidR="0066311B" w:rsidRDefault="0066311B" w:rsidP="0066311B">
      <w:pPr>
        <w:tabs>
          <w:tab w:val="left" w:pos="2895"/>
        </w:tabs>
      </w:pPr>
    </w:p>
    <w:p w14:paraId="3FDD1D5B" w14:textId="77777777" w:rsidR="0066311B" w:rsidRDefault="0066311B" w:rsidP="0066311B">
      <w:pPr>
        <w:tabs>
          <w:tab w:val="left" w:pos="2895"/>
        </w:tabs>
      </w:pPr>
    </w:p>
    <w:p w14:paraId="20BC08AC" w14:textId="77777777" w:rsidR="0066311B" w:rsidRDefault="0066311B" w:rsidP="0066311B">
      <w:pPr>
        <w:tabs>
          <w:tab w:val="left" w:pos="2895"/>
        </w:tabs>
      </w:pPr>
    </w:p>
    <w:p w14:paraId="68A57570" w14:textId="77777777" w:rsidR="0066311B" w:rsidRDefault="0066311B" w:rsidP="0066311B">
      <w:pPr>
        <w:tabs>
          <w:tab w:val="left" w:pos="2895"/>
        </w:tabs>
      </w:pPr>
    </w:p>
    <w:p w14:paraId="2E974A6A" w14:textId="77777777" w:rsidR="0066311B" w:rsidRDefault="0066311B" w:rsidP="0066311B">
      <w:pPr>
        <w:tabs>
          <w:tab w:val="left" w:pos="2895"/>
        </w:tabs>
      </w:pPr>
    </w:p>
    <w:p w14:paraId="7D0EA097" w14:textId="77777777" w:rsidR="0066311B" w:rsidRDefault="0066311B" w:rsidP="0066311B">
      <w:pPr>
        <w:tabs>
          <w:tab w:val="left" w:pos="2895"/>
        </w:tabs>
      </w:pPr>
    </w:p>
    <w:p w14:paraId="3533CA20" w14:textId="77777777" w:rsidR="0066311B" w:rsidRDefault="0066311B" w:rsidP="0066311B">
      <w:pPr>
        <w:tabs>
          <w:tab w:val="left" w:pos="2895"/>
        </w:tabs>
      </w:pPr>
    </w:p>
    <w:p w14:paraId="1EDDFE7A" w14:textId="77777777" w:rsidR="0066311B" w:rsidRDefault="0066311B" w:rsidP="0066311B">
      <w:pPr>
        <w:tabs>
          <w:tab w:val="left" w:pos="2895"/>
        </w:tabs>
      </w:pPr>
    </w:p>
    <w:p w14:paraId="4578416C" w14:textId="77777777" w:rsidR="0066311B" w:rsidRDefault="0066311B" w:rsidP="0066311B">
      <w:pPr>
        <w:tabs>
          <w:tab w:val="left" w:pos="2895"/>
        </w:tabs>
      </w:pPr>
    </w:p>
    <w:p w14:paraId="3172A16E" w14:textId="77777777" w:rsidR="0066311B" w:rsidRDefault="00057DC1" w:rsidP="0066311B">
      <w:pPr>
        <w:tabs>
          <w:tab w:val="left" w:pos="2895"/>
        </w:tabs>
      </w:pPr>
      <w:r>
        <w:rPr>
          <w:noProof/>
        </w:rPr>
        <mc:AlternateContent>
          <mc:Choice Requires="wps">
            <w:drawing>
              <wp:anchor distT="45720" distB="45720" distL="114300" distR="114300" simplePos="0" relativeHeight="251676160" behindDoc="0" locked="0" layoutInCell="1" allowOverlap="1" wp14:anchorId="048C83A3" wp14:editId="1DA2AD6E">
                <wp:simplePos x="0" y="0"/>
                <wp:positionH relativeFrom="column">
                  <wp:posOffset>-1398748</wp:posOffset>
                </wp:positionH>
                <wp:positionV relativeFrom="paragraph">
                  <wp:posOffset>371475</wp:posOffset>
                </wp:positionV>
                <wp:extent cx="3204210" cy="2560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560320"/>
                        </a:xfrm>
                        <a:prstGeom prst="rect">
                          <a:avLst/>
                        </a:prstGeom>
                        <a:noFill/>
                        <a:ln>
                          <a:noFill/>
                        </a:ln>
                      </wps:spPr>
                      <wps:txbx>
                        <w:txbxContent>
                          <w:p w14:paraId="44E819A3" w14:textId="77777777" w:rsidR="00073273" w:rsidRPr="0066311B" w:rsidRDefault="00073273" w:rsidP="00057DC1">
                            <w:pPr>
                              <w:rPr>
                                <w:b/>
                                <w:i/>
                                <w:color w:val="263E78"/>
                                <w:sz w:val="22"/>
                              </w:rPr>
                            </w:pPr>
                            <w:r w:rsidRPr="0066311B">
                              <w:rPr>
                                <w:b/>
                                <w:i/>
                                <w:color w:val="263E78"/>
                                <w:sz w:val="22"/>
                              </w:rPr>
                              <w:t xml:space="preserve">Ministry of Justice </w:t>
                            </w:r>
                            <w:r w:rsidRPr="0066311B">
                              <w:rPr>
                                <w:b/>
                                <w:i/>
                                <w:color w:val="263E78"/>
                                <w:sz w:val="22"/>
                              </w:rPr>
                              <w:br/>
                            </w:r>
                            <w:proofErr w:type="spellStart"/>
                            <w:r w:rsidRPr="0066311B">
                              <w:rPr>
                                <w:b/>
                                <w:i/>
                                <w:color w:val="263E78"/>
                                <w:sz w:val="22"/>
                              </w:rPr>
                              <w:t>Tāhū</w:t>
                            </w:r>
                            <w:proofErr w:type="spellEnd"/>
                            <w:r w:rsidRPr="0066311B">
                              <w:rPr>
                                <w:b/>
                                <w:i/>
                                <w:color w:val="263E78"/>
                                <w:sz w:val="22"/>
                              </w:rPr>
                              <w:t xml:space="preserve"> o </w:t>
                            </w:r>
                            <w:proofErr w:type="spellStart"/>
                            <w:r w:rsidRPr="0066311B">
                              <w:rPr>
                                <w:b/>
                                <w:i/>
                                <w:color w:val="263E78"/>
                                <w:sz w:val="22"/>
                              </w:rPr>
                              <w:t>te</w:t>
                            </w:r>
                            <w:proofErr w:type="spellEnd"/>
                            <w:r w:rsidRPr="0066311B">
                              <w:rPr>
                                <w:b/>
                                <w:i/>
                                <w:color w:val="263E78"/>
                                <w:sz w:val="22"/>
                              </w:rPr>
                              <w:t xml:space="preserve"> Ture </w:t>
                            </w:r>
                          </w:p>
                          <w:p w14:paraId="172C59CF" w14:textId="77777777" w:rsidR="00073273" w:rsidRDefault="00073273" w:rsidP="00057DC1">
                            <w:pPr>
                              <w:rPr>
                                <w:b/>
                              </w:rPr>
                            </w:pPr>
                          </w:p>
                          <w:p w14:paraId="1B7E1AA4" w14:textId="77777777" w:rsidR="00073273" w:rsidRPr="00606319" w:rsidRDefault="00073273" w:rsidP="00057DC1">
                            <w:pPr>
                              <w:rPr>
                                <w:b/>
                              </w:rPr>
                            </w:pPr>
                            <w:r w:rsidRPr="00606319">
                              <w:rPr>
                                <w:b/>
                              </w:rPr>
                              <w:t xml:space="preserve">justice.govt.nz </w:t>
                            </w:r>
                          </w:p>
                          <w:p w14:paraId="4FD0C125" w14:textId="77777777" w:rsidR="00073273" w:rsidRPr="00F9150F" w:rsidRDefault="00073273" w:rsidP="00057DC1">
                            <w:r w:rsidRPr="00F9150F">
                              <w:t xml:space="preserve">info@justice.govt.nz </w:t>
                            </w:r>
                          </w:p>
                          <w:p w14:paraId="168E91CB" w14:textId="77777777" w:rsidR="00073273" w:rsidRPr="00F9150F" w:rsidRDefault="00073273" w:rsidP="00057DC1">
                            <w:r w:rsidRPr="00F9150F">
                              <w:t xml:space="preserve">0800 COURTS </w:t>
                            </w:r>
                            <w:r>
                              <w:br/>
                            </w:r>
                            <w:r w:rsidRPr="00F9150F">
                              <w:t>0800 268 787</w:t>
                            </w:r>
                          </w:p>
                          <w:p w14:paraId="767BDB0E" w14:textId="77777777" w:rsidR="00073273" w:rsidRDefault="00073273" w:rsidP="00057DC1">
                            <w:r w:rsidRPr="00F9150F">
                              <w:t xml:space="preserve">National Office </w:t>
                            </w:r>
                            <w:r w:rsidRPr="00F9150F">
                              <w:br/>
                              <w:t xml:space="preserve">Justice Centre | 19 Aitken St </w:t>
                            </w:r>
                            <w:r w:rsidRPr="00F9150F">
                              <w:br/>
                              <w:t xml:space="preserve">DX SX10088 | Wellington | New Zealand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C83A3" id="_x0000_s1027" type="#_x0000_t202" style="position:absolute;margin-left:-110.15pt;margin-top:29.25pt;width:252.3pt;height:201.6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" filled="f" stroked="f">
                <v:textbox>
                  <w:txbxContent>
                    <w:p w14:paraId="44E819A3" w14:textId="77777777" w:rsidR="00073273" w:rsidRPr="0066311B" w:rsidRDefault="00073273" w:rsidP="00057DC1">
                      <w:pPr>
                        <w:rPr>
                          <w:b/>
                          <w:i/>
                          <w:color w:val="263E78"/>
                          <w:sz w:val="22"/>
                        </w:rPr>
                      </w:pPr>
                      <w:r w:rsidRPr="0066311B">
                        <w:rPr>
                          <w:b/>
                          <w:i/>
                          <w:color w:val="263E78"/>
                          <w:sz w:val="22"/>
                        </w:rPr>
                        <w:t xml:space="preserve">Ministry of Justice </w:t>
                      </w:r>
                      <w:r w:rsidRPr="0066311B">
                        <w:rPr>
                          <w:b/>
                          <w:i/>
                          <w:color w:val="263E78"/>
                          <w:sz w:val="22"/>
                        </w:rPr>
                        <w:br/>
                      </w:r>
                      <w:proofErr w:type="spellStart"/>
                      <w:r w:rsidRPr="0066311B">
                        <w:rPr>
                          <w:b/>
                          <w:i/>
                          <w:color w:val="263E78"/>
                          <w:sz w:val="22"/>
                        </w:rPr>
                        <w:t>Tāhū</w:t>
                      </w:r>
                      <w:proofErr w:type="spellEnd"/>
                      <w:r w:rsidRPr="0066311B">
                        <w:rPr>
                          <w:b/>
                          <w:i/>
                          <w:color w:val="263E78"/>
                          <w:sz w:val="22"/>
                        </w:rPr>
                        <w:t xml:space="preserve"> o </w:t>
                      </w:r>
                      <w:proofErr w:type="spellStart"/>
                      <w:r w:rsidRPr="0066311B">
                        <w:rPr>
                          <w:b/>
                          <w:i/>
                          <w:color w:val="263E78"/>
                          <w:sz w:val="22"/>
                        </w:rPr>
                        <w:t>te</w:t>
                      </w:r>
                      <w:proofErr w:type="spellEnd"/>
                      <w:r w:rsidRPr="0066311B">
                        <w:rPr>
                          <w:b/>
                          <w:i/>
                          <w:color w:val="263E78"/>
                          <w:sz w:val="22"/>
                        </w:rPr>
                        <w:t xml:space="preserve"> Ture </w:t>
                      </w:r>
                    </w:p>
                    <w:p w14:paraId="172C59CF" w14:textId="77777777" w:rsidR="00073273" w:rsidRDefault="00073273" w:rsidP="00057DC1">
                      <w:pPr>
                        <w:rPr>
                          <w:b/>
                        </w:rPr>
                      </w:pPr>
                    </w:p>
                    <w:p w14:paraId="1B7E1AA4" w14:textId="77777777" w:rsidR="00073273" w:rsidRPr="00606319" w:rsidRDefault="00073273" w:rsidP="00057DC1">
                      <w:pPr>
                        <w:rPr>
                          <w:b/>
                        </w:rPr>
                      </w:pPr>
                      <w:r w:rsidRPr="00606319">
                        <w:rPr>
                          <w:b/>
                        </w:rPr>
                        <w:t xml:space="preserve">justice.govt.nz </w:t>
                      </w:r>
                    </w:p>
                    <w:p w14:paraId="4FD0C125" w14:textId="77777777" w:rsidR="00073273" w:rsidRPr="00F9150F" w:rsidRDefault="00073273" w:rsidP="00057DC1">
                      <w:r w:rsidRPr="00F9150F">
                        <w:t xml:space="preserve">info@justice.govt.nz </w:t>
                      </w:r>
                    </w:p>
                    <w:p w14:paraId="168E91CB" w14:textId="77777777" w:rsidR="00073273" w:rsidRPr="00F9150F" w:rsidRDefault="00073273" w:rsidP="00057DC1">
                      <w:r w:rsidRPr="00F9150F">
                        <w:t xml:space="preserve">0800 COURTS </w:t>
                      </w:r>
                      <w:r>
                        <w:br/>
                      </w:r>
                      <w:r w:rsidRPr="00F9150F">
                        <w:t>0800 268 787</w:t>
                      </w:r>
                    </w:p>
                    <w:p w14:paraId="767BDB0E" w14:textId="77777777" w:rsidR="00073273" w:rsidRDefault="00073273" w:rsidP="00057DC1">
                      <w:r w:rsidRPr="00F9150F">
                        <w:t xml:space="preserve">National Office </w:t>
                      </w:r>
                      <w:r w:rsidRPr="00F9150F">
                        <w:br/>
                        <w:t xml:space="preserve">Justice Centre | 19 Aitken St </w:t>
                      </w:r>
                      <w:r w:rsidRPr="00F9150F">
                        <w:br/>
                        <w:t xml:space="preserve">DX SX10088 | Wellington | New Zealand </w:t>
                      </w:r>
                    </w:p>
                  </w:txbxContent>
                </v:textbox>
              </v:shape>
            </w:pict>
          </mc:Fallback>
        </mc:AlternateContent>
      </w:r>
    </w:p>
    <w:p w14:paraId="15A7C098" w14:textId="77777777" w:rsidR="0066311B" w:rsidRDefault="0066311B" w:rsidP="0066311B">
      <w:pPr>
        <w:tabs>
          <w:tab w:val="left" w:pos="2895"/>
        </w:tabs>
      </w:pPr>
    </w:p>
    <w:p w14:paraId="5F945392" w14:textId="77777777" w:rsidR="0066311B" w:rsidRDefault="0066311B" w:rsidP="0066311B">
      <w:pPr>
        <w:tabs>
          <w:tab w:val="left" w:pos="2895"/>
        </w:tabs>
      </w:pPr>
    </w:p>
    <w:p w14:paraId="5856E566" w14:textId="77777777" w:rsidR="0066311B" w:rsidRDefault="0066311B" w:rsidP="0066311B">
      <w:pPr>
        <w:tabs>
          <w:tab w:val="left" w:pos="2895"/>
        </w:tabs>
      </w:pPr>
    </w:p>
    <w:p w14:paraId="18AB6056" w14:textId="77777777" w:rsidR="0066311B" w:rsidRDefault="0066311B" w:rsidP="0066311B">
      <w:pPr>
        <w:tabs>
          <w:tab w:val="left" w:pos="2895"/>
        </w:tabs>
      </w:pPr>
    </w:p>
    <w:p w14:paraId="019B7466" w14:textId="77777777" w:rsidR="0066311B" w:rsidRDefault="0066311B" w:rsidP="0066311B">
      <w:pPr>
        <w:tabs>
          <w:tab w:val="left" w:pos="2895"/>
        </w:tabs>
      </w:pPr>
    </w:p>
    <w:p w14:paraId="43CD2686" w14:textId="77777777" w:rsidR="0066311B" w:rsidRDefault="0066311B" w:rsidP="0066311B">
      <w:pPr>
        <w:tabs>
          <w:tab w:val="left" w:pos="2895"/>
        </w:tabs>
      </w:pPr>
    </w:p>
    <w:p w14:paraId="304BC8BC" w14:textId="77777777" w:rsidR="0066311B" w:rsidRDefault="0066311B" w:rsidP="0066311B">
      <w:pPr>
        <w:tabs>
          <w:tab w:val="left" w:pos="2895"/>
        </w:tabs>
      </w:pPr>
    </w:p>
    <w:p w14:paraId="6660A25F" w14:textId="77777777" w:rsidR="0066311B" w:rsidRDefault="0066311B" w:rsidP="0066311B">
      <w:pPr>
        <w:tabs>
          <w:tab w:val="left" w:pos="2895"/>
        </w:tabs>
      </w:pPr>
    </w:p>
    <w:p w14:paraId="2441FAB1" w14:textId="77777777" w:rsidR="0066311B" w:rsidRDefault="0066311B" w:rsidP="0066311B">
      <w:pPr>
        <w:tabs>
          <w:tab w:val="left" w:pos="2895"/>
        </w:tabs>
      </w:pPr>
    </w:p>
    <w:p w14:paraId="123B2C86" w14:textId="77777777" w:rsidR="0066311B" w:rsidRDefault="0066311B" w:rsidP="0066311B">
      <w:pPr>
        <w:tabs>
          <w:tab w:val="left" w:pos="2895"/>
        </w:tabs>
      </w:pPr>
    </w:p>
    <w:p w14:paraId="0327CA74" w14:textId="77777777" w:rsidR="0066311B" w:rsidRDefault="00057DC1" w:rsidP="0066311B">
      <w:pPr>
        <w:tabs>
          <w:tab w:val="left" w:pos="2895"/>
        </w:tabs>
      </w:pPr>
      <w:r>
        <w:rPr>
          <w:noProof/>
        </w:rPr>
        <w:drawing>
          <wp:anchor distT="0" distB="0" distL="114300" distR="114300" simplePos="0" relativeHeight="251677184" behindDoc="0" locked="0" layoutInCell="1" allowOverlap="1" wp14:anchorId="04E404B2" wp14:editId="3A94C8D4">
            <wp:simplePos x="0" y="0"/>
            <wp:positionH relativeFrom="margin">
              <wp:posOffset>3274060</wp:posOffset>
            </wp:positionH>
            <wp:positionV relativeFrom="paragraph">
              <wp:posOffset>108932</wp:posOffset>
            </wp:positionV>
            <wp:extent cx="1826260" cy="688975"/>
            <wp:effectExtent l="0" t="0" r="2540" b="0"/>
            <wp:wrapNone/>
            <wp:docPr id="11" name="Picture 11" descr="X:\Photographs &amp; Images\Logos\MOJ\PNG\MOJ Full White Border\MOJ_RGB_full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Photographs &amp; Images\Logos\MOJ\PNG\MOJ Full White Border\MOJ_RGB_full border.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9"/>
                    <a:stretch/>
                  </pic:blipFill>
                  <pic:spPr bwMode="auto">
                    <a:xfrm>
                      <a:off x="0" y="0"/>
                      <a:ext cx="18262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8E7957" w14:textId="77777777" w:rsidR="0066311B" w:rsidRDefault="0066311B" w:rsidP="0066311B">
      <w:pPr>
        <w:tabs>
          <w:tab w:val="left" w:pos="2895"/>
        </w:tabs>
      </w:pPr>
    </w:p>
    <w:p w14:paraId="7CD1D718" w14:textId="77777777" w:rsidR="00701477" w:rsidRDefault="0066311B" w:rsidP="0066311B">
      <w:pPr>
        <w:tabs>
          <w:tab w:val="left" w:pos="2895"/>
        </w:tabs>
      </w:pPr>
      <w:r w:rsidRPr="0066311B">
        <w:rPr>
          <w:noProof/>
        </w:rPr>
        <w:drawing>
          <wp:anchor distT="0" distB="0" distL="114300" distR="114300" simplePos="0" relativeHeight="251674112" behindDoc="0" locked="0" layoutInCell="1" allowOverlap="1" wp14:anchorId="78E92E46" wp14:editId="24A13BA7">
            <wp:simplePos x="0" y="0"/>
            <wp:positionH relativeFrom="margin">
              <wp:posOffset>3369272</wp:posOffset>
            </wp:positionH>
            <wp:positionV relativeFrom="paragraph">
              <wp:posOffset>11754931</wp:posOffset>
            </wp:positionV>
            <wp:extent cx="1826260" cy="688975"/>
            <wp:effectExtent l="0" t="0" r="2540" b="0"/>
            <wp:wrapNone/>
            <wp:docPr id="8" name="Picture 8" descr="X:\Photographs &amp; Images\Logos\MOJ\PNG\MOJ Full White Border\MOJ_RGB_full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X:\Photographs &amp; Images\Logos\MOJ\PNG\MOJ Full White Border\MOJ_RGB_full border.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9"/>
                    <a:stretch/>
                  </pic:blipFill>
                  <pic:spPr bwMode="auto">
                    <a:xfrm>
                      <a:off x="0" y="0"/>
                      <a:ext cx="182626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701477" w:rsidSect="006E39C8">
      <w:headerReference w:type="default" r:id="rId25"/>
      <w:footerReference w:type="even" r:id="rId26"/>
      <w:footerReference w:type="default" r:id="rId27"/>
      <w:headerReference w:type="first" r:id="rId28"/>
      <w:pgSz w:w="12240" w:h="15840" w:code="1"/>
      <w:pgMar w:top="1800" w:right="1195" w:bottom="1440" w:left="33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9C93E" w14:textId="77777777" w:rsidR="00073273" w:rsidRDefault="00073273">
      <w:pPr>
        <w:spacing w:after="0"/>
      </w:pPr>
      <w:r>
        <w:separator/>
      </w:r>
    </w:p>
  </w:endnote>
  <w:endnote w:type="continuationSeparator" w:id="0">
    <w:p w14:paraId="08215BBE" w14:textId="77777777" w:rsidR="00073273" w:rsidRDefault="00073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äori">
    <w:charset w:val="00"/>
    <w:family w:val="swiss"/>
    <w:pitch w:val="variable"/>
    <w:sig w:usb0="00000001" w:usb1="00000000" w:usb2="00000000" w:usb3="00000000" w:csb0="0000009F" w:csb1="00000000"/>
  </w:font>
  <w:font w:name="Lucida Grande Bold">
    <w:altName w:val="Segoe UI"/>
    <w:panose1 w:val="00000000000000000000"/>
    <w:charset w:val="00"/>
    <w:family w:val="auto"/>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DAFD" w14:textId="23701372" w:rsidR="00073273" w:rsidRPr="00D476D5" w:rsidRDefault="00073273" w:rsidP="00D476D5">
    <w:pPr>
      <w:pStyle w:val="Footer"/>
      <w:pBdr>
        <w:top w:val="none" w:sz="0" w:space="0" w:color="auto"/>
      </w:pBdr>
      <w:spacing w:before="200" w:after="0"/>
      <w:rPr>
        <w:rFonts w:ascii="Arial" w:hAnsi="Arial" w:cs="Arial"/>
        <w:sz w:val="18"/>
        <w:szCs w:val="18"/>
      </w:rPr>
    </w:pPr>
    <w:r>
      <w:rPr>
        <w:rFonts w:ascii="Arial" w:hAnsi="Arial" w:cs="Arial"/>
        <w:sz w:val="18"/>
        <w:szCs w:val="18"/>
      </w:rPr>
      <w:t>COURT APPOINTED COMMUNICATION ASSISTANTS</w:t>
    </w:r>
    <w:r w:rsidRPr="00D476D5">
      <w:rPr>
        <w:rFonts w:ascii="Arial" w:hAnsi="Arial" w:cs="Arial"/>
        <w:sz w:val="18"/>
        <w:szCs w:val="18"/>
      </w:rPr>
      <w:t xml:space="preserve"> PROVIDER </w:t>
    </w:r>
    <w:r>
      <w:rPr>
        <w:rFonts w:ascii="Arial" w:hAnsi="Arial" w:cs="Arial"/>
        <w:sz w:val="18"/>
        <w:szCs w:val="18"/>
      </w:rPr>
      <w:t>DRAFT QUALITY FRAMEWORK</w:t>
    </w:r>
    <w:r w:rsidRPr="00D476D5">
      <w:rPr>
        <w:rFonts w:ascii="Arial" w:hAnsi="Arial" w:cs="Arial"/>
        <w:sz w:val="18"/>
        <w:szCs w:val="18"/>
      </w:rPr>
      <w:t xml:space="preserve"> | </w:t>
    </w:r>
    <w:r>
      <w:rPr>
        <w:rFonts w:ascii="Arial" w:hAnsi="Arial" w:cs="Arial"/>
        <w:sz w:val="18"/>
        <w:szCs w:val="18"/>
      </w:rPr>
      <w:t>FIRST RELEASE (</w:t>
    </w:r>
    <w:r w:rsidR="005A4044">
      <w:rPr>
        <w:rFonts w:ascii="Arial" w:hAnsi="Arial" w:cs="Arial"/>
        <w:sz w:val="18"/>
        <w:szCs w:val="18"/>
      </w:rPr>
      <w:t>January 2021</w:t>
    </w:r>
    <w:r>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9974" w14:textId="77777777" w:rsidR="00073273" w:rsidRDefault="00073273" w:rsidP="00D06C08">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96094" w14:textId="77777777" w:rsidR="00073273" w:rsidRDefault="00073273" w:rsidP="007914AB">
    <w:pPr>
      <w:pStyle w:val="Footer"/>
      <w:pBdr>
        <w:top w:val="none" w:sz="0" w:space="0" w:color="auto"/>
      </w:pBdr>
    </w:pPr>
    <w:r>
      <w:rPr>
        <w:noProof/>
        <w:lang w:val="en-NZ" w:eastAsia="en-NZ"/>
      </w:rPr>
      <w:drawing>
        <wp:anchor distT="0" distB="0" distL="114300" distR="114300" simplePos="0" relativeHeight="251657216" behindDoc="1" locked="0" layoutInCell="1" allowOverlap="1" wp14:anchorId="4381FE0C" wp14:editId="6CFBE7B3">
          <wp:simplePos x="0" y="0"/>
          <wp:positionH relativeFrom="column">
            <wp:posOffset>-2129790</wp:posOffset>
          </wp:positionH>
          <wp:positionV relativeFrom="paragraph">
            <wp:posOffset>-173990</wp:posOffset>
          </wp:positionV>
          <wp:extent cx="7031355" cy="982980"/>
          <wp:effectExtent l="0" t="0" r="0" b="0"/>
          <wp:wrapNone/>
          <wp:docPr id="12"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68445" r="59464"/>
                  <a:stretch>
                    <a:fillRect/>
                  </a:stretch>
                </pic:blipFill>
                <pic:spPr bwMode="auto">
                  <a:xfrm>
                    <a:off x="0" y="0"/>
                    <a:ext cx="7031355" cy="982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7888" w14:textId="77777777" w:rsidR="00073273" w:rsidRDefault="00073273" w:rsidP="007914A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5E6F" w14:textId="77777777" w:rsidR="00073273" w:rsidRDefault="00073273">
      <w:pPr>
        <w:spacing w:after="0"/>
      </w:pPr>
      <w:r>
        <w:separator/>
      </w:r>
    </w:p>
  </w:footnote>
  <w:footnote w:type="continuationSeparator" w:id="0">
    <w:p w14:paraId="409B2CBB" w14:textId="77777777" w:rsidR="00073273" w:rsidRDefault="00073273">
      <w:pPr>
        <w:spacing w:after="0"/>
      </w:pPr>
      <w:r>
        <w:continuationSeparator/>
      </w:r>
    </w:p>
  </w:footnote>
  <w:footnote w:id="1">
    <w:p w14:paraId="7D3AE412" w14:textId="77777777" w:rsidR="00073273" w:rsidRPr="006E526A" w:rsidRDefault="00073273" w:rsidP="00D8003C">
      <w:pPr>
        <w:pStyle w:val="FootnoteText"/>
        <w:rPr>
          <w:lang w:val="en-NZ"/>
        </w:rPr>
      </w:pPr>
      <w:r>
        <w:rPr>
          <w:rStyle w:val="FootnoteReference"/>
        </w:rPr>
        <w:footnoteRef/>
      </w:r>
      <w:r>
        <w:t xml:space="preserve">Evidence Act 2006, </w:t>
      </w:r>
      <w:r>
        <w:rPr>
          <w:lang w:val="en-NZ"/>
        </w:rPr>
        <w:t>Section 80.</w:t>
      </w:r>
    </w:p>
  </w:footnote>
  <w:footnote w:id="2">
    <w:p w14:paraId="3C8A4B8F" w14:textId="77777777" w:rsidR="00073273" w:rsidRDefault="00073273" w:rsidP="00F20D8F">
      <w:pPr>
        <w:pStyle w:val="FootnoteText"/>
      </w:pPr>
      <w:r>
        <w:rPr>
          <w:rStyle w:val="FootnoteReference"/>
        </w:rPr>
        <w:footnoteRef/>
      </w:r>
      <w:r>
        <w:t xml:space="preserve"> Evidence Act 2006 s 81.</w:t>
      </w:r>
    </w:p>
  </w:footnote>
  <w:footnote w:id="3">
    <w:p w14:paraId="16F4B9F6" w14:textId="77777777" w:rsidR="00073273" w:rsidRPr="004A3C53" w:rsidRDefault="00073273" w:rsidP="007A10B6">
      <w:pPr>
        <w:pStyle w:val="FootnoteText"/>
        <w:rPr>
          <w:rFonts w:cs="Arial"/>
        </w:rPr>
      </w:pPr>
      <w:r w:rsidRPr="004A3C53">
        <w:rPr>
          <w:rStyle w:val="FootnoteReference"/>
          <w:rFonts w:cs="Arial"/>
        </w:rPr>
        <w:footnoteRef/>
      </w:r>
      <w:r w:rsidRPr="004A3C53">
        <w:rPr>
          <w:rFonts w:cs="Arial"/>
        </w:rPr>
        <w:t xml:space="preserve"> </w:t>
      </w:r>
      <w:r w:rsidRPr="00E51AEF">
        <w:rPr>
          <w:rFonts w:cs="Arial"/>
          <w:i/>
        </w:rPr>
        <w:t>R v Hetherington</w:t>
      </w:r>
      <w:r w:rsidRPr="004A3C53">
        <w:rPr>
          <w:rFonts w:cs="Arial"/>
        </w:rPr>
        <w:t xml:space="preserve"> [2015] NZCA 248.</w:t>
      </w:r>
    </w:p>
  </w:footnote>
  <w:footnote w:id="4">
    <w:p w14:paraId="458ED6A0" w14:textId="77777777" w:rsidR="00073273" w:rsidRPr="00291086" w:rsidRDefault="00073273">
      <w:pPr>
        <w:pStyle w:val="FootnoteText"/>
        <w:rPr>
          <w:lang w:val="en-NZ"/>
        </w:rPr>
      </w:pPr>
      <w:r>
        <w:rPr>
          <w:rStyle w:val="FootnoteReference"/>
        </w:rPr>
        <w:footnoteRef/>
      </w:r>
      <w:r>
        <w:t xml:space="preserve"> Source: </w:t>
      </w:r>
      <w:r w:rsidRPr="00291086">
        <w:t>Judge Duncan Harvey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E29A" w14:textId="77777777" w:rsidR="00073273" w:rsidRPr="00954D7C" w:rsidRDefault="00073273" w:rsidP="00B85EB0">
    <w:pPr>
      <w:pStyle w:val="Header"/>
      <w:tabs>
        <w:tab w:val="right" w:pos="9840"/>
      </w:tabs>
      <w:spacing w:after="0"/>
      <w:rPr>
        <w:rFonts w:ascii="Arial" w:hAnsi="Arial" w:cs="Arial"/>
        <w:spacing w:val="0"/>
        <w:sz w:val="20"/>
      </w:rPr>
    </w:pPr>
    <w:r>
      <w:rPr>
        <w:rFonts w:ascii="Arial" w:hAnsi="Arial" w:cs="Arial"/>
        <w:spacing w:val="0"/>
        <w:sz w:val="20"/>
      </w:rPr>
      <w:t>Quality FRAMEWORK</w:t>
    </w:r>
    <w:r>
      <w:rPr>
        <w:rFonts w:ascii="Arial" w:hAnsi="Arial" w:cs="Arial"/>
        <w:spacing w:val="0"/>
        <w:sz w:val="20"/>
      </w:rPr>
      <w:tab/>
    </w:r>
    <w:r>
      <w:rPr>
        <w:rFonts w:ascii="Arial" w:hAnsi="Arial" w:cs="Arial"/>
        <w:spacing w:val="0"/>
        <w:sz w:val="20"/>
      </w:rPr>
      <w:tab/>
      <w:t xml:space="preserve">page | </w:t>
    </w:r>
    <w:r w:rsidRPr="00B85EB0">
      <w:rPr>
        <w:rFonts w:ascii="Arial" w:hAnsi="Arial" w:cs="Arial"/>
        <w:spacing w:val="0"/>
        <w:sz w:val="20"/>
      </w:rPr>
      <w:fldChar w:fldCharType="begin"/>
    </w:r>
    <w:r w:rsidRPr="00B85EB0">
      <w:rPr>
        <w:rFonts w:ascii="Arial" w:hAnsi="Arial" w:cs="Arial"/>
        <w:spacing w:val="0"/>
        <w:sz w:val="20"/>
      </w:rPr>
      <w:instrText xml:space="preserve"> PAGE   \* MERGEFORMAT </w:instrText>
    </w:r>
    <w:r w:rsidRPr="00B85EB0">
      <w:rPr>
        <w:rFonts w:ascii="Arial" w:hAnsi="Arial" w:cs="Arial"/>
        <w:spacing w:val="0"/>
        <w:sz w:val="20"/>
      </w:rPr>
      <w:fldChar w:fldCharType="separate"/>
    </w:r>
    <w:r>
      <w:rPr>
        <w:rFonts w:ascii="Arial" w:hAnsi="Arial" w:cs="Arial"/>
        <w:noProof/>
        <w:spacing w:val="0"/>
        <w:sz w:val="20"/>
      </w:rPr>
      <w:t>i</w:t>
    </w:r>
    <w:r w:rsidRPr="00B85EB0">
      <w:rPr>
        <w:rFonts w:ascii="Arial" w:hAnsi="Arial" w:cs="Arial"/>
        <w:noProof/>
        <w:spacing w:val="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86BA" w14:textId="77777777" w:rsidR="00073273" w:rsidRDefault="00073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1732" w14:textId="77777777" w:rsidR="00073273" w:rsidRDefault="00073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B5641FE"/>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8910C8C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pStyle w:val="Rowheading"/>
      <w:lvlText w:val="*"/>
      <w:lvlJc w:val="left"/>
    </w:lvl>
  </w:abstractNum>
  <w:abstractNum w:abstractNumId="3" w15:restartNumberingAfterBreak="0">
    <w:nsid w:val="09F65604"/>
    <w:multiLevelType w:val="hybridMultilevel"/>
    <w:tmpl w:val="4F90D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C138F8"/>
    <w:multiLevelType w:val="hybridMultilevel"/>
    <w:tmpl w:val="B4E43B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4DA1B77"/>
    <w:multiLevelType w:val="hybridMultilevel"/>
    <w:tmpl w:val="2E82A4C8"/>
    <w:lvl w:ilvl="0" w:tplc="2BFCDFBC">
      <w:start w:val="1"/>
      <w:numFmt w:val="bullet"/>
      <w:lvlText w:val=""/>
      <w:lvlJc w:val="left"/>
      <w:pPr>
        <w:ind w:left="36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610274"/>
    <w:multiLevelType w:val="hybridMultilevel"/>
    <w:tmpl w:val="A9B63BAA"/>
    <w:lvl w:ilvl="0" w:tplc="14090001">
      <w:start w:val="1"/>
      <w:numFmt w:val="bullet"/>
      <w:lvlText w:val=""/>
      <w:lvlJc w:val="left"/>
      <w:pPr>
        <w:ind w:left="360" w:hanging="360"/>
      </w:pPr>
      <w:rPr>
        <w:rFonts w:ascii="Symbol" w:hAnsi="Symbol" w:hint="default"/>
      </w:rPr>
    </w:lvl>
    <w:lvl w:ilvl="1" w:tplc="1409001B">
      <w:start w:val="1"/>
      <w:numFmt w:val="lowerRoman"/>
      <w:lvlText w:val="%2."/>
      <w:lvlJc w:val="right"/>
      <w:pPr>
        <w:ind w:left="1080" w:hanging="360"/>
      </w:pPr>
      <w:rPr>
        <w:rFonts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0D2344"/>
    <w:multiLevelType w:val="hybridMultilevel"/>
    <w:tmpl w:val="2A823760"/>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A67CBC"/>
    <w:multiLevelType w:val="hybridMultilevel"/>
    <w:tmpl w:val="F9003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CC2503"/>
    <w:multiLevelType w:val="hybridMultilevel"/>
    <w:tmpl w:val="40267D7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33294C"/>
    <w:multiLevelType w:val="hybridMultilevel"/>
    <w:tmpl w:val="0CCE88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1842F6C"/>
    <w:multiLevelType w:val="hybridMultilevel"/>
    <w:tmpl w:val="6846CCA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2EF17A6"/>
    <w:multiLevelType w:val="hybridMultilevel"/>
    <w:tmpl w:val="EE62C85C"/>
    <w:lvl w:ilvl="0" w:tplc="2FB46E34">
      <w:start w:val="1"/>
      <w:numFmt w:val="decimal"/>
      <w:pStyle w:val="Numbering1"/>
      <w:lvlText w:val="%1."/>
      <w:lvlJc w:val="left"/>
      <w:pPr>
        <w:ind w:left="720" w:hanging="360"/>
      </w:pPr>
      <w:rPr>
        <w:b w:val="0"/>
        <w:color w:val="auto"/>
      </w:rPr>
    </w:lvl>
    <w:lvl w:ilvl="1" w:tplc="7A2207BC">
      <w:start w:val="1"/>
      <w:numFmt w:val="lowerLetter"/>
      <w:lvlText w:val="%2."/>
      <w:lvlJc w:val="left"/>
      <w:pPr>
        <w:ind w:left="1440" w:hanging="360"/>
      </w:pPr>
      <w:rPr>
        <w:b w:val="0"/>
      </w:rPr>
    </w:lvl>
    <w:lvl w:ilvl="2" w:tplc="99724190">
      <w:start w:val="1"/>
      <w:numFmt w:val="lowerRoman"/>
      <w:lvlText w:val="%3."/>
      <w:lvlJc w:val="right"/>
      <w:pPr>
        <w:ind w:left="2160" w:hanging="180"/>
      </w:pPr>
      <w:rPr>
        <w:b w:val="0"/>
      </w:rPr>
    </w:lvl>
    <w:lvl w:ilvl="3" w:tplc="0809000F">
      <w:start w:val="1"/>
      <w:numFmt w:val="decimal"/>
      <w:lvlText w:val="%4."/>
      <w:lvlJc w:val="left"/>
      <w:pPr>
        <w:ind w:left="2880" w:hanging="360"/>
      </w:pPr>
    </w:lvl>
    <w:lvl w:ilvl="4" w:tplc="2AF0A054">
      <w:start w:val="1"/>
      <w:numFmt w:val="lowerRoman"/>
      <w:lvlText w:val="(%5)"/>
      <w:lvlJc w:val="left"/>
      <w:pPr>
        <w:ind w:left="3960" w:hanging="720"/>
        <w:contextualSpacing/>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3D44CC7"/>
    <w:multiLevelType w:val="hybridMultilevel"/>
    <w:tmpl w:val="8BD6F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4C5072"/>
    <w:multiLevelType w:val="multilevel"/>
    <w:tmpl w:val="DE4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 w15:restartNumberingAfterBreak="0">
    <w:nsid w:val="4E695880"/>
    <w:multiLevelType w:val="hybridMultilevel"/>
    <w:tmpl w:val="EC42650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63A3A8A"/>
    <w:multiLevelType w:val="hybridMultilevel"/>
    <w:tmpl w:val="114626A2"/>
    <w:lvl w:ilvl="0" w:tplc="98D8100E">
      <w:start w:val="1"/>
      <w:numFmt w:val="decimal"/>
      <w:lvlText w:val="(%1)"/>
      <w:lvlJc w:val="left"/>
      <w:pPr>
        <w:ind w:left="1065" w:hanging="360"/>
      </w:pPr>
      <w:rPr>
        <w:rFonts w:hint="default"/>
        <w:b w:val="0"/>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18" w15:restartNumberingAfterBreak="0">
    <w:nsid w:val="56A70237"/>
    <w:multiLevelType w:val="hybridMultilevel"/>
    <w:tmpl w:val="6D945BF2"/>
    <w:lvl w:ilvl="0" w:tplc="351C0044">
      <w:start w:val="1"/>
      <w:numFmt w:val="lowerLetter"/>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C1F66E4"/>
    <w:multiLevelType w:val="hybridMultilevel"/>
    <w:tmpl w:val="22BAB414"/>
    <w:lvl w:ilvl="0" w:tplc="E0A25EF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2A0F42"/>
    <w:multiLevelType w:val="multilevel"/>
    <w:tmpl w:val="9D58DB8E"/>
    <w:lvl w:ilvl="0">
      <w:start w:val="1"/>
      <w:numFmt w:val="decimal"/>
      <w:pStyle w:val="Number"/>
      <w:lvlText w:val="[%1]"/>
      <w:lvlJc w:val="left"/>
      <w:pPr>
        <w:tabs>
          <w:tab w:val="num" w:pos="502"/>
        </w:tabs>
        <w:ind w:left="142"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ascii="Arial" w:eastAsia="Times New Roman" w:hAnsi="Arial" w:cs="Arial"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2540DA9"/>
    <w:multiLevelType w:val="singleLevel"/>
    <w:tmpl w:val="B8D67778"/>
    <w:lvl w:ilvl="0">
      <w:start w:val="1"/>
      <w:numFmt w:val="decimal"/>
      <w:pStyle w:val="MOJLevel3NumPara"/>
      <w:lvlText w:val="%1."/>
      <w:legacy w:legacy="1" w:legacySpace="0" w:legacyIndent="360"/>
      <w:lvlJc w:val="left"/>
      <w:pPr>
        <w:ind w:left="720" w:hanging="360"/>
      </w:pPr>
      <w:rPr>
        <w:rFonts w:ascii="Arial Black" w:hAnsi="Arial Black"/>
        <w:sz w:val="20"/>
      </w:rPr>
    </w:lvl>
  </w:abstractNum>
  <w:abstractNum w:abstractNumId="22" w15:restartNumberingAfterBreak="0">
    <w:nsid w:val="659543F7"/>
    <w:multiLevelType w:val="hybridMultilevel"/>
    <w:tmpl w:val="6C2EB950"/>
    <w:lvl w:ilvl="0" w:tplc="351C0044">
      <w:start w:val="1"/>
      <w:numFmt w:val="lowerLetter"/>
      <w:lvlText w:val="(%1)"/>
      <w:lvlJc w:val="left"/>
      <w:pPr>
        <w:ind w:left="1425" w:hanging="360"/>
      </w:pPr>
      <w:rPr>
        <w:rFonts w:hint="default"/>
      </w:rPr>
    </w:lvl>
    <w:lvl w:ilvl="1" w:tplc="14090019" w:tentative="1">
      <w:start w:val="1"/>
      <w:numFmt w:val="lowerLetter"/>
      <w:lvlText w:val="%2."/>
      <w:lvlJc w:val="left"/>
      <w:pPr>
        <w:ind w:left="2145" w:hanging="360"/>
      </w:pPr>
    </w:lvl>
    <w:lvl w:ilvl="2" w:tplc="1409001B" w:tentative="1">
      <w:start w:val="1"/>
      <w:numFmt w:val="lowerRoman"/>
      <w:lvlText w:val="%3."/>
      <w:lvlJc w:val="right"/>
      <w:pPr>
        <w:ind w:left="2865" w:hanging="180"/>
      </w:pPr>
    </w:lvl>
    <w:lvl w:ilvl="3" w:tplc="1409000F" w:tentative="1">
      <w:start w:val="1"/>
      <w:numFmt w:val="decimal"/>
      <w:lvlText w:val="%4."/>
      <w:lvlJc w:val="left"/>
      <w:pPr>
        <w:ind w:left="3585" w:hanging="360"/>
      </w:pPr>
    </w:lvl>
    <w:lvl w:ilvl="4" w:tplc="14090019" w:tentative="1">
      <w:start w:val="1"/>
      <w:numFmt w:val="lowerLetter"/>
      <w:lvlText w:val="%5."/>
      <w:lvlJc w:val="left"/>
      <w:pPr>
        <w:ind w:left="4305" w:hanging="360"/>
      </w:pPr>
    </w:lvl>
    <w:lvl w:ilvl="5" w:tplc="1409001B" w:tentative="1">
      <w:start w:val="1"/>
      <w:numFmt w:val="lowerRoman"/>
      <w:lvlText w:val="%6."/>
      <w:lvlJc w:val="right"/>
      <w:pPr>
        <w:ind w:left="5025" w:hanging="180"/>
      </w:pPr>
    </w:lvl>
    <w:lvl w:ilvl="6" w:tplc="1409000F" w:tentative="1">
      <w:start w:val="1"/>
      <w:numFmt w:val="decimal"/>
      <w:lvlText w:val="%7."/>
      <w:lvlJc w:val="left"/>
      <w:pPr>
        <w:ind w:left="5745" w:hanging="360"/>
      </w:pPr>
    </w:lvl>
    <w:lvl w:ilvl="7" w:tplc="14090019" w:tentative="1">
      <w:start w:val="1"/>
      <w:numFmt w:val="lowerLetter"/>
      <w:lvlText w:val="%8."/>
      <w:lvlJc w:val="left"/>
      <w:pPr>
        <w:ind w:left="6465" w:hanging="360"/>
      </w:pPr>
    </w:lvl>
    <w:lvl w:ilvl="8" w:tplc="1409001B" w:tentative="1">
      <w:start w:val="1"/>
      <w:numFmt w:val="lowerRoman"/>
      <w:lvlText w:val="%9."/>
      <w:lvlJc w:val="right"/>
      <w:pPr>
        <w:ind w:left="7185" w:hanging="180"/>
      </w:pPr>
    </w:lvl>
  </w:abstractNum>
  <w:abstractNum w:abstractNumId="23" w15:restartNumberingAfterBreak="0">
    <w:nsid w:val="66621A07"/>
    <w:multiLevelType w:val="hybridMultilevel"/>
    <w:tmpl w:val="2D2A0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67805F2B"/>
    <w:multiLevelType w:val="multilevel"/>
    <w:tmpl w:val="EE4EAC86"/>
    <w:lvl w:ilvl="0">
      <w:start w:val="1"/>
      <w:numFmt w:val="decimal"/>
      <w:pStyle w:val="Num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3146D8"/>
    <w:multiLevelType w:val="multilevel"/>
    <w:tmpl w:val="368606EE"/>
    <w:lvl w:ilvl="0">
      <w:start w:val="1"/>
      <w:numFmt w:val="decimal"/>
      <w:pStyle w:val="MOJLevel4NumPara"/>
      <w:isLgl/>
      <w:lvlText w:val="%1."/>
      <w:lvlJc w:val="left"/>
      <w:pPr>
        <w:tabs>
          <w:tab w:val="num" w:pos="709"/>
        </w:tabs>
        <w:ind w:left="709" w:hanging="709"/>
      </w:pPr>
      <w:rPr>
        <w:rFonts w:hint="default"/>
      </w:rPr>
    </w:lvl>
    <w:lvl w:ilvl="1">
      <w:start w:val="1"/>
      <w:numFmt w:val="decimal"/>
      <w:isLgl/>
      <w:lvlText w:val="%1.%2."/>
      <w:lvlJc w:val="left"/>
      <w:pPr>
        <w:tabs>
          <w:tab w:val="num" w:pos="1418"/>
        </w:tabs>
        <w:ind w:left="1418" w:hanging="709"/>
      </w:pPr>
      <w:rPr>
        <w:rFonts w:hint="default"/>
      </w:rPr>
    </w:lvl>
    <w:lvl w:ilvl="2">
      <w:start w:val="1"/>
      <w:numFmt w:val="decimal"/>
      <w:pStyle w:val="MOJLevel2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20454FB"/>
    <w:multiLevelType w:val="hybridMultilevel"/>
    <w:tmpl w:val="E2B0F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E16151"/>
    <w:multiLevelType w:val="hybridMultilevel"/>
    <w:tmpl w:val="5DDC1E06"/>
    <w:lvl w:ilvl="0" w:tplc="2BFCDFBC">
      <w:start w:val="1"/>
      <w:numFmt w:val="bullet"/>
      <w:lvlText w:val=""/>
      <w:lvlJc w:val="left"/>
      <w:pPr>
        <w:ind w:left="360" w:hanging="360"/>
      </w:pPr>
      <w:rPr>
        <w:rFonts w:ascii="Symbol" w:hAnsi="Symbo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E862002"/>
    <w:multiLevelType w:val="hybridMultilevel"/>
    <w:tmpl w:val="687A6B3A"/>
    <w:lvl w:ilvl="0" w:tplc="423A1F7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1"/>
  </w:num>
  <w:num w:numId="2">
    <w:abstractNumId w:val="2"/>
    <w:lvlOverride w:ilvl="0">
      <w:lvl w:ilvl="0">
        <w:start w:val="1"/>
        <w:numFmt w:val="bullet"/>
        <w:pStyle w:val="Rowheading"/>
        <w:lvlText w:val=""/>
        <w:legacy w:legacy="1" w:legacySpace="0" w:legacyIndent="360"/>
        <w:lvlJc w:val="left"/>
        <w:pPr>
          <w:ind w:left="720" w:hanging="360"/>
        </w:pPr>
        <w:rPr>
          <w:rFonts w:ascii="Geneva" w:hAnsi="Geneva" w:hint="default"/>
          <w:sz w:val="28"/>
        </w:rPr>
      </w:lvl>
    </w:lvlOverride>
  </w:num>
  <w:num w:numId="3">
    <w:abstractNumId w:val="15"/>
  </w:num>
  <w:num w:numId="4">
    <w:abstractNumId w:val="24"/>
  </w:num>
  <w:num w:numId="5">
    <w:abstractNumId w:val="1"/>
  </w:num>
  <w:num w:numId="6">
    <w:abstractNumId w:val="0"/>
  </w:num>
  <w:num w:numId="7">
    <w:abstractNumId w:val="25"/>
  </w:num>
  <w:num w:numId="8">
    <w:abstractNumId w:val="20"/>
  </w:num>
  <w:num w:numId="9">
    <w:abstractNumId w:val="17"/>
  </w:num>
  <w:num w:numId="10">
    <w:abstractNumId w:val="22"/>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8"/>
  </w:num>
  <w:num w:numId="16">
    <w:abstractNumId w:val="14"/>
  </w:num>
  <w:num w:numId="17">
    <w:abstractNumId w:val="18"/>
  </w:num>
  <w:num w:numId="18">
    <w:abstractNumId w:val="6"/>
  </w:num>
  <w:num w:numId="19">
    <w:abstractNumId w:val="11"/>
  </w:num>
  <w:num w:numId="20">
    <w:abstractNumId w:val="26"/>
  </w:num>
  <w:num w:numId="21">
    <w:abstractNumId w:val="23"/>
  </w:num>
  <w:num w:numId="22">
    <w:abstractNumId w:val="7"/>
  </w:num>
  <w:num w:numId="23">
    <w:abstractNumId w:val="13"/>
  </w:num>
  <w:num w:numId="24">
    <w:abstractNumId w:val="3"/>
  </w:num>
  <w:num w:numId="25">
    <w:abstractNumId w:val="1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7"/>
  </w:num>
  <w:num w:numId="32">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10241" style="mso-position-vertical-relative:line" fill="f" fillcolor="white" stroke="f">
      <v:fill color="white" on="f"/>
      <v:stroke on="f"/>
      <o:colormru v:ext="edit" colors="#263e78,#0087c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AE"/>
    <w:rsid w:val="0000011F"/>
    <w:rsid w:val="00000AC5"/>
    <w:rsid w:val="00002CC3"/>
    <w:rsid w:val="00003CD0"/>
    <w:rsid w:val="000051B7"/>
    <w:rsid w:val="0000687F"/>
    <w:rsid w:val="000070EB"/>
    <w:rsid w:val="00007BA7"/>
    <w:rsid w:val="0001459D"/>
    <w:rsid w:val="00014731"/>
    <w:rsid w:val="00015579"/>
    <w:rsid w:val="00016522"/>
    <w:rsid w:val="00022E6E"/>
    <w:rsid w:val="000233E4"/>
    <w:rsid w:val="00023E02"/>
    <w:rsid w:val="00024603"/>
    <w:rsid w:val="00024F8E"/>
    <w:rsid w:val="00024F92"/>
    <w:rsid w:val="0002667A"/>
    <w:rsid w:val="00026764"/>
    <w:rsid w:val="000276A7"/>
    <w:rsid w:val="00027A4B"/>
    <w:rsid w:val="0003090B"/>
    <w:rsid w:val="0003284F"/>
    <w:rsid w:val="000343C0"/>
    <w:rsid w:val="00035988"/>
    <w:rsid w:val="00035BA2"/>
    <w:rsid w:val="000364AF"/>
    <w:rsid w:val="000375F2"/>
    <w:rsid w:val="000401CD"/>
    <w:rsid w:val="000403C6"/>
    <w:rsid w:val="0004267A"/>
    <w:rsid w:val="00042C7D"/>
    <w:rsid w:val="00044356"/>
    <w:rsid w:val="0004519D"/>
    <w:rsid w:val="00045776"/>
    <w:rsid w:val="00045D80"/>
    <w:rsid w:val="000472DA"/>
    <w:rsid w:val="000506AC"/>
    <w:rsid w:val="0005198E"/>
    <w:rsid w:val="00051A25"/>
    <w:rsid w:val="0005254D"/>
    <w:rsid w:val="00053BC5"/>
    <w:rsid w:val="000540C3"/>
    <w:rsid w:val="0005612F"/>
    <w:rsid w:val="000563BF"/>
    <w:rsid w:val="00057DC1"/>
    <w:rsid w:val="00062E9B"/>
    <w:rsid w:val="00062FC4"/>
    <w:rsid w:val="00063B5D"/>
    <w:rsid w:val="00064462"/>
    <w:rsid w:val="0006514B"/>
    <w:rsid w:val="0006558E"/>
    <w:rsid w:val="00066407"/>
    <w:rsid w:val="00066A3E"/>
    <w:rsid w:val="00066F00"/>
    <w:rsid w:val="000678E4"/>
    <w:rsid w:val="00071B3B"/>
    <w:rsid w:val="00071FC0"/>
    <w:rsid w:val="000724D5"/>
    <w:rsid w:val="000726DE"/>
    <w:rsid w:val="00073273"/>
    <w:rsid w:val="00075047"/>
    <w:rsid w:val="000768DF"/>
    <w:rsid w:val="00077166"/>
    <w:rsid w:val="000800D4"/>
    <w:rsid w:val="0008096D"/>
    <w:rsid w:val="00080F7D"/>
    <w:rsid w:val="000813B6"/>
    <w:rsid w:val="00081449"/>
    <w:rsid w:val="00081B33"/>
    <w:rsid w:val="0008254D"/>
    <w:rsid w:val="00083126"/>
    <w:rsid w:val="00083155"/>
    <w:rsid w:val="00083F76"/>
    <w:rsid w:val="0008438C"/>
    <w:rsid w:val="00085C28"/>
    <w:rsid w:val="00085EA1"/>
    <w:rsid w:val="0009127E"/>
    <w:rsid w:val="000913C2"/>
    <w:rsid w:val="00092B63"/>
    <w:rsid w:val="000933F9"/>
    <w:rsid w:val="00094847"/>
    <w:rsid w:val="00094BD9"/>
    <w:rsid w:val="00095D74"/>
    <w:rsid w:val="00096384"/>
    <w:rsid w:val="00096A8C"/>
    <w:rsid w:val="000974D5"/>
    <w:rsid w:val="00097B2A"/>
    <w:rsid w:val="00097F3D"/>
    <w:rsid w:val="00097F45"/>
    <w:rsid w:val="000A0230"/>
    <w:rsid w:val="000A0FA7"/>
    <w:rsid w:val="000A152D"/>
    <w:rsid w:val="000A4596"/>
    <w:rsid w:val="000A4717"/>
    <w:rsid w:val="000A4C04"/>
    <w:rsid w:val="000A4D1D"/>
    <w:rsid w:val="000A54DF"/>
    <w:rsid w:val="000A5A4E"/>
    <w:rsid w:val="000A5EC3"/>
    <w:rsid w:val="000A6881"/>
    <w:rsid w:val="000A6AE3"/>
    <w:rsid w:val="000A6F58"/>
    <w:rsid w:val="000A75A8"/>
    <w:rsid w:val="000B0E0B"/>
    <w:rsid w:val="000B1C1C"/>
    <w:rsid w:val="000B1F27"/>
    <w:rsid w:val="000B24C0"/>
    <w:rsid w:val="000B33B8"/>
    <w:rsid w:val="000B4247"/>
    <w:rsid w:val="000B45D0"/>
    <w:rsid w:val="000B5538"/>
    <w:rsid w:val="000B593B"/>
    <w:rsid w:val="000B5DC8"/>
    <w:rsid w:val="000B6988"/>
    <w:rsid w:val="000B7A5E"/>
    <w:rsid w:val="000B7E59"/>
    <w:rsid w:val="000B7F69"/>
    <w:rsid w:val="000C00CF"/>
    <w:rsid w:val="000C0561"/>
    <w:rsid w:val="000C0704"/>
    <w:rsid w:val="000C19E4"/>
    <w:rsid w:val="000C31CC"/>
    <w:rsid w:val="000C3EBB"/>
    <w:rsid w:val="000C5113"/>
    <w:rsid w:val="000C5FCE"/>
    <w:rsid w:val="000C6BE2"/>
    <w:rsid w:val="000C73F1"/>
    <w:rsid w:val="000C77A4"/>
    <w:rsid w:val="000C7C09"/>
    <w:rsid w:val="000D0284"/>
    <w:rsid w:val="000D1290"/>
    <w:rsid w:val="000D4452"/>
    <w:rsid w:val="000D4459"/>
    <w:rsid w:val="000D54B5"/>
    <w:rsid w:val="000D6077"/>
    <w:rsid w:val="000D6784"/>
    <w:rsid w:val="000D7614"/>
    <w:rsid w:val="000E0396"/>
    <w:rsid w:val="000E0B3C"/>
    <w:rsid w:val="000E1508"/>
    <w:rsid w:val="000E1B47"/>
    <w:rsid w:val="000E29FE"/>
    <w:rsid w:val="000E368B"/>
    <w:rsid w:val="000E3BD6"/>
    <w:rsid w:val="000E460A"/>
    <w:rsid w:val="000E49A6"/>
    <w:rsid w:val="000E6DD0"/>
    <w:rsid w:val="000F13CC"/>
    <w:rsid w:val="000F4BDB"/>
    <w:rsid w:val="000F4EC2"/>
    <w:rsid w:val="000F743A"/>
    <w:rsid w:val="000F7E3D"/>
    <w:rsid w:val="001001BC"/>
    <w:rsid w:val="00100375"/>
    <w:rsid w:val="0010090E"/>
    <w:rsid w:val="0010098B"/>
    <w:rsid w:val="00101565"/>
    <w:rsid w:val="0010587B"/>
    <w:rsid w:val="00105DBB"/>
    <w:rsid w:val="00105DE3"/>
    <w:rsid w:val="00107A2F"/>
    <w:rsid w:val="00110DC8"/>
    <w:rsid w:val="00111B62"/>
    <w:rsid w:val="00112EE7"/>
    <w:rsid w:val="001130ED"/>
    <w:rsid w:val="00113732"/>
    <w:rsid w:val="00114550"/>
    <w:rsid w:val="00114866"/>
    <w:rsid w:val="00114F1C"/>
    <w:rsid w:val="0011623A"/>
    <w:rsid w:val="00116879"/>
    <w:rsid w:val="00116CBC"/>
    <w:rsid w:val="00120021"/>
    <w:rsid w:val="00121037"/>
    <w:rsid w:val="001211AA"/>
    <w:rsid w:val="00122C97"/>
    <w:rsid w:val="0012354A"/>
    <w:rsid w:val="001251F1"/>
    <w:rsid w:val="0012525D"/>
    <w:rsid w:val="00125E47"/>
    <w:rsid w:val="00125F5C"/>
    <w:rsid w:val="0012667E"/>
    <w:rsid w:val="00127236"/>
    <w:rsid w:val="0013224D"/>
    <w:rsid w:val="00133BEC"/>
    <w:rsid w:val="001340D3"/>
    <w:rsid w:val="001342A4"/>
    <w:rsid w:val="00134315"/>
    <w:rsid w:val="00134675"/>
    <w:rsid w:val="0013510D"/>
    <w:rsid w:val="0013541F"/>
    <w:rsid w:val="001356D4"/>
    <w:rsid w:val="001358D0"/>
    <w:rsid w:val="001360A2"/>
    <w:rsid w:val="001360DF"/>
    <w:rsid w:val="00136388"/>
    <w:rsid w:val="001364BB"/>
    <w:rsid w:val="00137244"/>
    <w:rsid w:val="00140382"/>
    <w:rsid w:val="0014099F"/>
    <w:rsid w:val="001409F5"/>
    <w:rsid w:val="00140A75"/>
    <w:rsid w:val="00140FE6"/>
    <w:rsid w:val="001411CB"/>
    <w:rsid w:val="00141589"/>
    <w:rsid w:val="0014170F"/>
    <w:rsid w:val="0014255A"/>
    <w:rsid w:val="0014349B"/>
    <w:rsid w:val="0014356A"/>
    <w:rsid w:val="0014654C"/>
    <w:rsid w:val="00146D46"/>
    <w:rsid w:val="00146EC6"/>
    <w:rsid w:val="0015155A"/>
    <w:rsid w:val="0015295F"/>
    <w:rsid w:val="00152A59"/>
    <w:rsid w:val="00153502"/>
    <w:rsid w:val="001540E0"/>
    <w:rsid w:val="00156019"/>
    <w:rsid w:val="00156389"/>
    <w:rsid w:val="00156FC3"/>
    <w:rsid w:val="0015778C"/>
    <w:rsid w:val="001610E2"/>
    <w:rsid w:val="00163B6A"/>
    <w:rsid w:val="001648B8"/>
    <w:rsid w:val="00165E56"/>
    <w:rsid w:val="001669D8"/>
    <w:rsid w:val="00166DBE"/>
    <w:rsid w:val="00166EA0"/>
    <w:rsid w:val="001675EA"/>
    <w:rsid w:val="001701DD"/>
    <w:rsid w:val="001712E1"/>
    <w:rsid w:val="00171356"/>
    <w:rsid w:val="00171846"/>
    <w:rsid w:val="0017255D"/>
    <w:rsid w:val="00172FA4"/>
    <w:rsid w:val="00174B84"/>
    <w:rsid w:val="00175978"/>
    <w:rsid w:val="0017617E"/>
    <w:rsid w:val="00176A6E"/>
    <w:rsid w:val="001777AB"/>
    <w:rsid w:val="0018026C"/>
    <w:rsid w:val="001812E6"/>
    <w:rsid w:val="00181EF0"/>
    <w:rsid w:val="001836F1"/>
    <w:rsid w:val="001838E6"/>
    <w:rsid w:val="00187B95"/>
    <w:rsid w:val="00192017"/>
    <w:rsid w:val="00192E0B"/>
    <w:rsid w:val="001934A6"/>
    <w:rsid w:val="001938CF"/>
    <w:rsid w:val="00196486"/>
    <w:rsid w:val="001A088A"/>
    <w:rsid w:val="001A0E1B"/>
    <w:rsid w:val="001A20A7"/>
    <w:rsid w:val="001A39A7"/>
    <w:rsid w:val="001A3ABF"/>
    <w:rsid w:val="001A4119"/>
    <w:rsid w:val="001A4239"/>
    <w:rsid w:val="001A4729"/>
    <w:rsid w:val="001A53E6"/>
    <w:rsid w:val="001A5891"/>
    <w:rsid w:val="001A5D1A"/>
    <w:rsid w:val="001A7A6E"/>
    <w:rsid w:val="001A7CC9"/>
    <w:rsid w:val="001A7FD5"/>
    <w:rsid w:val="001B0023"/>
    <w:rsid w:val="001B06B8"/>
    <w:rsid w:val="001B0BCC"/>
    <w:rsid w:val="001B3499"/>
    <w:rsid w:val="001B4E76"/>
    <w:rsid w:val="001B5223"/>
    <w:rsid w:val="001B5D89"/>
    <w:rsid w:val="001B6065"/>
    <w:rsid w:val="001B6F6C"/>
    <w:rsid w:val="001B70FD"/>
    <w:rsid w:val="001B7717"/>
    <w:rsid w:val="001C0135"/>
    <w:rsid w:val="001C166F"/>
    <w:rsid w:val="001C16B4"/>
    <w:rsid w:val="001C1809"/>
    <w:rsid w:val="001C2B7A"/>
    <w:rsid w:val="001C3999"/>
    <w:rsid w:val="001C3EC8"/>
    <w:rsid w:val="001C480F"/>
    <w:rsid w:val="001C529B"/>
    <w:rsid w:val="001C596B"/>
    <w:rsid w:val="001C5FC0"/>
    <w:rsid w:val="001C77EE"/>
    <w:rsid w:val="001D0AD1"/>
    <w:rsid w:val="001D23E2"/>
    <w:rsid w:val="001D3279"/>
    <w:rsid w:val="001D3DBA"/>
    <w:rsid w:val="001D4A91"/>
    <w:rsid w:val="001E0AC3"/>
    <w:rsid w:val="001E1357"/>
    <w:rsid w:val="001E1F94"/>
    <w:rsid w:val="001E24E0"/>
    <w:rsid w:val="001E2EE9"/>
    <w:rsid w:val="001E3E28"/>
    <w:rsid w:val="001E3E8E"/>
    <w:rsid w:val="001E4736"/>
    <w:rsid w:val="001E5788"/>
    <w:rsid w:val="001E5EB6"/>
    <w:rsid w:val="001E7735"/>
    <w:rsid w:val="001E7CF1"/>
    <w:rsid w:val="001F278E"/>
    <w:rsid w:val="001F29F4"/>
    <w:rsid w:val="001F5367"/>
    <w:rsid w:val="001F70B6"/>
    <w:rsid w:val="001F763A"/>
    <w:rsid w:val="00200CCD"/>
    <w:rsid w:val="00201341"/>
    <w:rsid w:val="0020170E"/>
    <w:rsid w:val="00202C55"/>
    <w:rsid w:val="00202F27"/>
    <w:rsid w:val="00203515"/>
    <w:rsid w:val="00204070"/>
    <w:rsid w:val="00205642"/>
    <w:rsid w:val="00207370"/>
    <w:rsid w:val="00207404"/>
    <w:rsid w:val="002074BB"/>
    <w:rsid w:val="00210182"/>
    <w:rsid w:val="00212125"/>
    <w:rsid w:val="00212364"/>
    <w:rsid w:val="00212486"/>
    <w:rsid w:val="0021329D"/>
    <w:rsid w:val="002134BE"/>
    <w:rsid w:val="00214543"/>
    <w:rsid w:val="00214790"/>
    <w:rsid w:val="00214C67"/>
    <w:rsid w:val="00215766"/>
    <w:rsid w:val="0021777E"/>
    <w:rsid w:val="0022011A"/>
    <w:rsid w:val="00220B62"/>
    <w:rsid w:val="00221169"/>
    <w:rsid w:val="002213BD"/>
    <w:rsid w:val="00222A1F"/>
    <w:rsid w:val="00224772"/>
    <w:rsid w:val="002249EF"/>
    <w:rsid w:val="0022518D"/>
    <w:rsid w:val="00225E7D"/>
    <w:rsid w:val="0022650D"/>
    <w:rsid w:val="00226535"/>
    <w:rsid w:val="002269E4"/>
    <w:rsid w:val="00226EF0"/>
    <w:rsid w:val="00227402"/>
    <w:rsid w:val="00227466"/>
    <w:rsid w:val="002303EB"/>
    <w:rsid w:val="00230426"/>
    <w:rsid w:val="00230460"/>
    <w:rsid w:val="002308DB"/>
    <w:rsid w:val="0023123F"/>
    <w:rsid w:val="002327C7"/>
    <w:rsid w:val="00233C75"/>
    <w:rsid w:val="0023688D"/>
    <w:rsid w:val="00236FE0"/>
    <w:rsid w:val="0023742D"/>
    <w:rsid w:val="00237756"/>
    <w:rsid w:val="00240AFD"/>
    <w:rsid w:val="0024119E"/>
    <w:rsid w:val="00241B77"/>
    <w:rsid w:val="002430C3"/>
    <w:rsid w:val="0024424A"/>
    <w:rsid w:val="002448D9"/>
    <w:rsid w:val="00244AA4"/>
    <w:rsid w:val="002454A0"/>
    <w:rsid w:val="002465E8"/>
    <w:rsid w:val="002466F5"/>
    <w:rsid w:val="00246E17"/>
    <w:rsid w:val="00252134"/>
    <w:rsid w:val="002523B7"/>
    <w:rsid w:val="00252595"/>
    <w:rsid w:val="00252C96"/>
    <w:rsid w:val="00253139"/>
    <w:rsid w:val="00255844"/>
    <w:rsid w:val="00255B86"/>
    <w:rsid w:val="00256B3B"/>
    <w:rsid w:val="002575CC"/>
    <w:rsid w:val="00257AE3"/>
    <w:rsid w:val="00257E99"/>
    <w:rsid w:val="00257EBD"/>
    <w:rsid w:val="00261D08"/>
    <w:rsid w:val="002634F0"/>
    <w:rsid w:val="00264458"/>
    <w:rsid w:val="00265367"/>
    <w:rsid w:val="00265991"/>
    <w:rsid w:val="002661FF"/>
    <w:rsid w:val="002673E2"/>
    <w:rsid w:val="00270258"/>
    <w:rsid w:val="00270665"/>
    <w:rsid w:val="00271BB9"/>
    <w:rsid w:val="00271ECD"/>
    <w:rsid w:val="002742A6"/>
    <w:rsid w:val="00277619"/>
    <w:rsid w:val="00277B76"/>
    <w:rsid w:val="00277D55"/>
    <w:rsid w:val="00281A15"/>
    <w:rsid w:val="002827C7"/>
    <w:rsid w:val="00282E47"/>
    <w:rsid w:val="00283C62"/>
    <w:rsid w:val="00284F65"/>
    <w:rsid w:val="002852EF"/>
    <w:rsid w:val="00286B3D"/>
    <w:rsid w:val="00291086"/>
    <w:rsid w:val="002916A9"/>
    <w:rsid w:val="002929E9"/>
    <w:rsid w:val="00292B30"/>
    <w:rsid w:val="002934DB"/>
    <w:rsid w:val="00293CB3"/>
    <w:rsid w:val="002940F4"/>
    <w:rsid w:val="0029436D"/>
    <w:rsid w:val="002944FD"/>
    <w:rsid w:val="00294BD3"/>
    <w:rsid w:val="0029610B"/>
    <w:rsid w:val="002962D7"/>
    <w:rsid w:val="0029649C"/>
    <w:rsid w:val="002979FC"/>
    <w:rsid w:val="002A1946"/>
    <w:rsid w:val="002A1F96"/>
    <w:rsid w:val="002A20BA"/>
    <w:rsid w:val="002A2A56"/>
    <w:rsid w:val="002A2F7F"/>
    <w:rsid w:val="002A4165"/>
    <w:rsid w:val="002A6309"/>
    <w:rsid w:val="002A65B7"/>
    <w:rsid w:val="002A6A72"/>
    <w:rsid w:val="002B0051"/>
    <w:rsid w:val="002B04AB"/>
    <w:rsid w:val="002B1E43"/>
    <w:rsid w:val="002B240B"/>
    <w:rsid w:val="002B24F7"/>
    <w:rsid w:val="002B2BDF"/>
    <w:rsid w:val="002B3C4C"/>
    <w:rsid w:val="002B461B"/>
    <w:rsid w:val="002B48B4"/>
    <w:rsid w:val="002B5191"/>
    <w:rsid w:val="002B54AA"/>
    <w:rsid w:val="002B6513"/>
    <w:rsid w:val="002B6C36"/>
    <w:rsid w:val="002B7FE4"/>
    <w:rsid w:val="002C083B"/>
    <w:rsid w:val="002C0DF1"/>
    <w:rsid w:val="002C2E7B"/>
    <w:rsid w:val="002C2FFF"/>
    <w:rsid w:val="002C3093"/>
    <w:rsid w:val="002C3705"/>
    <w:rsid w:val="002C38B0"/>
    <w:rsid w:val="002C3A64"/>
    <w:rsid w:val="002C3AA5"/>
    <w:rsid w:val="002C3D77"/>
    <w:rsid w:val="002C4EB2"/>
    <w:rsid w:val="002C5D2E"/>
    <w:rsid w:val="002C6037"/>
    <w:rsid w:val="002C72D2"/>
    <w:rsid w:val="002C7BA5"/>
    <w:rsid w:val="002C7BC4"/>
    <w:rsid w:val="002D0112"/>
    <w:rsid w:val="002D062F"/>
    <w:rsid w:val="002D073F"/>
    <w:rsid w:val="002D0CD3"/>
    <w:rsid w:val="002D1E38"/>
    <w:rsid w:val="002D34C2"/>
    <w:rsid w:val="002D38EF"/>
    <w:rsid w:val="002D431F"/>
    <w:rsid w:val="002D4C6B"/>
    <w:rsid w:val="002D5348"/>
    <w:rsid w:val="002D551E"/>
    <w:rsid w:val="002E2687"/>
    <w:rsid w:val="002E2D5B"/>
    <w:rsid w:val="002E3BE2"/>
    <w:rsid w:val="002E4715"/>
    <w:rsid w:val="002E532F"/>
    <w:rsid w:val="002E5F16"/>
    <w:rsid w:val="002E61CA"/>
    <w:rsid w:val="002E61E1"/>
    <w:rsid w:val="002E62D4"/>
    <w:rsid w:val="002F0E63"/>
    <w:rsid w:val="002F1A10"/>
    <w:rsid w:val="002F1A42"/>
    <w:rsid w:val="002F2D11"/>
    <w:rsid w:val="002F2F31"/>
    <w:rsid w:val="002F33DE"/>
    <w:rsid w:val="002F3EC9"/>
    <w:rsid w:val="002F468F"/>
    <w:rsid w:val="002F48AC"/>
    <w:rsid w:val="002F54C1"/>
    <w:rsid w:val="002F5C69"/>
    <w:rsid w:val="002F734C"/>
    <w:rsid w:val="002F7593"/>
    <w:rsid w:val="00300ACB"/>
    <w:rsid w:val="003053C2"/>
    <w:rsid w:val="0030542F"/>
    <w:rsid w:val="003054F4"/>
    <w:rsid w:val="003068CD"/>
    <w:rsid w:val="003075F6"/>
    <w:rsid w:val="00311667"/>
    <w:rsid w:val="0031199D"/>
    <w:rsid w:val="00311CDD"/>
    <w:rsid w:val="003134B9"/>
    <w:rsid w:val="00313625"/>
    <w:rsid w:val="00313E3B"/>
    <w:rsid w:val="00314278"/>
    <w:rsid w:val="0031562B"/>
    <w:rsid w:val="003157D5"/>
    <w:rsid w:val="00321448"/>
    <w:rsid w:val="00321FE0"/>
    <w:rsid w:val="00322E35"/>
    <w:rsid w:val="003276F3"/>
    <w:rsid w:val="00327B5C"/>
    <w:rsid w:val="0033006A"/>
    <w:rsid w:val="00330D9D"/>
    <w:rsid w:val="00332194"/>
    <w:rsid w:val="003326D0"/>
    <w:rsid w:val="00334339"/>
    <w:rsid w:val="0033438E"/>
    <w:rsid w:val="00334616"/>
    <w:rsid w:val="00335094"/>
    <w:rsid w:val="00335F56"/>
    <w:rsid w:val="003372AE"/>
    <w:rsid w:val="00337CFA"/>
    <w:rsid w:val="00337E18"/>
    <w:rsid w:val="003431AD"/>
    <w:rsid w:val="003450A2"/>
    <w:rsid w:val="003451F2"/>
    <w:rsid w:val="00345AC8"/>
    <w:rsid w:val="00346901"/>
    <w:rsid w:val="00347CA7"/>
    <w:rsid w:val="00347E35"/>
    <w:rsid w:val="0035004A"/>
    <w:rsid w:val="00350B12"/>
    <w:rsid w:val="00351021"/>
    <w:rsid w:val="00353D4A"/>
    <w:rsid w:val="003553BD"/>
    <w:rsid w:val="00360B65"/>
    <w:rsid w:val="00360FFF"/>
    <w:rsid w:val="0036132D"/>
    <w:rsid w:val="003617D2"/>
    <w:rsid w:val="00361919"/>
    <w:rsid w:val="00361A99"/>
    <w:rsid w:val="003626C9"/>
    <w:rsid w:val="00362CBB"/>
    <w:rsid w:val="00362F78"/>
    <w:rsid w:val="003636A6"/>
    <w:rsid w:val="0036425A"/>
    <w:rsid w:val="003645AC"/>
    <w:rsid w:val="0036478C"/>
    <w:rsid w:val="00364CFB"/>
    <w:rsid w:val="0036508D"/>
    <w:rsid w:val="00366F41"/>
    <w:rsid w:val="00370DCC"/>
    <w:rsid w:val="00371A82"/>
    <w:rsid w:val="00372D19"/>
    <w:rsid w:val="00373165"/>
    <w:rsid w:val="00373A82"/>
    <w:rsid w:val="003748D5"/>
    <w:rsid w:val="00375958"/>
    <w:rsid w:val="003776C6"/>
    <w:rsid w:val="00381437"/>
    <w:rsid w:val="0038172C"/>
    <w:rsid w:val="00381796"/>
    <w:rsid w:val="00381A40"/>
    <w:rsid w:val="00382BBC"/>
    <w:rsid w:val="00382C38"/>
    <w:rsid w:val="00383D0D"/>
    <w:rsid w:val="00384E3E"/>
    <w:rsid w:val="00385086"/>
    <w:rsid w:val="00385BEC"/>
    <w:rsid w:val="003871D2"/>
    <w:rsid w:val="003871DC"/>
    <w:rsid w:val="00391421"/>
    <w:rsid w:val="003915AD"/>
    <w:rsid w:val="0039300D"/>
    <w:rsid w:val="0039418B"/>
    <w:rsid w:val="00394335"/>
    <w:rsid w:val="003951BD"/>
    <w:rsid w:val="0039575B"/>
    <w:rsid w:val="003958C3"/>
    <w:rsid w:val="0039751F"/>
    <w:rsid w:val="003A02C9"/>
    <w:rsid w:val="003A0E77"/>
    <w:rsid w:val="003A102F"/>
    <w:rsid w:val="003A2635"/>
    <w:rsid w:val="003A2A88"/>
    <w:rsid w:val="003A3222"/>
    <w:rsid w:val="003A3409"/>
    <w:rsid w:val="003A3DDF"/>
    <w:rsid w:val="003A510C"/>
    <w:rsid w:val="003A66CE"/>
    <w:rsid w:val="003B05CA"/>
    <w:rsid w:val="003B0E22"/>
    <w:rsid w:val="003B213B"/>
    <w:rsid w:val="003B240B"/>
    <w:rsid w:val="003B2F70"/>
    <w:rsid w:val="003B3176"/>
    <w:rsid w:val="003B4E8C"/>
    <w:rsid w:val="003B57C0"/>
    <w:rsid w:val="003B5D61"/>
    <w:rsid w:val="003B5D64"/>
    <w:rsid w:val="003C0D44"/>
    <w:rsid w:val="003C0FD8"/>
    <w:rsid w:val="003C17DA"/>
    <w:rsid w:val="003C3415"/>
    <w:rsid w:val="003C473F"/>
    <w:rsid w:val="003C542E"/>
    <w:rsid w:val="003C67E2"/>
    <w:rsid w:val="003C717F"/>
    <w:rsid w:val="003C72AD"/>
    <w:rsid w:val="003D1563"/>
    <w:rsid w:val="003D1F29"/>
    <w:rsid w:val="003D2495"/>
    <w:rsid w:val="003D2659"/>
    <w:rsid w:val="003D2A43"/>
    <w:rsid w:val="003D3B7B"/>
    <w:rsid w:val="003D422E"/>
    <w:rsid w:val="003D51D8"/>
    <w:rsid w:val="003D622E"/>
    <w:rsid w:val="003D6B01"/>
    <w:rsid w:val="003D6F76"/>
    <w:rsid w:val="003D7B6D"/>
    <w:rsid w:val="003E0AEF"/>
    <w:rsid w:val="003E0CDB"/>
    <w:rsid w:val="003E29C8"/>
    <w:rsid w:val="003E29D7"/>
    <w:rsid w:val="003E31EA"/>
    <w:rsid w:val="003E3227"/>
    <w:rsid w:val="003E3A87"/>
    <w:rsid w:val="003E4D4D"/>
    <w:rsid w:val="003E5368"/>
    <w:rsid w:val="003E543F"/>
    <w:rsid w:val="003E5ECF"/>
    <w:rsid w:val="003E6D53"/>
    <w:rsid w:val="003E6F40"/>
    <w:rsid w:val="003E79A0"/>
    <w:rsid w:val="003F1ED3"/>
    <w:rsid w:val="003F2008"/>
    <w:rsid w:val="003F217C"/>
    <w:rsid w:val="003F22E4"/>
    <w:rsid w:val="003F351D"/>
    <w:rsid w:val="003F4503"/>
    <w:rsid w:val="003F4609"/>
    <w:rsid w:val="003F4A28"/>
    <w:rsid w:val="003F6EEA"/>
    <w:rsid w:val="003F72A5"/>
    <w:rsid w:val="003F7B07"/>
    <w:rsid w:val="003F7F0C"/>
    <w:rsid w:val="00400193"/>
    <w:rsid w:val="0040035D"/>
    <w:rsid w:val="00400456"/>
    <w:rsid w:val="00400D39"/>
    <w:rsid w:val="0040106B"/>
    <w:rsid w:val="00401158"/>
    <w:rsid w:val="00401B95"/>
    <w:rsid w:val="004029B5"/>
    <w:rsid w:val="0040359C"/>
    <w:rsid w:val="004038E4"/>
    <w:rsid w:val="00404F75"/>
    <w:rsid w:val="00407894"/>
    <w:rsid w:val="00411496"/>
    <w:rsid w:val="00412387"/>
    <w:rsid w:val="004124E4"/>
    <w:rsid w:val="004132D8"/>
    <w:rsid w:val="00413591"/>
    <w:rsid w:val="00414AD5"/>
    <w:rsid w:val="0041749C"/>
    <w:rsid w:val="00417A62"/>
    <w:rsid w:val="00417FF1"/>
    <w:rsid w:val="004205D9"/>
    <w:rsid w:val="00420984"/>
    <w:rsid w:val="00420B7E"/>
    <w:rsid w:val="00423461"/>
    <w:rsid w:val="00424863"/>
    <w:rsid w:val="00424B7D"/>
    <w:rsid w:val="00424D6D"/>
    <w:rsid w:val="00425078"/>
    <w:rsid w:val="00425427"/>
    <w:rsid w:val="00426098"/>
    <w:rsid w:val="004265DB"/>
    <w:rsid w:val="00430226"/>
    <w:rsid w:val="00432957"/>
    <w:rsid w:val="00433DF9"/>
    <w:rsid w:val="00435664"/>
    <w:rsid w:val="00436E31"/>
    <w:rsid w:val="00437F8F"/>
    <w:rsid w:val="00441D08"/>
    <w:rsid w:val="00443229"/>
    <w:rsid w:val="00443E73"/>
    <w:rsid w:val="00445184"/>
    <w:rsid w:val="00445A1C"/>
    <w:rsid w:val="004466CF"/>
    <w:rsid w:val="0044684D"/>
    <w:rsid w:val="004507CC"/>
    <w:rsid w:val="00451F32"/>
    <w:rsid w:val="00452D88"/>
    <w:rsid w:val="00453516"/>
    <w:rsid w:val="00453D06"/>
    <w:rsid w:val="00455D55"/>
    <w:rsid w:val="004564B4"/>
    <w:rsid w:val="00456F0A"/>
    <w:rsid w:val="004571E0"/>
    <w:rsid w:val="0045790A"/>
    <w:rsid w:val="00457D26"/>
    <w:rsid w:val="004610AD"/>
    <w:rsid w:val="004613D0"/>
    <w:rsid w:val="00462661"/>
    <w:rsid w:val="00466DA6"/>
    <w:rsid w:val="00467B10"/>
    <w:rsid w:val="00470842"/>
    <w:rsid w:val="004708E9"/>
    <w:rsid w:val="00472263"/>
    <w:rsid w:val="00473156"/>
    <w:rsid w:val="0047359D"/>
    <w:rsid w:val="004738D0"/>
    <w:rsid w:val="00474EBC"/>
    <w:rsid w:val="00475CF8"/>
    <w:rsid w:val="004801DE"/>
    <w:rsid w:val="004802F3"/>
    <w:rsid w:val="00480CA5"/>
    <w:rsid w:val="00480FB6"/>
    <w:rsid w:val="00483506"/>
    <w:rsid w:val="004851B3"/>
    <w:rsid w:val="00485221"/>
    <w:rsid w:val="004862D0"/>
    <w:rsid w:val="00486D93"/>
    <w:rsid w:val="0048785D"/>
    <w:rsid w:val="00490D97"/>
    <w:rsid w:val="00492551"/>
    <w:rsid w:val="0049322F"/>
    <w:rsid w:val="00493C11"/>
    <w:rsid w:val="00494A8D"/>
    <w:rsid w:val="00497309"/>
    <w:rsid w:val="0049749A"/>
    <w:rsid w:val="004A044B"/>
    <w:rsid w:val="004A0EAA"/>
    <w:rsid w:val="004A24D2"/>
    <w:rsid w:val="004A2568"/>
    <w:rsid w:val="004A2AD9"/>
    <w:rsid w:val="004A44EF"/>
    <w:rsid w:val="004A4678"/>
    <w:rsid w:val="004A47DE"/>
    <w:rsid w:val="004A516E"/>
    <w:rsid w:val="004A5C44"/>
    <w:rsid w:val="004B01AD"/>
    <w:rsid w:val="004B158E"/>
    <w:rsid w:val="004B2FC7"/>
    <w:rsid w:val="004B4384"/>
    <w:rsid w:val="004B6521"/>
    <w:rsid w:val="004C1280"/>
    <w:rsid w:val="004C266A"/>
    <w:rsid w:val="004C3BAA"/>
    <w:rsid w:val="004C3DBA"/>
    <w:rsid w:val="004C3E9C"/>
    <w:rsid w:val="004C4345"/>
    <w:rsid w:val="004C562D"/>
    <w:rsid w:val="004C6140"/>
    <w:rsid w:val="004C6B79"/>
    <w:rsid w:val="004C700D"/>
    <w:rsid w:val="004C77A3"/>
    <w:rsid w:val="004D1591"/>
    <w:rsid w:val="004D1ED5"/>
    <w:rsid w:val="004D1FAC"/>
    <w:rsid w:val="004D3CC7"/>
    <w:rsid w:val="004D4381"/>
    <w:rsid w:val="004D4623"/>
    <w:rsid w:val="004D598E"/>
    <w:rsid w:val="004D6065"/>
    <w:rsid w:val="004D6CAA"/>
    <w:rsid w:val="004D6DD6"/>
    <w:rsid w:val="004D710D"/>
    <w:rsid w:val="004D7303"/>
    <w:rsid w:val="004D7BA3"/>
    <w:rsid w:val="004E0CA0"/>
    <w:rsid w:val="004E0EE3"/>
    <w:rsid w:val="004E1B99"/>
    <w:rsid w:val="004E230E"/>
    <w:rsid w:val="004E29F9"/>
    <w:rsid w:val="004E4D96"/>
    <w:rsid w:val="004E7C3D"/>
    <w:rsid w:val="004E7C55"/>
    <w:rsid w:val="004E7E7A"/>
    <w:rsid w:val="004F04DF"/>
    <w:rsid w:val="004F209A"/>
    <w:rsid w:val="004F2428"/>
    <w:rsid w:val="004F4F21"/>
    <w:rsid w:val="004F526E"/>
    <w:rsid w:val="004F6C56"/>
    <w:rsid w:val="004F6F64"/>
    <w:rsid w:val="00500877"/>
    <w:rsid w:val="00500A15"/>
    <w:rsid w:val="00500ACB"/>
    <w:rsid w:val="00501B26"/>
    <w:rsid w:val="00501D4D"/>
    <w:rsid w:val="00501EB0"/>
    <w:rsid w:val="00502512"/>
    <w:rsid w:val="00502A8A"/>
    <w:rsid w:val="00503A69"/>
    <w:rsid w:val="005051FE"/>
    <w:rsid w:val="005056E5"/>
    <w:rsid w:val="0050611F"/>
    <w:rsid w:val="00506982"/>
    <w:rsid w:val="00506C8E"/>
    <w:rsid w:val="00507656"/>
    <w:rsid w:val="005078A7"/>
    <w:rsid w:val="00510DB1"/>
    <w:rsid w:val="0051138A"/>
    <w:rsid w:val="00511952"/>
    <w:rsid w:val="00512E1E"/>
    <w:rsid w:val="005136A8"/>
    <w:rsid w:val="005147B6"/>
    <w:rsid w:val="00515B36"/>
    <w:rsid w:val="00516302"/>
    <w:rsid w:val="005165BA"/>
    <w:rsid w:val="00520806"/>
    <w:rsid w:val="00523BE9"/>
    <w:rsid w:val="0052774A"/>
    <w:rsid w:val="00527A80"/>
    <w:rsid w:val="00531500"/>
    <w:rsid w:val="00531B13"/>
    <w:rsid w:val="00532BE4"/>
    <w:rsid w:val="00533FFE"/>
    <w:rsid w:val="00535584"/>
    <w:rsid w:val="00535913"/>
    <w:rsid w:val="00535FEB"/>
    <w:rsid w:val="00536E8B"/>
    <w:rsid w:val="005375FE"/>
    <w:rsid w:val="005377B2"/>
    <w:rsid w:val="005412AE"/>
    <w:rsid w:val="0054166A"/>
    <w:rsid w:val="0054338A"/>
    <w:rsid w:val="005433BC"/>
    <w:rsid w:val="005444CE"/>
    <w:rsid w:val="00544D87"/>
    <w:rsid w:val="005519D4"/>
    <w:rsid w:val="00555373"/>
    <w:rsid w:val="00555D39"/>
    <w:rsid w:val="00556234"/>
    <w:rsid w:val="005572DA"/>
    <w:rsid w:val="00557521"/>
    <w:rsid w:val="00562194"/>
    <w:rsid w:val="0056315E"/>
    <w:rsid w:val="0056396A"/>
    <w:rsid w:val="00563FEF"/>
    <w:rsid w:val="00565589"/>
    <w:rsid w:val="00565FB0"/>
    <w:rsid w:val="00566EB3"/>
    <w:rsid w:val="0056736E"/>
    <w:rsid w:val="005678AA"/>
    <w:rsid w:val="005704D7"/>
    <w:rsid w:val="00570E5A"/>
    <w:rsid w:val="00570F0F"/>
    <w:rsid w:val="00570F33"/>
    <w:rsid w:val="00573CE0"/>
    <w:rsid w:val="00573E7C"/>
    <w:rsid w:val="00573FAB"/>
    <w:rsid w:val="0057457F"/>
    <w:rsid w:val="00576544"/>
    <w:rsid w:val="00576757"/>
    <w:rsid w:val="005769D8"/>
    <w:rsid w:val="005800C2"/>
    <w:rsid w:val="00580AFC"/>
    <w:rsid w:val="00580FBB"/>
    <w:rsid w:val="00581B7A"/>
    <w:rsid w:val="005827AD"/>
    <w:rsid w:val="0058327F"/>
    <w:rsid w:val="005841C8"/>
    <w:rsid w:val="00584572"/>
    <w:rsid w:val="005849EB"/>
    <w:rsid w:val="00584A07"/>
    <w:rsid w:val="005850F9"/>
    <w:rsid w:val="00585596"/>
    <w:rsid w:val="00585FB9"/>
    <w:rsid w:val="005861FF"/>
    <w:rsid w:val="00586BC8"/>
    <w:rsid w:val="00590A7E"/>
    <w:rsid w:val="005915D3"/>
    <w:rsid w:val="00591C44"/>
    <w:rsid w:val="005926F3"/>
    <w:rsid w:val="00592DA0"/>
    <w:rsid w:val="0059308E"/>
    <w:rsid w:val="00593A15"/>
    <w:rsid w:val="00593C17"/>
    <w:rsid w:val="00594EC3"/>
    <w:rsid w:val="0059507A"/>
    <w:rsid w:val="005958C5"/>
    <w:rsid w:val="00596599"/>
    <w:rsid w:val="0059663B"/>
    <w:rsid w:val="005A074F"/>
    <w:rsid w:val="005A1D1E"/>
    <w:rsid w:val="005A23FC"/>
    <w:rsid w:val="005A287D"/>
    <w:rsid w:val="005A4044"/>
    <w:rsid w:val="005A50D9"/>
    <w:rsid w:val="005A582A"/>
    <w:rsid w:val="005A59B5"/>
    <w:rsid w:val="005A617D"/>
    <w:rsid w:val="005A6459"/>
    <w:rsid w:val="005A7C70"/>
    <w:rsid w:val="005A7DFD"/>
    <w:rsid w:val="005B037F"/>
    <w:rsid w:val="005B0584"/>
    <w:rsid w:val="005B06BE"/>
    <w:rsid w:val="005B084F"/>
    <w:rsid w:val="005B1D8F"/>
    <w:rsid w:val="005B3526"/>
    <w:rsid w:val="005B3618"/>
    <w:rsid w:val="005B391A"/>
    <w:rsid w:val="005B45A8"/>
    <w:rsid w:val="005B4620"/>
    <w:rsid w:val="005B48B0"/>
    <w:rsid w:val="005B492A"/>
    <w:rsid w:val="005B4AB7"/>
    <w:rsid w:val="005B5E24"/>
    <w:rsid w:val="005B6378"/>
    <w:rsid w:val="005B7D1B"/>
    <w:rsid w:val="005C03EB"/>
    <w:rsid w:val="005C2257"/>
    <w:rsid w:val="005C323A"/>
    <w:rsid w:val="005C38B9"/>
    <w:rsid w:val="005C42F1"/>
    <w:rsid w:val="005C5AFC"/>
    <w:rsid w:val="005C5CCD"/>
    <w:rsid w:val="005D031E"/>
    <w:rsid w:val="005D065D"/>
    <w:rsid w:val="005D0C15"/>
    <w:rsid w:val="005D0C1C"/>
    <w:rsid w:val="005D0D97"/>
    <w:rsid w:val="005D168B"/>
    <w:rsid w:val="005D1C6E"/>
    <w:rsid w:val="005D1CD9"/>
    <w:rsid w:val="005D26B9"/>
    <w:rsid w:val="005D3E10"/>
    <w:rsid w:val="005D54C6"/>
    <w:rsid w:val="005D6524"/>
    <w:rsid w:val="005D6A8C"/>
    <w:rsid w:val="005D6EF9"/>
    <w:rsid w:val="005E0519"/>
    <w:rsid w:val="005E08B4"/>
    <w:rsid w:val="005E095D"/>
    <w:rsid w:val="005E1942"/>
    <w:rsid w:val="005E1F6E"/>
    <w:rsid w:val="005E36CC"/>
    <w:rsid w:val="005E439E"/>
    <w:rsid w:val="005E5B23"/>
    <w:rsid w:val="005E5EC7"/>
    <w:rsid w:val="005E6109"/>
    <w:rsid w:val="005E697D"/>
    <w:rsid w:val="005E6D94"/>
    <w:rsid w:val="005E7B79"/>
    <w:rsid w:val="005E7CAD"/>
    <w:rsid w:val="005F1217"/>
    <w:rsid w:val="005F13D8"/>
    <w:rsid w:val="005F173C"/>
    <w:rsid w:val="005F17EB"/>
    <w:rsid w:val="005F1830"/>
    <w:rsid w:val="005F29A8"/>
    <w:rsid w:val="005F2B22"/>
    <w:rsid w:val="005F49E3"/>
    <w:rsid w:val="005F5608"/>
    <w:rsid w:val="005F6105"/>
    <w:rsid w:val="006004BA"/>
    <w:rsid w:val="006007F8"/>
    <w:rsid w:val="006025D6"/>
    <w:rsid w:val="00604074"/>
    <w:rsid w:val="00604EB2"/>
    <w:rsid w:val="00604FB9"/>
    <w:rsid w:val="00605EAE"/>
    <w:rsid w:val="00607526"/>
    <w:rsid w:val="00607995"/>
    <w:rsid w:val="00607A5F"/>
    <w:rsid w:val="00607C29"/>
    <w:rsid w:val="006106EF"/>
    <w:rsid w:val="0061107D"/>
    <w:rsid w:val="0061152D"/>
    <w:rsid w:val="00611D3A"/>
    <w:rsid w:val="00612C1C"/>
    <w:rsid w:val="00613DAD"/>
    <w:rsid w:val="0061478C"/>
    <w:rsid w:val="006155AA"/>
    <w:rsid w:val="0061597F"/>
    <w:rsid w:val="00615A67"/>
    <w:rsid w:val="00616511"/>
    <w:rsid w:val="00617776"/>
    <w:rsid w:val="006205ED"/>
    <w:rsid w:val="006208E6"/>
    <w:rsid w:val="0062247A"/>
    <w:rsid w:val="006242F1"/>
    <w:rsid w:val="006243FB"/>
    <w:rsid w:val="006245BE"/>
    <w:rsid w:val="00625192"/>
    <w:rsid w:val="00625218"/>
    <w:rsid w:val="00626535"/>
    <w:rsid w:val="006265D7"/>
    <w:rsid w:val="00626B38"/>
    <w:rsid w:val="0062774A"/>
    <w:rsid w:val="006277B1"/>
    <w:rsid w:val="006300D6"/>
    <w:rsid w:val="00630B1E"/>
    <w:rsid w:val="00632B0A"/>
    <w:rsid w:val="006330F8"/>
    <w:rsid w:val="0063417D"/>
    <w:rsid w:val="00634427"/>
    <w:rsid w:val="00635BCB"/>
    <w:rsid w:val="0063766C"/>
    <w:rsid w:val="00641B0E"/>
    <w:rsid w:val="00643414"/>
    <w:rsid w:val="00643F70"/>
    <w:rsid w:val="006477FC"/>
    <w:rsid w:val="0065025D"/>
    <w:rsid w:val="00651DD4"/>
    <w:rsid w:val="00652438"/>
    <w:rsid w:val="00652657"/>
    <w:rsid w:val="00652DB3"/>
    <w:rsid w:val="00653A8C"/>
    <w:rsid w:val="00654129"/>
    <w:rsid w:val="00654AF5"/>
    <w:rsid w:val="00654BE5"/>
    <w:rsid w:val="00655188"/>
    <w:rsid w:val="00656397"/>
    <w:rsid w:val="006573AF"/>
    <w:rsid w:val="00657838"/>
    <w:rsid w:val="00657A4D"/>
    <w:rsid w:val="00657C2C"/>
    <w:rsid w:val="006607E9"/>
    <w:rsid w:val="00661F13"/>
    <w:rsid w:val="006620CB"/>
    <w:rsid w:val="00662632"/>
    <w:rsid w:val="00662DBE"/>
    <w:rsid w:val="0066311B"/>
    <w:rsid w:val="00664990"/>
    <w:rsid w:val="00667FC2"/>
    <w:rsid w:val="00670797"/>
    <w:rsid w:val="00670799"/>
    <w:rsid w:val="00670C64"/>
    <w:rsid w:val="0067120C"/>
    <w:rsid w:val="00672119"/>
    <w:rsid w:val="006729D3"/>
    <w:rsid w:val="00673D4F"/>
    <w:rsid w:val="00675F02"/>
    <w:rsid w:val="006771F2"/>
    <w:rsid w:val="006806D4"/>
    <w:rsid w:val="006816AC"/>
    <w:rsid w:val="006818AC"/>
    <w:rsid w:val="00682FEF"/>
    <w:rsid w:val="006833CE"/>
    <w:rsid w:val="0068355A"/>
    <w:rsid w:val="00684F60"/>
    <w:rsid w:val="00691005"/>
    <w:rsid w:val="00691D4E"/>
    <w:rsid w:val="0069234A"/>
    <w:rsid w:val="006923B3"/>
    <w:rsid w:val="00692940"/>
    <w:rsid w:val="00692B4A"/>
    <w:rsid w:val="006947EF"/>
    <w:rsid w:val="006956F6"/>
    <w:rsid w:val="006A11D5"/>
    <w:rsid w:val="006A2032"/>
    <w:rsid w:val="006A2502"/>
    <w:rsid w:val="006A2CFE"/>
    <w:rsid w:val="006A3616"/>
    <w:rsid w:val="006A42DD"/>
    <w:rsid w:val="006A5393"/>
    <w:rsid w:val="006A7B59"/>
    <w:rsid w:val="006B1687"/>
    <w:rsid w:val="006B1832"/>
    <w:rsid w:val="006B1AC2"/>
    <w:rsid w:val="006B1E3E"/>
    <w:rsid w:val="006B2D9E"/>
    <w:rsid w:val="006B4288"/>
    <w:rsid w:val="006B42D0"/>
    <w:rsid w:val="006B44B3"/>
    <w:rsid w:val="006B46D2"/>
    <w:rsid w:val="006B6987"/>
    <w:rsid w:val="006B6B04"/>
    <w:rsid w:val="006B6C6F"/>
    <w:rsid w:val="006B7AD0"/>
    <w:rsid w:val="006B7AEC"/>
    <w:rsid w:val="006C0008"/>
    <w:rsid w:val="006C0A2F"/>
    <w:rsid w:val="006C0C72"/>
    <w:rsid w:val="006C2258"/>
    <w:rsid w:val="006C51AA"/>
    <w:rsid w:val="006C63AF"/>
    <w:rsid w:val="006C6408"/>
    <w:rsid w:val="006C773C"/>
    <w:rsid w:val="006D0A1E"/>
    <w:rsid w:val="006D1158"/>
    <w:rsid w:val="006D11A8"/>
    <w:rsid w:val="006D260B"/>
    <w:rsid w:val="006D2F9D"/>
    <w:rsid w:val="006D40FE"/>
    <w:rsid w:val="006D4400"/>
    <w:rsid w:val="006D4ABC"/>
    <w:rsid w:val="006D52E8"/>
    <w:rsid w:val="006D594E"/>
    <w:rsid w:val="006D7AA9"/>
    <w:rsid w:val="006E0517"/>
    <w:rsid w:val="006E1FB1"/>
    <w:rsid w:val="006E22CF"/>
    <w:rsid w:val="006E3060"/>
    <w:rsid w:val="006E39C8"/>
    <w:rsid w:val="006E4CAB"/>
    <w:rsid w:val="006E526A"/>
    <w:rsid w:val="006E61A4"/>
    <w:rsid w:val="006E723C"/>
    <w:rsid w:val="006F0EB9"/>
    <w:rsid w:val="006F0F6C"/>
    <w:rsid w:val="006F12F4"/>
    <w:rsid w:val="006F1494"/>
    <w:rsid w:val="006F1F9D"/>
    <w:rsid w:val="006F41B8"/>
    <w:rsid w:val="006F45D2"/>
    <w:rsid w:val="006F4649"/>
    <w:rsid w:val="006F560B"/>
    <w:rsid w:val="006F59C4"/>
    <w:rsid w:val="006F612F"/>
    <w:rsid w:val="006F68EC"/>
    <w:rsid w:val="006F6E81"/>
    <w:rsid w:val="006F7F1A"/>
    <w:rsid w:val="0070040C"/>
    <w:rsid w:val="00701477"/>
    <w:rsid w:val="0070187C"/>
    <w:rsid w:val="00701BAA"/>
    <w:rsid w:val="007023BB"/>
    <w:rsid w:val="007028D2"/>
    <w:rsid w:val="00703A1B"/>
    <w:rsid w:val="007046FF"/>
    <w:rsid w:val="00704FD3"/>
    <w:rsid w:val="0070529C"/>
    <w:rsid w:val="007055CB"/>
    <w:rsid w:val="00705815"/>
    <w:rsid w:val="0070596A"/>
    <w:rsid w:val="00706384"/>
    <w:rsid w:val="007070B3"/>
    <w:rsid w:val="0070796C"/>
    <w:rsid w:val="0071040A"/>
    <w:rsid w:val="00710FDE"/>
    <w:rsid w:val="00711CB9"/>
    <w:rsid w:val="00713135"/>
    <w:rsid w:val="0071379C"/>
    <w:rsid w:val="007143B7"/>
    <w:rsid w:val="0071576F"/>
    <w:rsid w:val="00715C1D"/>
    <w:rsid w:val="007162F3"/>
    <w:rsid w:val="0071661B"/>
    <w:rsid w:val="007208E8"/>
    <w:rsid w:val="00722276"/>
    <w:rsid w:val="00723C33"/>
    <w:rsid w:val="00724076"/>
    <w:rsid w:val="00724DA4"/>
    <w:rsid w:val="00724E2C"/>
    <w:rsid w:val="00725C46"/>
    <w:rsid w:val="00725D34"/>
    <w:rsid w:val="00725ECE"/>
    <w:rsid w:val="007264D8"/>
    <w:rsid w:val="00726C16"/>
    <w:rsid w:val="00726F04"/>
    <w:rsid w:val="0073156D"/>
    <w:rsid w:val="00733382"/>
    <w:rsid w:val="007338EB"/>
    <w:rsid w:val="00734303"/>
    <w:rsid w:val="00734639"/>
    <w:rsid w:val="00735A82"/>
    <w:rsid w:val="0073621B"/>
    <w:rsid w:val="007370DA"/>
    <w:rsid w:val="00737A1A"/>
    <w:rsid w:val="0074021B"/>
    <w:rsid w:val="00740957"/>
    <w:rsid w:val="00740B22"/>
    <w:rsid w:val="00740DBB"/>
    <w:rsid w:val="007416C9"/>
    <w:rsid w:val="00743039"/>
    <w:rsid w:val="00743271"/>
    <w:rsid w:val="00743518"/>
    <w:rsid w:val="00744959"/>
    <w:rsid w:val="0074681C"/>
    <w:rsid w:val="007471AD"/>
    <w:rsid w:val="007521AC"/>
    <w:rsid w:val="00752F6D"/>
    <w:rsid w:val="0075346A"/>
    <w:rsid w:val="007540BB"/>
    <w:rsid w:val="00754571"/>
    <w:rsid w:val="007552C8"/>
    <w:rsid w:val="00755968"/>
    <w:rsid w:val="007560CE"/>
    <w:rsid w:val="007600E7"/>
    <w:rsid w:val="00763369"/>
    <w:rsid w:val="007638BF"/>
    <w:rsid w:val="007655B6"/>
    <w:rsid w:val="0076577D"/>
    <w:rsid w:val="00766DC6"/>
    <w:rsid w:val="00767139"/>
    <w:rsid w:val="00770328"/>
    <w:rsid w:val="0077119C"/>
    <w:rsid w:val="0077138D"/>
    <w:rsid w:val="007725DE"/>
    <w:rsid w:val="00772BB3"/>
    <w:rsid w:val="0077346A"/>
    <w:rsid w:val="007740AF"/>
    <w:rsid w:val="00774137"/>
    <w:rsid w:val="007741A8"/>
    <w:rsid w:val="00774CC4"/>
    <w:rsid w:val="00776369"/>
    <w:rsid w:val="007769F1"/>
    <w:rsid w:val="007772B0"/>
    <w:rsid w:val="00780D02"/>
    <w:rsid w:val="00781DB5"/>
    <w:rsid w:val="00782D24"/>
    <w:rsid w:val="007840C8"/>
    <w:rsid w:val="00784158"/>
    <w:rsid w:val="00784D2F"/>
    <w:rsid w:val="007854E7"/>
    <w:rsid w:val="0078600F"/>
    <w:rsid w:val="0078604A"/>
    <w:rsid w:val="00786A82"/>
    <w:rsid w:val="00786F6A"/>
    <w:rsid w:val="00787290"/>
    <w:rsid w:val="007900D3"/>
    <w:rsid w:val="007904F7"/>
    <w:rsid w:val="007910C6"/>
    <w:rsid w:val="007914AB"/>
    <w:rsid w:val="007959C1"/>
    <w:rsid w:val="007963FA"/>
    <w:rsid w:val="00796ED7"/>
    <w:rsid w:val="00796F74"/>
    <w:rsid w:val="007970AD"/>
    <w:rsid w:val="007A04CC"/>
    <w:rsid w:val="007A0752"/>
    <w:rsid w:val="007A0801"/>
    <w:rsid w:val="007A08BC"/>
    <w:rsid w:val="007A10B6"/>
    <w:rsid w:val="007A1547"/>
    <w:rsid w:val="007A35D3"/>
    <w:rsid w:val="007A3843"/>
    <w:rsid w:val="007A411B"/>
    <w:rsid w:val="007A5CBD"/>
    <w:rsid w:val="007A6C51"/>
    <w:rsid w:val="007B00BD"/>
    <w:rsid w:val="007B069B"/>
    <w:rsid w:val="007B1F99"/>
    <w:rsid w:val="007B2C49"/>
    <w:rsid w:val="007B3A7D"/>
    <w:rsid w:val="007B4E6C"/>
    <w:rsid w:val="007B7080"/>
    <w:rsid w:val="007B792F"/>
    <w:rsid w:val="007C0C0B"/>
    <w:rsid w:val="007C1227"/>
    <w:rsid w:val="007C2846"/>
    <w:rsid w:val="007C3D06"/>
    <w:rsid w:val="007C44CE"/>
    <w:rsid w:val="007C46DE"/>
    <w:rsid w:val="007C46F4"/>
    <w:rsid w:val="007C5FC5"/>
    <w:rsid w:val="007C6404"/>
    <w:rsid w:val="007C6825"/>
    <w:rsid w:val="007D0A2E"/>
    <w:rsid w:val="007D152F"/>
    <w:rsid w:val="007D153C"/>
    <w:rsid w:val="007D2133"/>
    <w:rsid w:val="007D2FE1"/>
    <w:rsid w:val="007D3433"/>
    <w:rsid w:val="007D3952"/>
    <w:rsid w:val="007D6AB0"/>
    <w:rsid w:val="007D6DB2"/>
    <w:rsid w:val="007D70FA"/>
    <w:rsid w:val="007E0C77"/>
    <w:rsid w:val="007E110C"/>
    <w:rsid w:val="007E1E16"/>
    <w:rsid w:val="007E2987"/>
    <w:rsid w:val="007E2BE4"/>
    <w:rsid w:val="007E2D54"/>
    <w:rsid w:val="007E4D96"/>
    <w:rsid w:val="007E6873"/>
    <w:rsid w:val="007F0DCC"/>
    <w:rsid w:val="007F1B86"/>
    <w:rsid w:val="007F25D0"/>
    <w:rsid w:val="007F2BE6"/>
    <w:rsid w:val="007F52C8"/>
    <w:rsid w:val="007F6FE0"/>
    <w:rsid w:val="00801FE1"/>
    <w:rsid w:val="0080203E"/>
    <w:rsid w:val="00802318"/>
    <w:rsid w:val="008038A4"/>
    <w:rsid w:val="00805355"/>
    <w:rsid w:val="00805A10"/>
    <w:rsid w:val="00805E61"/>
    <w:rsid w:val="00806641"/>
    <w:rsid w:val="008074CD"/>
    <w:rsid w:val="00807BF6"/>
    <w:rsid w:val="00810ABA"/>
    <w:rsid w:val="00810ABD"/>
    <w:rsid w:val="008116EC"/>
    <w:rsid w:val="00811C67"/>
    <w:rsid w:val="00812295"/>
    <w:rsid w:val="00813150"/>
    <w:rsid w:val="0081384E"/>
    <w:rsid w:val="00813DA1"/>
    <w:rsid w:val="00814E21"/>
    <w:rsid w:val="00816647"/>
    <w:rsid w:val="008177FF"/>
    <w:rsid w:val="00820062"/>
    <w:rsid w:val="008202FD"/>
    <w:rsid w:val="00821264"/>
    <w:rsid w:val="00821EE9"/>
    <w:rsid w:val="00822D80"/>
    <w:rsid w:val="00823C22"/>
    <w:rsid w:val="008247EF"/>
    <w:rsid w:val="00824ACA"/>
    <w:rsid w:val="008255AD"/>
    <w:rsid w:val="008257CD"/>
    <w:rsid w:val="00825E56"/>
    <w:rsid w:val="00826597"/>
    <w:rsid w:val="00826D76"/>
    <w:rsid w:val="00831C8F"/>
    <w:rsid w:val="00832CD8"/>
    <w:rsid w:val="00833C10"/>
    <w:rsid w:val="00833E2A"/>
    <w:rsid w:val="0083447C"/>
    <w:rsid w:val="00834D88"/>
    <w:rsid w:val="00836AAF"/>
    <w:rsid w:val="00837213"/>
    <w:rsid w:val="008401CE"/>
    <w:rsid w:val="00841525"/>
    <w:rsid w:val="00842ED6"/>
    <w:rsid w:val="008444B8"/>
    <w:rsid w:val="0084480D"/>
    <w:rsid w:val="00844AB0"/>
    <w:rsid w:val="008459DE"/>
    <w:rsid w:val="00846002"/>
    <w:rsid w:val="00846F01"/>
    <w:rsid w:val="008471F7"/>
    <w:rsid w:val="0084757A"/>
    <w:rsid w:val="00847901"/>
    <w:rsid w:val="00847A7D"/>
    <w:rsid w:val="00850A18"/>
    <w:rsid w:val="0085180B"/>
    <w:rsid w:val="00851D00"/>
    <w:rsid w:val="008529C5"/>
    <w:rsid w:val="00852EA4"/>
    <w:rsid w:val="008531D0"/>
    <w:rsid w:val="008540F6"/>
    <w:rsid w:val="008544DC"/>
    <w:rsid w:val="00856AEA"/>
    <w:rsid w:val="00856D55"/>
    <w:rsid w:val="00861078"/>
    <w:rsid w:val="008624CE"/>
    <w:rsid w:val="0086287C"/>
    <w:rsid w:val="008629BC"/>
    <w:rsid w:val="00862C4A"/>
    <w:rsid w:val="008633E5"/>
    <w:rsid w:val="00863DA5"/>
    <w:rsid w:val="00865449"/>
    <w:rsid w:val="00870745"/>
    <w:rsid w:val="00874223"/>
    <w:rsid w:val="00874C34"/>
    <w:rsid w:val="008756A9"/>
    <w:rsid w:val="00875C2A"/>
    <w:rsid w:val="00876765"/>
    <w:rsid w:val="00876EB1"/>
    <w:rsid w:val="00877670"/>
    <w:rsid w:val="008776BA"/>
    <w:rsid w:val="00877A87"/>
    <w:rsid w:val="0088126A"/>
    <w:rsid w:val="00881FC2"/>
    <w:rsid w:val="00882B15"/>
    <w:rsid w:val="0088473B"/>
    <w:rsid w:val="00884EFE"/>
    <w:rsid w:val="008853C0"/>
    <w:rsid w:val="00886630"/>
    <w:rsid w:val="00886D11"/>
    <w:rsid w:val="00886D42"/>
    <w:rsid w:val="00887292"/>
    <w:rsid w:val="0089119B"/>
    <w:rsid w:val="00891EF0"/>
    <w:rsid w:val="00891F4D"/>
    <w:rsid w:val="00892A62"/>
    <w:rsid w:val="008941DD"/>
    <w:rsid w:val="00894AB3"/>
    <w:rsid w:val="00894BD0"/>
    <w:rsid w:val="008953EA"/>
    <w:rsid w:val="00895D26"/>
    <w:rsid w:val="00896B8F"/>
    <w:rsid w:val="00896BF9"/>
    <w:rsid w:val="00896DA4"/>
    <w:rsid w:val="008A0AB0"/>
    <w:rsid w:val="008A2DEA"/>
    <w:rsid w:val="008A36F7"/>
    <w:rsid w:val="008A3FBD"/>
    <w:rsid w:val="008A4E94"/>
    <w:rsid w:val="008A571F"/>
    <w:rsid w:val="008A57A6"/>
    <w:rsid w:val="008A6315"/>
    <w:rsid w:val="008A6BCD"/>
    <w:rsid w:val="008A79C9"/>
    <w:rsid w:val="008A7D2F"/>
    <w:rsid w:val="008B0D4F"/>
    <w:rsid w:val="008B2315"/>
    <w:rsid w:val="008B26B4"/>
    <w:rsid w:val="008B27E0"/>
    <w:rsid w:val="008B31FB"/>
    <w:rsid w:val="008B36A9"/>
    <w:rsid w:val="008B43E0"/>
    <w:rsid w:val="008B4981"/>
    <w:rsid w:val="008B5056"/>
    <w:rsid w:val="008B5781"/>
    <w:rsid w:val="008B63C2"/>
    <w:rsid w:val="008B6D14"/>
    <w:rsid w:val="008B6D87"/>
    <w:rsid w:val="008C08A2"/>
    <w:rsid w:val="008C126B"/>
    <w:rsid w:val="008C1272"/>
    <w:rsid w:val="008C1EC7"/>
    <w:rsid w:val="008C252D"/>
    <w:rsid w:val="008C2F13"/>
    <w:rsid w:val="008C3345"/>
    <w:rsid w:val="008C4807"/>
    <w:rsid w:val="008C4DFA"/>
    <w:rsid w:val="008C54FC"/>
    <w:rsid w:val="008C5AF0"/>
    <w:rsid w:val="008C6761"/>
    <w:rsid w:val="008C7731"/>
    <w:rsid w:val="008D0808"/>
    <w:rsid w:val="008D0877"/>
    <w:rsid w:val="008D0BBB"/>
    <w:rsid w:val="008D3A4B"/>
    <w:rsid w:val="008D41AA"/>
    <w:rsid w:val="008D71B7"/>
    <w:rsid w:val="008D7B7B"/>
    <w:rsid w:val="008E09CC"/>
    <w:rsid w:val="008E11AB"/>
    <w:rsid w:val="008E1EE2"/>
    <w:rsid w:val="008E4A8D"/>
    <w:rsid w:val="008E4DF6"/>
    <w:rsid w:val="008E52E2"/>
    <w:rsid w:val="008E57DF"/>
    <w:rsid w:val="008E682C"/>
    <w:rsid w:val="008E71A9"/>
    <w:rsid w:val="008E7356"/>
    <w:rsid w:val="008E73BB"/>
    <w:rsid w:val="008E7754"/>
    <w:rsid w:val="008E7BAE"/>
    <w:rsid w:val="008E7F11"/>
    <w:rsid w:val="008F0ACF"/>
    <w:rsid w:val="008F1D58"/>
    <w:rsid w:val="008F1D80"/>
    <w:rsid w:val="008F2510"/>
    <w:rsid w:val="008F26B5"/>
    <w:rsid w:val="008F28C2"/>
    <w:rsid w:val="008F2CB7"/>
    <w:rsid w:val="008F4626"/>
    <w:rsid w:val="008F4D7D"/>
    <w:rsid w:val="008F55BA"/>
    <w:rsid w:val="008F6CEB"/>
    <w:rsid w:val="008F7385"/>
    <w:rsid w:val="008F749D"/>
    <w:rsid w:val="008F7511"/>
    <w:rsid w:val="00900025"/>
    <w:rsid w:val="00900148"/>
    <w:rsid w:val="00900A0D"/>
    <w:rsid w:val="009040A0"/>
    <w:rsid w:val="00904A52"/>
    <w:rsid w:val="00905C44"/>
    <w:rsid w:val="00905F9F"/>
    <w:rsid w:val="009065ED"/>
    <w:rsid w:val="00907114"/>
    <w:rsid w:val="0090717B"/>
    <w:rsid w:val="009071B4"/>
    <w:rsid w:val="00907249"/>
    <w:rsid w:val="00907565"/>
    <w:rsid w:val="0091228F"/>
    <w:rsid w:val="00912CC9"/>
    <w:rsid w:val="00913048"/>
    <w:rsid w:val="009134FE"/>
    <w:rsid w:val="009166A6"/>
    <w:rsid w:val="0091758B"/>
    <w:rsid w:val="009177F0"/>
    <w:rsid w:val="009210D2"/>
    <w:rsid w:val="00921308"/>
    <w:rsid w:val="0092366A"/>
    <w:rsid w:val="00924A8F"/>
    <w:rsid w:val="00924B8A"/>
    <w:rsid w:val="00925261"/>
    <w:rsid w:val="00926636"/>
    <w:rsid w:val="00927E31"/>
    <w:rsid w:val="00930926"/>
    <w:rsid w:val="0093113F"/>
    <w:rsid w:val="00931682"/>
    <w:rsid w:val="009320A9"/>
    <w:rsid w:val="00932381"/>
    <w:rsid w:val="009329EB"/>
    <w:rsid w:val="00932B42"/>
    <w:rsid w:val="009337C0"/>
    <w:rsid w:val="00933FA6"/>
    <w:rsid w:val="009357EA"/>
    <w:rsid w:val="00936696"/>
    <w:rsid w:val="00937CB7"/>
    <w:rsid w:val="0094195B"/>
    <w:rsid w:val="00943EA2"/>
    <w:rsid w:val="00944041"/>
    <w:rsid w:val="009441C7"/>
    <w:rsid w:val="0094559A"/>
    <w:rsid w:val="00951701"/>
    <w:rsid w:val="00952804"/>
    <w:rsid w:val="0095320A"/>
    <w:rsid w:val="00953F90"/>
    <w:rsid w:val="00954D7C"/>
    <w:rsid w:val="0095592F"/>
    <w:rsid w:val="00955B5B"/>
    <w:rsid w:val="00956456"/>
    <w:rsid w:val="0095680F"/>
    <w:rsid w:val="00961301"/>
    <w:rsid w:val="009620D9"/>
    <w:rsid w:val="00963725"/>
    <w:rsid w:val="00963B24"/>
    <w:rsid w:val="009649F2"/>
    <w:rsid w:val="00964B19"/>
    <w:rsid w:val="009656C8"/>
    <w:rsid w:val="00965F39"/>
    <w:rsid w:val="00966CF2"/>
    <w:rsid w:val="00970B80"/>
    <w:rsid w:val="00971DE2"/>
    <w:rsid w:val="0097205B"/>
    <w:rsid w:val="00972A44"/>
    <w:rsid w:val="00972BB3"/>
    <w:rsid w:val="0097476D"/>
    <w:rsid w:val="0097566B"/>
    <w:rsid w:val="00975AF9"/>
    <w:rsid w:val="00977C9A"/>
    <w:rsid w:val="0098033C"/>
    <w:rsid w:val="00981E10"/>
    <w:rsid w:val="009832F1"/>
    <w:rsid w:val="00984167"/>
    <w:rsid w:val="00984C33"/>
    <w:rsid w:val="00985663"/>
    <w:rsid w:val="0098599C"/>
    <w:rsid w:val="00986F92"/>
    <w:rsid w:val="00992A3D"/>
    <w:rsid w:val="00993715"/>
    <w:rsid w:val="00993AEE"/>
    <w:rsid w:val="0099450C"/>
    <w:rsid w:val="00995125"/>
    <w:rsid w:val="00995145"/>
    <w:rsid w:val="00995BA1"/>
    <w:rsid w:val="009961A2"/>
    <w:rsid w:val="00997D21"/>
    <w:rsid w:val="009A0FE7"/>
    <w:rsid w:val="009A1535"/>
    <w:rsid w:val="009A1B63"/>
    <w:rsid w:val="009A1FBF"/>
    <w:rsid w:val="009A2431"/>
    <w:rsid w:val="009A26E5"/>
    <w:rsid w:val="009A300B"/>
    <w:rsid w:val="009A4DB3"/>
    <w:rsid w:val="009A5084"/>
    <w:rsid w:val="009A6376"/>
    <w:rsid w:val="009A66AA"/>
    <w:rsid w:val="009B2D76"/>
    <w:rsid w:val="009B5BAF"/>
    <w:rsid w:val="009B5D7F"/>
    <w:rsid w:val="009B6854"/>
    <w:rsid w:val="009B699D"/>
    <w:rsid w:val="009C0B15"/>
    <w:rsid w:val="009C0C36"/>
    <w:rsid w:val="009C138C"/>
    <w:rsid w:val="009C2154"/>
    <w:rsid w:val="009C25EB"/>
    <w:rsid w:val="009C32F2"/>
    <w:rsid w:val="009C3EB9"/>
    <w:rsid w:val="009C46A7"/>
    <w:rsid w:val="009C5B6B"/>
    <w:rsid w:val="009C5BB2"/>
    <w:rsid w:val="009C6C78"/>
    <w:rsid w:val="009C78F1"/>
    <w:rsid w:val="009C7A51"/>
    <w:rsid w:val="009C7BB9"/>
    <w:rsid w:val="009D03A8"/>
    <w:rsid w:val="009D0479"/>
    <w:rsid w:val="009D0547"/>
    <w:rsid w:val="009D144D"/>
    <w:rsid w:val="009D3885"/>
    <w:rsid w:val="009D5057"/>
    <w:rsid w:val="009D50E6"/>
    <w:rsid w:val="009D5A6E"/>
    <w:rsid w:val="009D67C1"/>
    <w:rsid w:val="009D6CA4"/>
    <w:rsid w:val="009D78EC"/>
    <w:rsid w:val="009D7D49"/>
    <w:rsid w:val="009E060D"/>
    <w:rsid w:val="009E0A14"/>
    <w:rsid w:val="009E1275"/>
    <w:rsid w:val="009E1D61"/>
    <w:rsid w:val="009E368B"/>
    <w:rsid w:val="009E4B13"/>
    <w:rsid w:val="009E4CBD"/>
    <w:rsid w:val="009E6985"/>
    <w:rsid w:val="009E7AC5"/>
    <w:rsid w:val="009F0A8B"/>
    <w:rsid w:val="009F1EAC"/>
    <w:rsid w:val="009F1F51"/>
    <w:rsid w:val="009F287B"/>
    <w:rsid w:val="009F3139"/>
    <w:rsid w:val="009F45EB"/>
    <w:rsid w:val="009F5A90"/>
    <w:rsid w:val="009F5B92"/>
    <w:rsid w:val="009F744D"/>
    <w:rsid w:val="009F7C0F"/>
    <w:rsid w:val="009F7C32"/>
    <w:rsid w:val="00A040CF"/>
    <w:rsid w:val="00A05BCF"/>
    <w:rsid w:val="00A05D64"/>
    <w:rsid w:val="00A0733B"/>
    <w:rsid w:val="00A125DF"/>
    <w:rsid w:val="00A13E15"/>
    <w:rsid w:val="00A147A2"/>
    <w:rsid w:val="00A14C30"/>
    <w:rsid w:val="00A14EF4"/>
    <w:rsid w:val="00A15233"/>
    <w:rsid w:val="00A15EBB"/>
    <w:rsid w:val="00A165E4"/>
    <w:rsid w:val="00A16B2C"/>
    <w:rsid w:val="00A16E71"/>
    <w:rsid w:val="00A17CBB"/>
    <w:rsid w:val="00A17D83"/>
    <w:rsid w:val="00A20371"/>
    <w:rsid w:val="00A20F03"/>
    <w:rsid w:val="00A22619"/>
    <w:rsid w:val="00A22BA7"/>
    <w:rsid w:val="00A22CA2"/>
    <w:rsid w:val="00A23010"/>
    <w:rsid w:val="00A246A7"/>
    <w:rsid w:val="00A2488E"/>
    <w:rsid w:val="00A25CA2"/>
    <w:rsid w:val="00A260ED"/>
    <w:rsid w:val="00A2633E"/>
    <w:rsid w:val="00A26FA3"/>
    <w:rsid w:val="00A27855"/>
    <w:rsid w:val="00A27DE1"/>
    <w:rsid w:val="00A3202D"/>
    <w:rsid w:val="00A3345F"/>
    <w:rsid w:val="00A34493"/>
    <w:rsid w:val="00A34DF7"/>
    <w:rsid w:val="00A35954"/>
    <w:rsid w:val="00A36401"/>
    <w:rsid w:val="00A3656F"/>
    <w:rsid w:val="00A37959"/>
    <w:rsid w:val="00A37F6F"/>
    <w:rsid w:val="00A40ACA"/>
    <w:rsid w:val="00A44C7D"/>
    <w:rsid w:val="00A4682B"/>
    <w:rsid w:val="00A46983"/>
    <w:rsid w:val="00A5219B"/>
    <w:rsid w:val="00A52278"/>
    <w:rsid w:val="00A52F74"/>
    <w:rsid w:val="00A54165"/>
    <w:rsid w:val="00A56133"/>
    <w:rsid w:val="00A56BB2"/>
    <w:rsid w:val="00A56F82"/>
    <w:rsid w:val="00A570C0"/>
    <w:rsid w:val="00A577E3"/>
    <w:rsid w:val="00A57A09"/>
    <w:rsid w:val="00A614FE"/>
    <w:rsid w:val="00A62369"/>
    <w:rsid w:val="00A62705"/>
    <w:rsid w:val="00A63710"/>
    <w:rsid w:val="00A638BC"/>
    <w:rsid w:val="00A64209"/>
    <w:rsid w:val="00A64851"/>
    <w:rsid w:val="00A663AC"/>
    <w:rsid w:val="00A705A5"/>
    <w:rsid w:val="00A70759"/>
    <w:rsid w:val="00A71DDF"/>
    <w:rsid w:val="00A723A0"/>
    <w:rsid w:val="00A73523"/>
    <w:rsid w:val="00A757B5"/>
    <w:rsid w:val="00A76823"/>
    <w:rsid w:val="00A7722C"/>
    <w:rsid w:val="00A811B9"/>
    <w:rsid w:val="00A824A6"/>
    <w:rsid w:val="00A82D69"/>
    <w:rsid w:val="00A83819"/>
    <w:rsid w:val="00A839EB"/>
    <w:rsid w:val="00A83E1F"/>
    <w:rsid w:val="00A851CE"/>
    <w:rsid w:val="00A85577"/>
    <w:rsid w:val="00A85634"/>
    <w:rsid w:val="00A85C14"/>
    <w:rsid w:val="00A85E71"/>
    <w:rsid w:val="00A8617D"/>
    <w:rsid w:val="00A91B93"/>
    <w:rsid w:val="00A9249B"/>
    <w:rsid w:val="00A92759"/>
    <w:rsid w:val="00A94100"/>
    <w:rsid w:val="00A957F3"/>
    <w:rsid w:val="00A96184"/>
    <w:rsid w:val="00A961AA"/>
    <w:rsid w:val="00AA04FF"/>
    <w:rsid w:val="00AA0BB5"/>
    <w:rsid w:val="00AA3C75"/>
    <w:rsid w:val="00AA4527"/>
    <w:rsid w:val="00AA4ACB"/>
    <w:rsid w:val="00AA5B9D"/>
    <w:rsid w:val="00AA72D1"/>
    <w:rsid w:val="00AA7A60"/>
    <w:rsid w:val="00AA7DC1"/>
    <w:rsid w:val="00AB07B1"/>
    <w:rsid w:val="00AB1204"/>
    <w:rsid w:val="00AB1A53"/>
    <w:rsid w:val="00AB1B2D"/>
    <w:rsid w:val="00AB2675"/>
    <w:rsid w:val="00AB319E"/>
    <w:rsid w:val="00AB3880"/>
    <w:rsid w:val="00AB3BD6"/>
    <w:rsid w:val="00AB5BA1"/>
    <w:rsid w:val="00AB5C62"/>
    <w:rsid w:val="00AB5E76"/>
    <w:rsid w:val="00AB6932"/>
    <w:rsid w:val="00AB7F80"/>
    <w:rsid w:val="00AC167D"/>
    <w:rsid w:val="00AC1BAF"/>
    <w:rsid w:val="00AC1FA3"/>
    <w:rsid w:val="00AC4130"/>
    <w:rsid w:val="00AC750D"/>
    <w:rsid w:val="00AD0F5C"/>
    <w:rsid w:val="00AD1720"/>
    <w:rsid w:val="00AD2266"/>
    <w:rsid w:val="00AD3C58"/>
    <w:rsid w:val="00AD4338"/>
    <w:rsid w:val="00AD4FAC"/>
    <w:rsid w:val="00AD597E"/>
    <w:rsid w:val="00AD665E"/>
    <w:rsid w:val="00AD6D8A"/>
    <w:rsid w:val="00AD6FBE"/>
    <w:rsid w:val="00AE052B"/>
    <w:rsid w:val="00AE229D"/>
    <w:rsid w:val="00AE2CBE"/>
    <w:rsid w:val="00AE308B"/>
    <w:rsid w:val="00AE3749"/>
    <w:rsid w:val="00AE3959"/>
    <w:rsid w:val="00AE4A4B"/>
    <w:rsid w:val="00AE7A54"/>
    <w:rsid w:val="00AF3998"/>
    <w:rsid w:val="00AF4B50"/>
    <w:rsid w:val="00AF54AE"/>
    <w:rsid w:val="00AF5B2E"/>
    <w:rsid w:val="00AF6134"/>
    <w:rsid w:val="00AF684A"/>
    <w:rsid w:val="00AF7341"/>
    <w:rsid w:val="00AF780F"/>
    <w:rsid w:val="00AF7D20"/>
    <w:rsid w:val="00AF7EE8"/>
    <w:rsid w:val="00B0209F"/>
    <w:rsid w:val="00B02854"/>
    <w:rsid w:val="00B03BD9"/>
    <w:rsid w:val="00B0437F"/>
    <w:rsid w:val="00B07288"/>
    <w:rsid w:val="00B07F88"/>
    <w:rsid w:val="00B10453"/>
    <w:rsid w:val="00B10986"/>
    <w:rsid w:val="00B10FD9"/>
    <w:rsid w:val="00B11092"/>
    <w:rsid w:val="00B11097"/>
    <w:rsid w:val="00B14F58"/>
    <w:rsid w:val="00B152C4"/>
    <w:rsid w:val="00B15885"/>
    <w:rsid w:val="00B16E82"/>
    <w:rsid w:val="00B2022E"/>
    <w:rsid w:val="00B21952"/>
    <w:rsid w:val="00B22477"/>
    <w:rsid w:val="00B22479"/>
    <w:rsid w:val="00B23C5C"/>
    <w:rsid w:val="00B25C4F"/>
    <w:rsid w:val="00B25E73"/>
    <w:rsid w:val="00B302E1"/>
    <w:rsid w:val="00B30592"/>
    <w:rsid w:val="00B32219"/>
    <w:rsid w:val="00B32A41"/>
    <w:rsid w:val="00B32EB1"/>
    <w:rsid w:val="00B36C54"/>
    <w:rsid w:val="00B373A3"/>
    <w:rsid w:val="00B37F41"/>
    <w:rsid w:val="00B40008"/>
    <w:rsid w:val="00B40758"/>
    <w:rsid w:val="00B41464"/>
    <w:rsid w:val="00B41D5E"/>
    <w:rsid w:val="00B42A51"/>
    <w:rsid w:val="00B44620"/>
    <w:rsid w:val="00B45653"/>
    <w:rsid w:val="00B459DF"/>
    <w:rsid w:val="00B464C8"/>
    <w:rsid w:val="00B4780C"/>
    <w:rsid w:val="00B47A93"/>
    <w:rsid w:val="00B50152"/>
    <w:rsid w:val="00B505A7"/>
    <w:rsid w:val="00B51241"/>
    <w:rsid w:val="00B52B0B"/>
    <w:rsid w:val="00B52EBA"/>
    <w:rsid w:val="00B5338A"/>
    <w:rsid w:val="00B53438"/>
    <w:rsid w:val="00B535D3"/>
    <w:rsid w:val="00B54B6F"/>
    <w:rsid w:val="00B5557A"/>
    <w:rsid w:val="00B5600C"/>
    <w:rsid w:val="00B566ED"/>
    <w:rsid w:val="00B56832"/>
    <w:rsid w:val="00B56E68"/>
    <w:rsid w:val="00B57F56"/>
    <w:rsid w:val="00B623A4"/>
    <w:rsid w:val="00B63755"/>
    <w:rsid w:val="00B63E6B"/>
    <w:rsid w:val="00B65A49"/>
    <w:rsid w:val="00B65AF7"/>
    <w:rsid w:val="00B661F8"/>
    <w:rsid w:val="00B70A7B"/>
    <w:rsid w:val="00B70B25"/>
    <w:rsid w:val="00B70E73"/>
    <w:rsid w:val="00B71367"/>
    <w:rsid w:val="00B7163F"/>
    <w:rsid w:val="00B7243E"/>
    <w:rsid w:val="00B73176"/>
    <w:rsid w:val="00B731E1"/>
    <w:rsid w:val="00B73C4C"/>
    <w:rsid w:val="00B73D01"/>
    <w:rsid w:val="00B75975"/>
    <w:rsid w:val="00B75F36"/>
    <w:rsid w:val="00B75FD3"/>
    <w:rsid w:val="00B762D5"/>
    <w:rsid w:val="00B808AF"/>
    <w:rsid w:val="00B808DB"/>
    <w:rsid w:val="00B811AA"/>
    <w:rsid w:val="00B841D4"/>
    <w:rsid w:val="00B8455B"/>
    <w:rsid w:val="00B84FAD"/>
    <w:rsid w:val="00B85B84"/>
    <w:rsid w:val="00B85EB0"/>
    <w:rsid w:val="00B8628F"/>
    <w:rsid w:val="00B863F2"/>
    <w:rsid w:val="00B8737C"/>
    <w:rsid w:val="00B9112D"/>
    <w:rsid w:val="00B91271"/>
    <w:rsid w:val="00B912C8"/>
    <w:rsid w:val="00B916DA"/>
    <w:rsid w:val="00B94305"/>
    <w:rsid w:val="00B94719"/>
    <w:rsid w:val="00B94CD6"/>
    <w:rsid w:val="00B95463"/>
    <w:rsid w:val="00B97D3A"/>
    <w:rsid w:val="00B97ED1"/>
    <w:rsid w:val="00BA1556"/>
    <w:rsid w:val="00BA2925"/>
    <w:rsid w:val="00BA2A7C"/>
    <w:rsid w:val="00BA30A8"/>
    <w:rsid w:val="00BA388D"/>
    <w:rsid w:val="00BA6499"/>
    <w:rsid w:val="00BA652A"/>
    <w:rsid w:val="00BA677E"/>
    <w:rsid w:val="00BA75E7"/>
    <w:rsid w:val="00BA7E18"/>
    <w:rsid w:val="00BB0FD6"/>
    <w:rsid w:val="00BB3D0E"/>
    <w:rsid w:val="00BB4685"/>
    <w:rsid w:val="00BB4E12"/>
    <w:rsid w:val="00BB6028"/>
    <w:rsid w:val="00BB6974"/>
    <w:rsid w:val="00BB71B4"/>
    <w:rsid w:val="00BB7D37"/>
    <w:rsid w:val="00BC01FE"/>
    <w:rsid w:val="00BC1FCE"/>
    <w:rsid w:val="00BC3AFE"/>
    <w:rsid w:val="00BC3DDE"/>
    <w:rsid w:val="00BC5284"/>
    <w:rsid w:val="00BC5A55"/>
    <w:rsid w:val="00BC70E8"/>
    <w:rsid w:val="00BD17F5"/>
    <w:rsid w:val="00BD19FB"/>
    <w:rsid w:val="00BD22F6"/>
    <w:rsid w:val="00BD2C80"/>
    <w:rsid w:val="00BD2CF4"/>
    <w:rsid w:val="00BD3800"/>
    <w:rsid w:val="00BD3A5B"/>
    <w:rsid w:val="00BD624B"/>
    <w:rsid w:val="00BD677A"/>
    <w:rsid w:val="00BD678D"/>
    <w:rsid w:val="00BD70FA"/>
    <w:rsid w:val="00BD722E"/>
    <w:rsid w:val="00BD7851"/>
    <w:rsid w:val="00BE0285"/>
    <w:rsid w:val="00BE0327"/>
    <w:rsid w:val="00BE226A"/>
    <w:rsid w:val="00BE2B7D"/>
    <w:rsid w:val="00BE30D0"/>
    <w:rsid w:val="00BE3938"/>
    <w:rsid w:val="00BE5539"/>
    <w:rsid w:val="00BE63F4"/>
    <w:rsid w:val="00BE7253"/>
    <w:rsid w:val="00BF01CB"/>
    <w:rsid w:val="00BF0617"/>
    <w:rsid w:val="00BF285D"/>
    <w:rsid w:val="00BF2879"/>
    <w:rsid w:val="00BF2FD0"/>
    <w:rsid w:val="00BF38EA"/>
    <w:rsid w:val="00BF3C3F"/>
    <w:rsid w:val="00BF41DB"/>
    <w:rsid w:val="00BF6FC6"/>
    <w:rsid w:val="00BF786E"/>
    <w:rsid w:val="00BF7AA2"/>
    <w:rsid w:val="00BF7BDC"/>
    <w:rsid w:val="00BF7C71"/>
    <w:rsid w:val="00C0251B"/>
    <w:rsid w:val="00C02AA9"/>
    <w:rsid w:val="00C03967"/>
    <w:rsid w:val="00C04285"/>
    <w:rsid w:val="00C043AB"/>
    <w:rsid w:val="00C0535B"/>
    <w:rsid w:val="00C05A69"/>
    <w:rsid w:val="00C07167"/>
    <w:rsid w:val="00C07349"/>
    <w:rsid w:val="00C07497"/>
    <w:rsid w:val="00C115DF"/>
    <w:rsid w:val="00C11B5E"/>
    <w:rsid w:val="00C121D3"/>
    <w:rsid w:val="00C124EF"/>
    <w:rsid w:val="00C12836"/>
    <w:rsid w:val="00C13197"/>
    <w:rsid w:val="00C13C9E"/>
    <w:rsid w:val="00C15CC9"/>
    <w:rsid w:val="00C160B5"/>
    <w:rsid w:val="00C165C6"/>
    <w:rsid w:val="00C178CF"/>
    <w:rsid w:val="00C17B01"/>
    <w:rsid w:val="00C20042"/>
    <w:rsid w:val="00C204CE"/>
    <w:rsid w:val="00C20BEA"/>
    <w:rsid w:val="00C21198"/>
    <w:rsid w:val="00C217EC"/>
    <w:rsid w:val="00C21E75"/>
    <w:rsid w:val="00C226A2"/>
    <w:rsid w:val="00C23269"/>
    <w:rsid w:val="00C233E3"/>
    <w:rsid w:val="00C23F2A"/>
    <w:rsid w:val="00C25487"/>
    <w:rsid w:val="00C2572E"/>
    <w:rsid w:val="00C26F8A"/>
    <w:rsid w:val="00C278B2"/>
    <w:rsid w:val="00C30D0C"/>
    <w:rsid w:val="00C311EB"/>
    <w:rsid w:val="00C312D9"/>
    <w:rsid w:val="00C317E6"/>
    <w:rsid w:val="00C31B35"/>
    <w:rsid w:val="00C33E7D"/>
    <w:rsid w:val="00C33FD9"/>
    <w:rsid w:val="00C3413F"/>
    <w:rsid w:val="00C357D0"/>
    <w:rsid w:val="00C363C5"/>
    <w:rsid w:val="00C37E97"/>
    <w:rsid w:val="00C404AA"/>
    <w:rsid w:val="00C4304C"/>
    <w:rsid w:val="00C46EBF"/>
    <w:rsid w:val="00C478E4"/>
    <w:rsid w:val="00C479DD"/>
    <w:rsid w:val="00C47C9F"/>
    <w:rsid w:val="00C47F80"/>
    <w:rsid w:val="00C50BC3"/>
    <w:rsid w:val="00C51B8D"/>
    <w:rsid w:val="00C51DB8"/>
    <w:rsid w:val="00C5263C"/>
    <w:rsid w:val="00C52776"/>
    <w:rsid w:val="00C5329F"/>
    <w:rsid w:val="00C53954"/>
    <w:rsid w:val="00C54218"/>
    <w:rsid w:val="00C54F6E"/>
    <w:rsid w:val="00C55A31"/>
    <w:rsid w:val="00C55D4A"/>
    <w:rsid w:val="00C564D1"/>
    <w:rsid w:val="00C570DA"/>
    <w:rsid w:val="00C5722E"/>
    <w:rsid w:val="00C5726F"/>
    <w:rsid w:val="00C572E9"/>
    <w:rsid w:val="00C63CE5"/>
    <w:rsid w:val="00C64870"/>
    <w:rsid w:val="00C656BE"/>
    <w:rsid w:val="00C6575A"/>
    <w:rsid w:val="00C6595F"/>
    <w:rsid w:val="00C67754"/>
    <w:rsid w:val="00C67C60"/>
    <w:rsid w:val="00C702B1"/>
    <w:rsid w:val="00C7084D"/>
    <w:rsid w:val="00C70CC1"/>
    <w:rsid w:val="00C71C46"/>
    <w:rsid w:val="00C73C54"/>
    <w:rsid w:val="00C772C2"/>
    <w:rsid w:val="00C77E02"/>
    <w:rsid w:val="00C8063B"/>
    <w:rsid w:val="00C81254"/>
    <w:rsid w:val="00C81852"/>
    <w:rsid w:val="00C81B25"/>
    <w:rsid w:val="00C82571"/>
    <w:rsid w:val="00C836FF"/>
    <w:rsid w:val="00C84FDF"/>
    <w:rsid w:val="00C865AB"/>
    <w:rsid w:val="00C86732"/>
    <w:rsid w:val="00C868C1"/>
    <w:rsid w:val="00C8775F"/>
    <w:rsid w:val="00C87C0F"/>
    <w:rsid w:val="00C9017D"/>
    <w:rsid w:val="00C902B1"/>
    <w:rsid w:val="00C90C2A"/>
    <w:rsid w:val="00C925B9"/>
    <w:rsid w:val="00C93778"/>
    <w:rsid w:val="00C95CE1"/>
    <w:rsid w:val="00C96B01"/>
    <w:rsid w:val="00C96F80"/>
    <w:rsid w:val="00CA003D"/>
    <w:rsid w:val="00CA2273"/>
    <w:rsid w:val="00CA263B"/>
    <w:rsid w:val="00CA43BA"/>
    <w:rsid w:val="00CA560B"/>
    <w:rsid w:val="00CA603F"/>
    <w:rsid w:val="00CA625E"/>
    <w:rsid w:val="00CA6311"/>
    <w:rsid w:val="00CA6AFE"/>
    <w:rsid w:val="00CA7939"/>
    <w:rsid w:val="00CA7945"/>
    <w:rsid w:val="00CB00BF"/>
    <w:rsid w:val="00CB0396"/>
    <w:rsid w:val="00CB06FE"/>
    <w:rsid w:val="00CB12B2"/>
    <w:rsid w:val="00CB2948"/>
    <w:rsid w:val="00CB3D60"/>
    <w:rsid w:val="00CB4007"/>
    <w:rsid w:val="00CB421F"/>
    <w:rsid w:val="00CB5426"/>
    <w:rsid w:val="00CB582C"/>
    <w:rsid w:val="00CB596B"/>
    <w:rsid w:val="00CB6249"/>
    <w:rsid w:val="00CB6819"/>
    <w:rsid w:val="00CC0454"/>
    <w:rsid w:val="00CC0D84"/>
    <w:rsid w:val="00CC10F9"/>
    <w:rsid w:val="00CC482A"/>
    <w:rsid w:val="00CC6094"/>
    <w:rsid w:val="00CC67FF"/>
    <w:rsid w:val="00CC7B4F"/>
    <w:rsid w:val="00CC7D05"/>
    <w:rsid w:val="00CD1256"/>
    <w:rsid w:val="00CD43B9"/>
    <w:rsid w:val="00CD565F"/>
    <w:rsid w:val="00CD7350"/>
    <w:rsid w:val="00CD76B8"/>
    <w:rsid w:val="00CE1010"/>
    <w:rsid w:val="00CE4035"/>
    <w:rsid w:val="00CE48ED"/>
    <w:rsid w:val="00CE5462"/>
    <w:rsid w:val="00CE6520"/>
    <w:rsid w:val="00CE7147"/>
    <w:rsid w:val="00CF0D27"/>
    <w:rsid w:val="00CF12B6"/>
    <w:rsid w:val="00CF2273"/>
    <w:rsid w:val="00CF5F62"/>
    <w:rsid w:val="00CF65F2"/>
    <w:rsid w:val="00CF7877"/>
    <w:rsid w:val="00D01299"/>
    <w:rsid w:val="00D02F9A"/>
    <w:rsid w:val="00D0348B"/>
    <w:rsid w:val="00D03B23"/>
    <w:rsid w:val="00D04298"/>
    <w:rsid w:val="00D05564"/>
    <w:rsid w:val="00D06C08"/>
    <w:rsid w:val="00D07EA9"/>
    <w:rsid w:val="00D104DD"/>
    <w:rsid w:val="00D1080B"/>
    <w:rsid w:val="00D11001"/>
    <w:rsid w:val="00D1143A"/>
    <w:rsid w:val="00D1271E"/>
    <w:rsid w:val="00D13B44"/>
    <w:rsid w:val="00D13DA8"/>
    <w:rsid w:val="00D15382"/>
    <w:rsid w:val="00D202CF"/>
    <w:rsid w:val="00D20313"/>
    <w:rsid w:val="00D21B1F"/>
    <w:rsid w:val="00D22098"/>
    <w:rsid w:val="00D228E8"/>
    <w:rsid w:val="00D23038"/>
    <w:rsid w:val="00D23E8A"/>
    <w:rsid w:val="00D25E32"/>
    <w:rsid w:val="00D265E6"/>
    <w:rsid w:val="00D26EC1"/>
    <w:rsid w:val="00D309AC"/>
    <w:rsid w:val="00D31704"/>
    <w:rsid w:val="00D31DB4"/>
    <w:rsid w:val="00D32E4A"/>
    <w:rsid w:val="00D33553"/>
    <w:rsid w:val="00D37126"/>
    <w:rsid w:val="00D37968"/>
    <w:rsid w:val="00D40DDC"/>
    <w:rsid w:val="00D40FE4"/>
    <w:rsid w:val="00D41DF1"/>
    <w:rsid w:val="00D41F68"/>
    <w:rsid w:val="00D43F8F"/>
    <w:rsid w:val="00D44819"/>
    <w:rsid w:val="00D4597A"/>
    <w:rsid w:val="00D46D68"/>
    <w:rsid w:val="00D475CB"/>
    <w:rsid w:val="00D476D5"/>
    <w:rsid w:val="00D47C21"/>
    <w:rsid w:val="00D47D11"/>
    <w:rsid w:val="00D51366"/>
    <w:rsid w:val="00D516AF"/>
    <w:rsid w:val="00D524EF"/>
    <w:rsid w:val="00D53172"/>
    <w:rsid w:val="00D5534F"/>
    <w:rsid w:val="00D557C1"/>
    <w:rsid w:val="00D5597C"/>
    <w:rsid w:val="00D57414"/>
    <w:rsid w:val="00D57723"/>
    <w:rsid w:val="00D577FF"/>
    <w:rsid w:val="00D6010F"/>
    <w:rsid w:val="00D60CA9"/>
    <w:rsid w:val="00D61364"/>
    <w:rsid w:val="00D62889"/>
    <w:rsid w:val="00D63034"/>
    <w:rsid w:val="00D65169"/>
    <w:rsid w:val="00D6516D"/>
    <w:rsid w:val="00D65B76"/>
    <w:rsid w:val="00D66DD1"/>
    <w:rsid w:val="00D66DD4"/>
    <w:rsid w:val="00D67339"/>
    <w:rsid w:val="00D67708"/>
    <w:rsid w:val="00D70B25"/>
    <w:rsid w:val="00D721EE"/>
    <w:rsid w:val="00D722F9"/>
    <w:rsid w:val="00D730F1"/>
    <w:rsid w:val="00D746A4"/>
    <w:rsid w:val="00D74848"/>
    <w:rsid w:val="00D758BC"/>
    <w:rsid w:val="00D75C3A"/>
    <w:rsid w:val="00D76F3F"/>
    <w:rsid w:val="00D76F7E"/>
    <w:rsid w:val="00D8003C"/>
    <w:rsid w:val="00D80AA3"/>
    <w:rsid w:val="00D81639"/>
    <w:rsid w:val="00D81BA6"/>
    <w:rsid w:val="00D823D4"/>
    <w:rsid w:val="00D824F2"/>
    <w:rsid w:val="00D828CC"/>
    <w:rsid w:val="00D830A2"/>
    <w:rsid w:val="00D83918"/>
    <w:rsid w:val="00D8444D"/>
    <w:rsid w:val="00D86855"/>
    <w:rsid w:val="00D87BB9"/>
    <w:rsid w:val="00D87CA9"/>
    <w:rsid w:val="00D91A8E"/>
    <w:rsid w:val="00D92854"/>
    <w:rsid w:val="00D94B72"/>
    <w:rsid w:val="00D94DB7"/>
    <w:rsid w:val="00D9519C"/>
    <w:rsid w:val="00D95781"/>
    <w:rsid w:val="00D9582B"/>
    <w:rsid w:val="00D96385"/>
    <w:rsid w:val="00D977DA"/>
    <w:rsid w:val="00D978F1"/>
    <w:rsid w:val="00D97C31"/>
    <w:rsid w:val="00DA20D4"/>
    <w:rsid w:val="00DA28BB"/>
    <w:rsid w:val="00DA47FF"/>
    <w:rsid w:val="00DA4B7B"/>
    <w:rsid w:val="00DA692D"/>
    <w:rsid w:val="00DA6A64"/>
    <w:rsid w:val="00DB0070"/>
    <w:rsid w:val="00DB0568"/>
    <w:rsid w:val="00DB05AE"/>
    <w:rsid w:val="00DB0A2A"/>
    <w:rsid w:val="00DB1818"/>
    <w:rsid w:val="00DB236E"/>
    <w:rsid w:val="00DB27CD"/>
    <w:rsid w:val="00DB30E6"/>
    <w:rsid w:val="00DB436B"/>
    <w:rsid w:val="00DB46A3"/>
    <w:rsid w:val="00DB51A6"/>
    <w:rsid w:val="00DC0653"/>
    <w:rsid w:val="00DC0DA2"/>
    <w:rsid w:val="00DC161D"/>
    <w:rsid w:val="00DC370E"/>
    <w:rsid w:val="00DC3C4B"/>
    <w:rsid w:val="00DC3CD3"/>
    <w:rsid w:val="00DC4727"/>
    <w:rsid w:val="00DC490A"/>
    <w:rsid w:val="00DC4D1F"/>
    <w:rsid w:val="00DC5181"/>
    <w:rsid w:val="00DC630D"/>
    <w:rsid w:val="00DC6E98"/>
    <w:rsid w:val="00DC7D79"/>
    <w:rsid w:val="00DC7DC4"/>
    <w:rsid w:val="00DC7F4A"/>
    <w:rsid w:val="00DD067D"/>
    <w:rsid w:val="00DD0CB7"/>
    <w:rsid w:val="00DD3462"/>
    <w:rsid w:val="00DD3CFB"/>
    <w:rsid w:val="00DD417E"/>
    <w:rsid w:val="00DD5562"/>
    <w:rsid w:val="00DD5F28"/>
    <w:rsid w:val="00DD67A1"/>
    <w:rsid w:val="00DD696F"/>
    <w:rsid w:val="00DE1108"/>
    <w:rsid w:val="00DE163C"/>
    <w:rsid w:val="00DE24CF"/>
    <w:rsid w:val="00DE28B6"/>
    <w:rsid w:val="00DE2EF4"/>
    <w:rsid w:val="00DE2FEA"/>
    <w:rsid w:val="00DE38AE"/>
    <w:rsid w:val="00DE4724"/>
    <w:rsid w:val="00DE4B5F"/>
    <w:rsid w:val="00DE7A49"/>
    <w:rsid w:val="00DE7D04"/>
    <w:rsid w:val="00DE7ED0"/>
    <w:rsid w:val="00DE7F55"/>
    <w:rsid w:val="00DF05B2"/>
    <w:rsid w:val="00DF1284"/>
    <w:rsid w:val="00DF1415"/>
    <w:rsid w:val="00DF295A"/>
    <w:rsid w:val="00DF3E6D"/>
    <w:rsid w:val="00DF408A"/>
    <w:rsid w:val="00DF4BBB"/>
    <w:rsid w:val="00DF4D4C"/>
    <w:rsid w:val="00DF5E0A"/>
    <w:rsid w:val="00DF67DB"/>
    <w:rsid w:val="00DF6EA8"/>
    <w:rsid w:val="00DF72F1"/>
    <w:rsid w:val="00DF73CA"/>
    <w:rsid w:val="00DF75DD"/>
    <w:rsid w:val="00DF7A93"/>
    <w:rsid w:val="00DF7CEC"/>
    <w:rsid w:val="00DF7FED"/>
    <w:rsid w:val="00E0068A"/>
    <w:rsid w:val="00E016EA"/>
    <w:rsid w:val="00E04731"/>
    <w:rsid w:val="00E06D41"/>
    <w:rsid w:val="00E10C49"/>
    <w:rsid w:val="00E113E1"/>
    <w:rsid w:val="00E11507"/>
    <w:rsid w:val="00E11866"/>
    <w:rsid w:val="00E11BE6"/>
    <w:rsid w:val="00E1214F"/>
    <w:rsid w:val="00E1267F"/>
    <w:rsid w:val="00E1494D"/>
    <w:rsid w:val="00E14BD6"/>
    <w:rsid w:val="00E15600"/>
    <w:rsid w:val="00E16ACC"/>
    <w:rsid w:val="00E16C88"/>
    <w:rsid w:val="00E16EE8"/>
    <w:rsid w:val="00E17B95"/>
    <w:rsid w:val="00E20218"/>
    <w:rsid w:val="00E21008"/>
    <w:rsid w:val="00E22ABB"/>
    <w:rsid w:val="00E230D8"/>
    <w:rsid w:val="00E24C1B"/>
    <w:rsid w:val="00E24EBC"/>
    <w:rsid w:val="00E2501B"/>
    <w:rsid w:val="00E252AB"/>
    <w:rsid w:val="00E258FE"/>
    <w:rsid w:val="00E2642E"/>
    <w:rsid w:val="00E27723"/>
    <w:rsid w:val="00E27E7C"/>
    <w:rsid w:val="00E33B5D"/>
    <w:rsid w:val="00E34992"/>
    <w:rsid w:val="00E34AFF"/>
    <w:rsid w:val="00E3534D"/>
    <w:rsid w:val="00E35A00"/>
    <w:rsid w:val="00E36499"/>
    <w:rsid w:val="00E37341"/>
    <w:rsid w:val="00E4041F"/>
    <w:rsid w:val="00E40577"/>
    <w:rsid w:val="00E40810"/>
    <w:rsid w:val="00E415FF"/>
    <w:rsid w:val="00E41990"/>
    <w:rsid w:val="00E41ED7"/>
    <w:rsid w:val="00E42352"/>
    <w:rsid w:val="00E426D6"/>
    <w:rsid w:val="00E442E4"/>
    <w:rsid w:val="00E45157"/>
    <w:rsid w:val="00E451EE"/>
    <w:rsid w:val="00E4540A"/>
    <w:rsid w:val="00E45668"/>
    <w:rsid w:val="00E467EF"/>
    <w:rsid w:val="00E47DBF"/>
    <w:rsid w:val="00E505B1"/>
    <w:rsid w:val="00E5298F"/>
    <w:rsid w:val="00E54182"/>
    <w:rsid w:val="00E544C4"/>
    <w:rsid w:val="00E54D79"/>
    <w:rsid w:val="00E552EB"/>
    <w:rsid w:val="00E560D4"/>
    <w:rsid w:val="00E56CA4"/>
    <w:rsid w:val="00E60500"/>
    <w:rsid w:val="00E60AFE"/>
    <w:rsid w:val="00E619AD"/>
    <w:rsid w:val="00E61D7B"/>
    <w:rsid w:val="00E62C93"/>
    <w:rsid w:val="00E6453F"/>
    <w:rsid w:val="00E64DEE"/>
    <w:rsid w:val="00E663D1"/>
    <w:rsid w:val="00E670EE"/>
    <w:rsid w:val="00E678D8"/>
    <w:rsid w:val="00E728B0"/>
    <w:rsid w:val="00E73013"/>
    <w:rsid w:val="00E73D55"/>
    <w:rsid w:val="00E742B9"/>
    <w:rsid w:val="00E74BEB"/>
    <w:rsid w:val="00E7645A"/>
    <w:rsid w:val="00E76B3B"/>
    <w:rsid w:val="00E7726B"/>
    <w:rsid w:val="00E77E28"/>
    <w:rsid w:val="00E80FB0"/>
    <w:rsid w:val="00E81966"/>
    <w:rsid w:val="00E82B18"/>
    <w:rsid w:val="00E83CF5"/>
    <w:rsid w:val="00E8440B"/>
    <w:rsid w:val="00E84729"/>
    <w:rsid w:val="00E860C0"/>
    <w:rsid w:val="00E8619A"/>
    <w:rsid w:val="00E864C5"/>
    <w:rsid w:val="00E87676"/>
    <w:rsid w:val="00E87795"/>
    <w:rsid w:val="00E92460"/>
    <w:rsid w:val="00E95A9D"/>
    <w:rsid w:val="00E95E2E"/>
    <w:rsid w:val="00E96247"/>
    <w:rsid w:val="00E9650E"/>
    <w:rsid w:val="00E97277"/>
    <w:rsid w:val="00E97B8B"/>
    <w:rsid w:val="00EA069A"/>
    <w:rsid w:val="00EA1664"/>
    <w:rsid w:val="00EA2085"/>
    <w:rsid w:val="00EA209C"/>
    <w:rsid w:val="00EA2D87"/>
    <w:rsid w:val="00EA3257"/>
    <w:rsid w:val="00EA33D3"/>
    <w:rsid w:val="00EA3C7E"/>
    <w:rsid w:val="00EA4A7C"/>
    <w:rsid w:val="00EA64EB"/>
    <w:rsid w:val="00EA70B5"/>
    <w:rsid w:val="00EB1608"/>
    <w:rsid w:val="00EB1DCE"/>
    <w:rsid w:val="00EB235D"/>
    <w:rsid w:val="00EB257C"/>
    <w:rsid w:val="00EB2B64"/>
    <w:rsid w:val="00EB6C67"/>
    <w:rsid w:val="00EC024A"/>
    <w:rsid w:val="00EC0561"/>
    <w:rsid w:val="00EC0BFC"/>
    <w:rsid w:val="00EC0C71"/>
    <w:rsid w:val="00EC2EBA"/>
    <w:rsid w:val="00EC3593"/>
    <w:rsid w:val="00EC3C34"/>
    <w:rsid w:val="00EC4835"/>
    <w:rsid w:val="00EC4F37"/>
    <w:rsid w:val="00EC57B2"/>
    <w:rsid w:val="00EC6930"/>
    <w:rsid w:val="00EC699C"/>
    <w:rsid w:val="00EC6CDA"/>
    <w:rsid w:val="00EC7A39"/>
    <w:rsid w:val="00ED0943"/>
    <w:rsid w:val="00ED0A2F"/>
    <w:rsid w:val="00ED15A2"/>
    <w:rsid w:val="00ED17CB"/>
    <w:rsid w:val="00ED1F20"/>
    <w:rsid w:val="00ED2281"/>
    <w:rsid w:val="00ED2965"/>
    <w:rsid w:val="00ED2AE6"/>
    <w:rsid w:val="00ED2CED"/>
    <w:rsid w:val="00ED2CF7"/>
    <w:rsid w:val="00ED2FAF"/>
    <w:rsid w:val="00ED5548"/>
    <w:rsid w:val="00ED5C13"/>
    <w:rsid w:val="00ED6956"/>
    <w:rsid w:val="00ED78D1"/>
    <w:rsid w:val="00ED7E81"/>
    <w:rsid w:val="00EE127C"/>
    <w:rsid w:val="00EE1FA3"/>
    <w:rsid w:val="00EE5303"/>
    <w:rsid w:val="00EE547C"/>
    <w:rsid w:val="00EE58AE"/>
    <w:rsid w:val="00EE5B55"/>
    <w:rsid w:val="00EE6869"/>
    <w:rsid w:val="00EE7B3E"/>
    <w:rsid w:val="00EF0126"/>
    <w:rsid w:val="00EF06E2"/>
    <w:rsid w:val="00EF130F"/>
    <w:rsid w:val="00EF1598"/>
    <w:rsid w:val="00EF1ABD"/>
    <w:rsid w:val="00EF1E11"/>
    <w:rsid w:val="00EF29F3"/>
    <w:rsid w:val="00EF2DF6"/>
    <w:rsid w:val="00EF2FD7"/>
    <w:rsid w:val="00EF3E32"/>
    <w:rsid w:val="00EF3F74"/>
    <w:rsid w:val="00EF4EA0"/>
    <w:rsid w:val="00EF50FE"/>
    <w:rsid w:val="00EF5552"/>
    <w:rsid w:val="00EF56F2"/>
    <w:rsid w:val="00EF6038"/>
    <w:rsid w:val="00EF6E64"/>
    <w:rsid w:val="00EF76F8"/>
    <w:rsid w:val="00F00251"/>
    <w:rsid w:val="00F00A51"/>
    <w:rsid w:val="00F01D41"/>
    <w:rsid w:val="00F0542E"/>
    <w:rsid w:val="00F05614"/>
    <w:rsid w:val="00F0641B"/>
    <w:rsid w:val="00F0647D"/>
    <w:rsid w:val="00F077C0"/>
    <w:rsid w:val="00F07E59"/>
    <w:rsid w:val="00F07FB9"/>
    <w:rsid w:val="00F10AE3"/>
    <w:rsid w:val="00F11193"/>
    <w:rsid w:val="00F1156F"/>
    <w:rsid w:val="00F11E96"/>
    <w:rsid w:val="00F11F09"/>
    <w:rsid w:val="00F12545"/>
    <w:rsid w:val="00F12A13"/>
    <w:rsid w:val="00F12F23"/>
    <w:rsid w:val="00F13B4B"/>
    <w:rsid w:val="00F13F4B"/>
    <w:rsid w:val="00F16453"/>
    <w:rsid w:val="00F17BD4"/>
    <w:rsid w:val="00F2026D"/>
    <w:rsid w:val="00F20D8F"/>
    <w:rsid w:val="00F212DA"/>
    <w:rsid w:val="00F22057"/>
    <w:rsid w:val="00F23495"/>
    <w:rsid w:val="00F25394"/>
    <w:rsid w:val="00F26FA3"/>
    <w:rsid w:val="00F273DE"/>
    <w:rsid w:val="00F30FD0"/>
    <w:rsid w:val="00F32867"/>
    <w:rsid w:val="00F3481C"/>
    <w:rsid w:val="00F348EB"/>
    <w:rsid w:val="00F355B4"/>
    <w:rsid w:val="00F35781"/>
    <w:rsid w:val="00F37019"/>
    <w:rsid w:val="00F42FAC"/>
    <w:rsid w:val="00F42FF6"/>
    <w:rsid w:val="00F43794"/>
    <w:rsid w:val="00F44A7C"/>
    <w:rsid w:val="00F455AD"/>
    <w:rsid w:val="00F46422"/>
    <w:rsid w:val="00F47AC7"/>
    <w:rsid w:val="00F5150F"/>
    <w:rsid w:val="00F526A2"/>
    <w:rsid w:val="00F52A64"/>
    <w:rsid w:val="00F555BA"/>
    <w:rsid w:val="00F55CE3"/>
    <w:rsid w:val="00F56500"/>
    <w:rsid w:val="00F56B40"/>
    <w:rsid w:val="00F57FA6"/>
    <w:rsid w:val="00F60834"/>
    <w:rsid w:val="00F613D9"/>
    <w:rsid w:val="00F61F94"/>
    <w:rsid w:val="00F62EBC"/>
    <w:rsid w:val="00F63E67"/>
    <w:rsid w:val="00F65BA7"/>
    <w:rsid w:val="00F65D67"/>
    <w:rsid w:val="00F673F1"/>
    <w:rsid w:val="00F67CF3"/>
    <w:rsid w:val="00F71952"/>
    <w:rsid w:val="00F73950"/>
    <w:rsid w:val="00F7412B"/>
    <w:rsid w:val="00F74D66"/>
    <w:rsid w:val="00F74E01"/>
    <w:rsid w:val="00F74FBB"/>
    <w:rsid w:val="00F755D6"/>
    <w:rsid w:val="00F75A30"/>
    <w:rsid w:val="00F76B7E"/>
    <w:rsid w:val="00F7709B"/>
    <w:rsid w:val="00F8158B"/>
    <w:rsid w:val="00F81AF6"/>
    <w:rsid w:val="00F82524"/>
    <w:rsid w:val="00F840CE"/>
    <w:rsid w:val="00F86002"/>
    <w:rsid w:val="00F8671D"/>
    <w:rsid w:val="00F86DBB"/>
    <w:rsid w:val="00F8730F"/>
    <w:rsid w:val="00F87901"/>
    <w:rsid w:val="00F90999"/>
    <w:rsid w:val="00F94EA2"/>
    <w:rsid w:val="00F96248"/>
    <w:rsid w:val="00F96CF5"/>
    <w:rsid w:val="00F96DC4"/>
    <w:rsid w:val="00F96F7A"/>
    <w:rsid w:val="00FA10FB"/>
    <w:rsid w:val="00FA2745"/>
    <w:rsid w:val="00FA2812"/>
    <w:rsid w:val="00FA56FF"/>
    <w:rsid w:val="00FA6497"/>
    <w:rsid w:val="00FA6541"/>
    <w:rsid w:val="00FA70A0"/>
    <w:rsid w:val="00FA7138"/>
    <w:rsid w:val="00FA74E0"/>
    <w:rsid w:val="00FB0F89"/>
    <w:rsid w:val="00FB2253"/>
    <w:rsid w:val="00FB3B02"/>
    <w:rsid w:val="00FB3C94"/>
    <w:rsid w:val="00FB43FC"/>
    <w:rsid w:val="00FB5424"/>
    <w:rsid w:val="00FB5441"/>
    <w:rsid w:val="00FB5F63"/>
    <w:rsid w:val="00FB66E6"/>
    <w:rsid w:val="00FC12F2"/>
    <w:rsid w:val="00FC14ED"/>
    <w:rsid w:val="00FC21DD"/>
    <w:rsid w:val="00FC2A3D"/>
    <w:rsid w:val="00FC5222"/>
    <w:rsid w:val="00FC6186"/>
    <w:rsid w:val="00FC7BDC"/>
    <w:rsid w:val="00FD004A"/>
    <w:rsid w:val="00FD108A"/>
    <w:rsid w:val="00FD2B32"/>
    <w:rsid w:val="00FD3D09"/>
    <w:rsid w:val="00FD410E"/>
    <w:rsid w:val="00FD493F"/>
    <w:rsid w:val="00FD5481"/>
    <w:rsid w:val="00FD5C3F"/>
    <w:rsid w:val="00FD6CA8"/>
    <w:rsid w:val="00FD6D0D"/>
    <w:rsid w:val="00FD7710"/>
    <w:rsid w:val="00FE0C8E"/>
    <w:rsid w:val="00FE0E69"/>
    <w:rsid w:val="00FE2446"/>
    <w:rsid w:val="00FE3A9D"/>
    <w:rsid w:val="00FE6F5E"/>
    <w:rsid w:val="00FF122D"/>
    <w:rsid w:val="00FF292B"/>
    <w:rsid w:val="00FF3AA8"/>
    <w:rsid w:val="00FF3F71"/>
    <w:rsid w:val="00FF6650"/>
    <w:rsid w:val="00FF67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o:colormru v:ext="edit" colors="#263e78,#0087c0"/>
    </o:shapedefaults>
    <o:shapelayout v:ext="edit">
      <o:idmap v:ext="edit" data="1"/>
    </o:shapelayout>
  </w:shapeDefaults>
  <w:decimalSymbol w:val="."/>
  <w:listSeparator w:val=","/>
  <w14:docId w14:val="382C1B0E"/>
  <w15:chartTrackingRefBased/>
  <w15:docId w15:val="{2313531E-DFC0-4F87-984F-9326914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qFormat="1"/>
    <w:lsdException w:name="List Bullet 4" w:semiHidden="1" w:uiPriority="2" w:unhideWhenUsed="1" w:qFormat="1"/>
    <w:lsdException w:name="List Bullet 5" w:semiHidden="1" w:unhideWhenUsed="1"/>
    <w:lsdException w:name="List Number 2" w:semiHidden="1" w:uiPriority="2"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0E63"/>
    <w:rPr>
      <w:rFonts w:ascii="Arial" w:hAnsi="Arial"/>
      <w:sz w:val="21"/>
      <w:lang w:val="en-GB" w:eastAsia="en-US"/>
    </w:rPr>
  </w:style>
  <w:style w:type="paragraph" w:styleId="Heading1">
    <w:name w:val="heading 1"/>
    <w:basedOn w:val="Normal"/>
    <w:next w:val="BodyText"/>
    <w:link w:val="Heading1Char"/>
    <w:autoRedefine/>
    <w:qFormat/>
    <w:rsid w:val="000B33B8"/>
    <w:pPr>
      <w:keepNext/>
      <w:spacing w:before="960" w:after="360" w:line="440" w:lineRule="atLeast"/>
      <w:outlineLvl w:val="0"/>
    </w:pPr>
    <w:rPr>
      <w:rFonts w:ascii="Arial Black" w:hAnsi="Arial Black"/>
      <w:i/>
      <w:color w:val="263E78"/>
      <w:spacing w:val="-34"/>
      <w:kern w:val="28"/>
      <w:sz w:val="44"/>
    </w:rPr>
  </w:style>
  <w:style w:type="paragraph" w:styleId="Heading2">
    <w:name w:val="heading 2"/>
    <w:basedOn w:val="Normal"/>
    <w:next w:val="BodyText"/>
    <w:link w:val="Heading2Char"/>
    <w:autoRedefine/>
    <w:qFormat/>
    <w:rsid w:val="0066311B"/>
    <w:pPr>
      <w:keepNext/>
      <w:pBdr>
        <w:bottom w:val="single" w:sz="8" w:space="1" w:color="263E78"/>
      </w:pBdr>
      <w:spacing w:before="240" w:after="120" w:line="320" w:lineRule="atLeast"/>
      <w:outlineLvl w:val="1"/>
    </w:pPr>
    <w:rPr>
      <w:rFonts w:ascii="Arial Bold" w:hAnsi="Arial Bold"/>
      <w:iCs/>
      <w:color w:val="0087C0"/>
      <w:kern w:val="28"/>
      <w:sz w:val="28"/>
      <w:szCs w:val="16"/>
      <w:lang w:eastAsia="en-NZ"/>
    </w:rPr>
  </w:style>
  <w:style w:type="paragraph" w:styleId="Heading3">
    <w:name w:val="heading 3"/>
    <w:basedOn w:val="Normal"/>
    <w:next w:val="BodyText"/>
    <w:link w:val="Heading3Char"/>
    <w:autoRedefine/>
    <w:qFormat/>
    <w:rsid w:val="004A47DE"/>
    <w:pPr>
      <w:keepNext/>
      <w:spacing w:after="240" w:line="200" w:lineRule="atLeast"/>
      <w:outlineLvl w:val="2"/>
    </w:pPr>
    <w:rPr>
      <w:color w:val="0087C0"/>
      <w:sz w:val="24"/>
      <w:lang w:val="en-NZ" w:eastAsia="en-NZ"/>
    </w:rPr>
  </w:style>
  <w:style w:type="paragraph" w:styleId="Heading4">
    <w:name w:val="heading 4"/>
    <w:basedOn w:val="Normal"/>
    <w:next w:val="BodyText"/>
    <w:link w:val="Heading4Char"/>
    <w:autoRedefine/>
    <w:uiPriority w:val="9"/>
    <w:qFormat/>
    <w:rsid w:val="00362F78"/>
    <w:pPr>
      <w:keepNext/>
      <w:spacing w:before="120" w:after="60" w:line="200" w:lineRule="exact"/>
      <w:ind w:right="499"/>
      <w:outlineLvl w:val="3"/>
    </w:pPr>
    <w:rPr>
      <w:rFonts w:ascii="Arial Bold" w:hAnsi="Arial Bold"/>
      <w:b/>
      <w:bCs/>
      <w:noProof/>
      <w:kern w:val="28"/>
      <w:lang w:val="en-NZ" w:eastAsia="en-NZ"/>
    </w:rPr>
  </w:style>
  <w:style w:type="paragraph" w:styleId="Heading5">
    <w:name w:val="heading 5"/>
    <w:basedOn w:val="Normal"/>
    <w:next w:val="BodyText"/>
    <w:link w:val="Heading5Char"/>
    <w:uiPriority w:val="9"/>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
    <w:qFormat/>
    <w:pPr>
      <w:keepNext/>
      <w:framePr w:w="1800" w:wrap="around" w:vAnchor="text" w:hAnchor="page" w:x="1201" w:y="1"/>
      <w:outlineLvl w:val="5"/>
    </w:pPr>
    <w:rPr>
      <w:rFonts w:ascii="Garamond" w:hAnsi="Garamond"/>
    </w:rPr>
  </w:style>
  <w:style w:type="paragraph" w:styleId="Heading7">
    <w:name w:val="heading 7"/>
    <w:basedOn w:val="Normal"/>
    <w:next w:val="BodyText"/>
    <w:link w:val="Heading7Char"/>
    <w:uiPriority w:val="9"/>
    <w:qFormat/>
    <w:rsid w:val="00870745"/>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clear" w:color="auto" w:fill="DEEAF6"/>
      <w:spacing w:before="60"/>
      <w:outlineLvl w:val="6"/>
    </w:pPr>
    <w:rPr>
      <w:b/>
      <w:i/>
      <w:spacing w:val="-5"/>
      <w:sz w:val="20"/>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autoRedefine/>
    <w:qFormat/>
    <w:rsid w:val="00FA2745"/>
    <w:pPr>
      <w:keepNext/>
      <w:spacing w:after="60"/>
      <w:outlineLvl w:val="8"/>
    </w:pPr>
    <w:rPr>
      <w:rFonts w:ascii="Arial Bold" w:hAnsi="Arial Bold"/>
      <w:b/>
      <w:i/>
      <w:kern w:val="28"/>
      <w:sz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A25CA2"/>
    <w:pPr>
      <w:spacing w:before="120" w:after="0" w:line="276" w:lineRule="auto"/>
    </w:pPr>
    <w:rPr>
      <w:rFonts w:cs="Arial"/>
      <w:i/>
      <w:sz w:val="22"/>
      <w:szCs w:val="22"/>
    </w:rPr>
  </w:style>
  <w:style w:type="character" w:customStyle="1" w:styleId="BodyTextChar">
    <w:name w:val="Body Text Char"/>
    <w:link w:val="BodyText"/>
    <w:uiPriority w:val="1"/>
    <w:rsid w:val="00A25CA2"/>
    <w:rPr>
      <w:rFonts w:ascii="Arial" w:hAnsi="Arial" w:cs="Arial"/>
      <w:i/>
      <w:sz w:val="22"/>
      <w:szCs w:val="22"/>
      <w:lang w:val="en-GB" w:eastAsia="en-US"/>
    </w:rPr>
  </w:style>
  <w:style w:type="character" w:customStyle="1" w:styleId="Heading1Char">
    <w:name w:val="Heading 1 Char"/>
    <w:link w:val="Heading1"/>
    <w:rsid w:val="000B33B8"/>
    <w:rPr>
      <w:rFonts w:ascii="Arial Black" w:hAnsi="Arial Black"/>
      <w:i/>
      <w:color w:val="263E78"/>
      <w:spacing w:val="-34"/>
      <w:kern w:val="28"/>
      <w:sz w:val="44"/>
      <w:lang w:val="en-GB" w:eastAsia="en-US"/>
    </w:rPr>
  </w:style>
  <w:style w:type="character" w:customStyle="1" w:styleId="Heading2Char">
    <w:name w:val="Heading 2 Char"/>
    <w:link w:val="Heading2"/>
    <w:rsid w:val="0066311B"/>
    <w:rPr>
      <w:rFonts w:ascii="Arial Bold" w:hAnsi="Arial Bold"/>
      <w:iCs/>
      <w:color w:val="0087C0"/>
      <w:kern w:val="28"/>
      <w:sz w:val="28"/>
      <w:szCs w:val="16"/>
      <w:lang w:val="en-GB"/>
    </w:rPr>
  </w:style>
  <w:style w:type="character" w:customStyle="1" w:styleId="Heading3Char">
    <w:name w:val="Heading 3 Char"/>
    <w:link w:val="Heading3"/>
    <w:rsid w:val="004A47DE"/>
    <w:rPr>
      <w:rFonts w:ascii="Arial" w:hAnsi="Arial"/>
      <w:color w:val="0087C0"/>
      <w:sz w:val="24"/>
    </w:rPr>
  </w:style>
  <w:style w:type="character" w:customStyle="1" w:styleId="Heading4Char">
    <w:name w:val="Heading 4 Char"/>
    <w:link w:val="Heading4"/>
    <w:uiPriority w:val="9"/>
    <w:rsid w:val="00362F78"/>
    <w:rPr>
      <w:rFonts w:ascii="Arial Bold" w:hAnsi="Arial Bold"/>
      <w:b/>
      <w:bCs/>
      <w:noProof/>
      <w:kern w:val="28"/>
      <w:sz w:val="21"/>
    </w:rPr>
  </w:style>
  <w:style w:type="character" w:customStyle="1" w:styleId="Heading5Char">
    <w:name w:val="Heading 5 Char"/>
    <w:link w:val="Heading5"/>
    <w:uiPriority w:val="9"/>
    <w:rsid w:val="00DF4D4C"/>
    <w:rPr>
      <w:rFonts w:ascii="Arial Black" w:hAnsi="Arial Black"/>
      <w:spacing w:val="-5"/>
      <w:sz w:val="18"/>
      <w:lang w:val="en-GB" w:eastAsia="en-US"/>
    </w:rPr>
  </w:style>
  <w:style w:type="character" w:customStyle="1" w:styleId="Heading6Char">
    <w:name w:val="Heading 6 Char"/>
    <w:link w:val="Heading6"/>
    <w:uiPriority w:val="9"/>
    <w:rsid w:val="00DF4D4C"/>
    <w:rPr>
      <w:rFonts w:ascii="Garamond" w:hAnsi="Garamond"/>
      <w:sz w:val="21"/>
      <w:lang w:val="en-GB" w:eastAsia="en-US"/>
    </w:rPr>
  </w:style>
  <w:style w:type="character" w:customStyle="1" w:styleId="Heading7Char">
    <w:name w:val="Heading 7 Char"/>
    <w:link w:val="Heading7"/>
    <w:uiPriority w:val="9"/>
    <w:rsid w:val="00DF4D4C"/>
    <w:rPr>
      <w:rFonts w:ascii="Arial" w:hAnsi="Arial"/>
      <w:b/>
      <w:i/>
      <w:spacing w:val="-5"/>
      <w:shd w:val="clear" w:color="auto" w:fill="DEEAF6"/>
      <w:lang w:val="en-GB" w:eastAsia="en-US"/>
    </w:rPr>
  </w:style>
  <w:style w:type="character" w:styleId="CommentReference">
    <w:name w:val="annotation reference"/>
    <w:uiPriority w:val="99"/>
    <w:rPr>
      <w:sz w:val="16"/>
    </w:rPr>
  </w:style>
  <w:style w:type="paragraph" w:styleId="CommentText">
    <w:name w:val="annotation text"/>
    <w:basedOn w:val="Normal"/>
    <w:link w:val="CommentTextChar"/>
    <w:uiPriority w:val="99"/>
    <w:pPr>
      <w:tabs>
        <w:tab w:val="left" w:pos="187"/>
      </w:tabs>
      <w:spacing w:after="120" w:line="220" w:lineRule="exact"/>
      <w:ind w:left="187" w:hanging="187"/>
    </w:pPr>
    <w:rPr>
      <w:rFonts w:ascii="Garamond" w:hAnsi="Garamond"/>
      <w:sz w:val="16"/>
    </w:rPr>
  </w:style>
  <w:style w:type="character" w:customStyle="1" w:styleId="CommentTextChar">
    <w:name w:val="Comment Text Char"/>
    <w:link w:val="CommentText"/>
    <w:uiPriority w:val="99"/>
    <w:rsid w:val="003915AD"/>
    <w:rPr>
      <w:rFonts w:ascii="Garamond" w:hAnsi="Garamond"/>
      <w:sz w:val="16"/>
      <w:lang w:val="en-GB" w:eastAsia="en-US"/>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rPr>
  </w:style>
  <w:style w:type="paragraph" w:customStyle="1" w:styleId="BodyTextKeep">
    <w:name w:val="Body Text Keep"/>
    <w:basedOn w:val="BodyText"/>
    <w:next w:val="BodyText"/>
    <w:pPr>
      <w:keepNext/>
    </w:pPr>
  </w:style>
  <w:style w:type="paragraph" w:styleId="Caption">
    <w:name w:val="caption"/>
    <w:basedOn w:val="Normal"/>
    <w:next w:val="BodyText"/>
    <w:uiPriority w:val="2"/>
    <w:qFormat/>
    <w:pPr>
      <w:spacing w:after="240"/>
    </w:pPr>
    <w:rPr>
      <w:rFonts w:ascii="Garamond" w:hAnsi="Garamond"/>
      <w:spacing w:val="-5"/>
    </w:rPr>
  </w:style>
  <w:style w:type="paragraph" w:customStyle="1" w:styleId="ChapterSubtitle">
    <w:name w:val="Chapter Subtitle"/>
    <w:basedOn w:val="Normal"/>
    <w:next w:val="BodyText"/>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autoRedefine/>
    <w:rsid w:val="00CA6311"/>
    <w:pPr>
      <w:keepNext/>
      <w:keepLines/>
      <w:spacing w:before="960" w:after="360" w:line="440" w:lineRule="atLeast"/>
      <w:ind w:left="720" w:hanging="720"/>
    </w:pPr>
    <w:rPr>
      <w:rFonts w:ascii="Arial Black" w:hAnsi="Arial Black"/>
      <w:color w:val="263E78"/>
      <w:spacing w:val="-35"/>
      <w:kern w:val="28"/>
      <w:sz w:val="44"/>
    </w:rPr>
  </w:style>
  <w:style w:type="paragraph" w:customStyle="1" w:styleId="CompanyName">
    <w:name w:val="Company Name"/>
    <w:basedOn w:val="Normal"/>
    <w:next w:val="Normal"/>
    <w:autoRedefine/>
    <w:rsid w:val="00F12F23"/>
    <w:pPr>
      <w:spacing w:before="420" w:after="60" w:line="420" w:lineRule="exact"/>
    </w:pPr>
    <w:rPr>
      <w:rFonts w:ascii="Arial Bold" w:hAnsi="Arial Bold"/>
      <w:b/>
      <w:caps/>
      <w:color w:val="263E78"/>
      <w:kern w:val="36"/>
      <w:sz w:val="38"/>
    </w:rPr>
  </w:style>
  <w:style w:type="character" w:styleId="Emphasis">
    <w:name w:val="Emphasis"/>
    <w:uiPriority w:val="20"/>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link w:val="EndnoteTextChar"/>
    <w:uiPriority w:val="99"/>
    <w:semiHidden/>
    <w:pPr>
      <w:tabs>
        <w:tab w:val="left" w:pos="187"/>
      </w:tabs>
      <w:spacing w:after="120" w:line="220" w:lineRule="exact"/>
      <w:ind w:left="187" w:hanging="187"/>
    </w:pPr>
    <w:rPr>
      <w:rFonts w:ascii="Garamond" w:hAnsi="Garamond"/>
      <w:sz w:val="18"/>
    </w:rPr>
  </w:style>
  <w:style w:type="character" w:customStyle="1" w:styleId="EndnoteTextChar">
    <w:name w:val="Endnote Text Char"/>
    <w:link w:val="EndnoteText"/>
    <w:uiPriority w:val="99"/>
    <w:semiHidden/>
    <w:rsid w:val="00DF4D4C"/>
    <w:rPr>
      <w:rFonts w:ascii="Garamond" w:hAnsi="Garamond"/>
      <w:sz w:val="18"/>
      <w:lang w:val="en-GB" w:eastAsia="en-US"/>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link w:val="Footer"/>
    <w:uiPriority w:val="99"/>
    <w:rsid w:val="0021777E"/>
    <w:rPr>
      <w:rFonts w:ascii="Arial Black" w:hAnsi="Arial Black"/>
      <w:sz w:val="21"/>
      <w:lang w:val="en-GB" w:eastAsia="en-US"/>
    </w:rPr>
  </w:style>
  <w:style w:type="character" w:styleId="FootnoteReference">
    <w:name w:val="footnote reference"/>
    <w:aliases w:val="4_G,Footnote number"/>
    <w:uiPriority w:val="99"/>
    <w:qFormat/>
    <w:rPr>
      <w:sz w:val="18"/>
      <w:vertAlign w:val="superscript"/>
    </w:rPr>
  </w:style>
  <w:style w:type="paragraph" w:styleId="FootnoteText">
    <w:name w:val="footnote text"/>
    <w:basedOn w:val="Normal"/>
    <w:link w:val="FootnoteTextChar"/>
    <w:autoRedefine/>
    <w:uiPriority w:val="99"/>
    <w:rsid w:val="00C73C54"/>
    <w:pPr>
      <w:spacing w:after="120" w:line="240" w:lineRule="exact"/>
    </w:pPr>
    <w:rPr>
      <w:sz w:val="18"/>
    </w:rPr>
  </w:style>
  <w:style w:type="character" w:customStyle="1" w:styleId="FootnoteTextChar">
    <w:name w:val="Footnote Text Char"/>
    <w:link w:val="FootnoteText"/>
    <w:uiPriority w:val="99"/>
    <w:rsid w:val="00C73C54"/>
    <w:rPr>
      <w:rFonts w:ascii="Arial" w:hAnsi="Arial"/>
      <w:sz w:val="18"/>
      <w:lang w:val="en-GB" w:eastAsia="en-US"/>
    </w:rPr>
  </w:style>
  <w:style w:type="paragraph" w:styleId="Header">
    <w:name w:val="header"/>
    <w:basedOn w:val="Normal"/>
    <w:link w:val="HeaderChar"/>
    <w:uiPriority w:val="99"/>
    <w:pPr>
      <w:keepLines/>
      <w:tabs>
        <w:tab w:val="center" w:pos="4320"/>
        <w:tab w:val="right" w:pos="8640"/>
      </w:tabs>
    </w:pPr>
    <w:rPr>
      <w:rFonts w:ascii="Arial Black" w:hAnsi="Arial Black"/>
      <w:caps/>
      <w:spacing w:val="60"/>
      <w:sz w:val="14"/>
    </w:rPr>
  </w:style>
  <w:style w:type="character" w:customStyle="1" w:styleId="HeaderChar">
    <w:name w:val="Header Char"/>
    <w:link w:val="Header"/>
    <w:uiPriority w:val="99"/>
    <w:rsid w:val="0021777E"/>
    <w:rPr>
      <w:rFonts w:ascii="Arial Black" w:hAnsi="Arial Black"/>
      <w:caps/>
      <w:spacing w:val="60"/>
      <w:sz w:val="14"/>
      <w:lang w:val="en-GB" w:eastAsia="en-US"/>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sz w:val="20"/>
    </w:rPr>
  </w:style>
  <w:style w:type="paragraph" w:styleId="Index2">
    <w:name w:val="index 2"/>
    <w:basedOn w:val="Normal"/>
    <w:semiHidden/>
    <w:rsid w:val="00977C9A"/>
    <w:pPr>
      <w:tabs>
        <w:tab w:val="right" w:leader="dot" w:pos="3960"/>
      </w:tabs>
      <w:spacing w:line="240" w:lineRule="atLeast"/>
      <w:ind w:left="180"/>
    </w:pPr>
    <w:rPr>
      <w:sz w:val="18"/>
    </w:rPr>
  </w:style>
  <w:style w:type="paragraph" w:styleId="Index3">
    <w:name w:val="index 3"/>
    <w:basedOn w:val="Normal"/>
    <w:semiHidden/>
    <w:pPr>
      <w:tabs>
        <w:tab w:val="right" w:leader="dot" w:pos="3960"/>
      </w:tabs>
      <w:spacing w:line="240" w:lineRule="atLeast"/>
      <w:ind w:left="180"/>
    </w:pPr>
    <w:rPr>
      <w:rFonts w:ascii="Garamond" w:hAnsi="Garamond"/>
      <w:sz w:val="18"/>
    </w:rPr>
  </w:style>
  <w:style w:type="paragraph" w:styleId="Index4">
    <w:name w:val="index 4"/>
    <w:basedOn w:val="Normal"/>
    <w:semiHidden/>
    <w:pPr>
      <w:tabs>
        <w:tab w:val="right" w:pos="3960"/>
      </w:tabs>
      <w:spacing w:line="240" w:lineRule="atLeast"/>
      <w:ind w:left="180"/>
    </w:pPr>
    <w:rPr>
      <w:rFonts w:ascii="Garamond" w:hAnsi="Garamond"/>
      <w:sz w:val="18"/>
    </w:rPr>
  </w:style>
  <w:style w:type="paragraph" w:styleId="Index5">
    <w:name w:val="index 5"/>
    <w:basedOn w:val="Normal"/>
    <w:semiHidden/>
    <w:pPr>
      <w:tabs>
        <w:tab w:val="right" w:pos="3960"/>
      </w:tabs>
      <w:spacing w:line="240" w:lineRule="atLeast"/>
      <w:ind w:left="180"/>
    </w:pPr>
    <w:rPr>
      <w:rFonts w:ascii="Garamond" w:hAnsi="Garamond"/>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rPr>
      <w:rFonts w:ascii="Garamond" w:hAnsi="Garamond"/>
      <w:sz w:val="16"/>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aliases w:val="Bullet"/>
    <w:basedOn w:val="Normal"/>
    <w:autoRedefine/>
    <w:uiPriority w:val="2"/>
    <w:qFormat/>
    <w:rsid w:val="00500A15"/>
    <w:pPr>
      <w:numPr>
        <w:numId w:val="11"/>
      </w:numPr>
      <w:spacing w:before="240" w:after="240"/>
      <w:jc w:val="both"/>
    </w:pPr>
    <w:rPr>
      <w:spacing w:val="-5"/>
    </w:rPr>
  </w:style>
  <w:style w:type="paragraph" w:styleId="ListBullet5">
    <w:name w:val="List Bullet 5"/>
    <w:basedOn w:val="Normal"/>
    <w:uiPriority w:val="99"/>
    <w:pPr>
      <w:framePr w:w="1860" w:wrap="around" w:vAnchor="text" w:hAnchor="page" w:x="1201" w:y="1"/>
      <w:numPr>
        <w:numId w:val="3"/>
      </w:numPr>
      <w:pBdr>
        <w:bottom w:val="single" w:sz="6" w:space="0" w:color="auto"/>
        <w:between w:val="single" w:sz="6" w:space="0" w:color="auto"/>
      </w:pBdr>
      <w:spacing w:line="320" w:lineRule="exact"/>
    </w:pPr>
    <w:rPr>
      <w:sz w:val="18"/>
    </w:rPr>
  </w:style>
  <w:style w:type="paragraph" w:styleId="ListNumber">
    <w:name w:val="List Number"/>
    <w:basedOn w:val="Normal"/>
    <w:link w:val="ListNumberChar"/>
    <w:uiPriority w:val="2"/>
    <w:qFormat/>
    <w:rsid w:val="00684F60"/>
    <w:pPr>
      <w:spacing w:after="240"/>
      <w:ind w:left="720" w:right="360" w:hanging="360"/>
      <w:jc w:val="both"/>
    </w:pPr>
    <w:rPr>
      <w:spacing w:val="-5"/>
      <w:sz w:val="24"/>
    </w:rPr>
  </w:style>
  <w:style w:type="character" w:customStyle="1" w:styleId="ListNumberChar">
    <w:name w:val="List Number Char"/>
    <w:link w:val="ListNumber"/>
    <w:uiPriority w:val="2"/>
    <w:rsid w:val="00DF4D4C"/>
    <w:rPr>
      <w:rFonts w:ascii="Arial" w:hAnsi="Arial"/>
      <w:spacing w:val="-5"/>
      <w:sz w:val="24"/>
      <w:lang w:val="en-GB" w:eastAsia="en-US"/>
    </w:rPr>
  </w:style>
  <w:style w:type="paragraph" w:styleId="MacroText">
    <w:name w:val="macro"/>
    <w:basedOn w:val="BodyText"/>
    <w:semiHidden/>
    <w:rPr>
      <w:rFonts w:ascii="Courier New" w:hAnsi="Courier New"/>
    </w:rPr>
  </w:style>
  <w:style w:type="character" w:styleId="PageNumber">
    <w:name w:val="page number"/>
    <w:uiPriority w:val="99"/>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qFormat/>
    <w:rsid w:val="0071379C"/>
    <w:pPr>
      <w:spacing w:before="1940" w:after="0" w:line="200" w:lineRule="atLeast"/>
    </w:pPr>
    <w:rPr>
      <w:rFonts w:ascii="Arial Bold" w:hAnsi="Arial Bold"/>
      <w:b/>
      <w:caps/>
      <w:spacing w:val="30"/>
      <w:sz w:val="18"/>
    </w:rPr>
  </w:style>
  <w:style w:type="paragraph" w:styleId="Title">
    <w:name w:val="Title"/>
    <w:basedOn w:val="Normal"/>
    <w:link w:val="TitleChar"/>
    <w:uiPriority w:val="99"/>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link w:val="Title"/>
    <w:uiPriority w:val="99"/>
    <w:rsid w:val="00DF4D4C"/>
    <w:rPr>
      <w:rFonts w:ascii="Arial Black" w:hAnsi="Arial Black"/>
      <w:color w:val="808080"/>
      <w:spacing w:val="-35"/>
      <w:kern w:val="28"/>
      <w:sz w:val="48"/>
      <w:lang w:val="en-GB" w:eastAsia="en-US"/>
    </w:rPr>
  </w:style>
  <w:style w:type="character" w:customStyle="1" w:styleId="SubtitleChar">
    <w:name w:val="Subtitle Char"/>
    <w:link w:val="Subtitle"/>
    <w:rsid w:val="00DF4D4C"/>
    <w:rPr>
      <w:rFonts w:ascii="Arial Bold" w:hAnsi="Arial Bold"/>
      <w:b/>
      <w:caps/>
      <w:color w:val="808080"/>
      <w:spacing w:val="30"/>
      <w:kern w:val="28"/>
      <w:sz w:val="18"/>
      <w:lang w:val="en-GB" w:eastAsia="en-US"/>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uiPriority w:val="99"/>
    <w:semiHidden/>
    <w:pPr>
      <w:tabs>
        <w:tab w:val="right" w:leader="dot" w:pos="8640"/>
      </w:tabs>
      <w:ind w:left="720" w:hanging="720"/>
    </w:pPr>
  </w:style>
  <w:style w:type="paragraph" w:customStyle="1" w:styleId="TitleCover">
    <w:name w:val="Title Cover"/>
    <w:basedOn w:val="Normal"/>
    <w:next w:val="SubtitleCover"/>
    <w:autoRedefine/>
    <w:rsid w:val="009C7A51"/>
    <w:pPr>
      <w:pBdr>
        <w:top w:val="single" w:sz="6" w:space="24" w:color="FFFFFF"/>
        <w:left w:val="single" w:sz="6" w:space="12" w:color="FFFFFF"/>
        <w:bottom w:val="single" w:sz="6" w:space="24" w:color="FFFFFF"/>
        <w:right w:val="single" w:sz="6" w:space="24" w:color="FFFFFF"/>
      </w:pBdr>
      <w:shd w:val="pct10" w:color="auto" w:fill="auto"/>
      <w:ind w:left="601" w:right="601"/>
      <w:jc w:val="right"/>
    </w:pPr>
    <w:rPr>
      <w:color w:val="263E78"/>
      <w:spacing w:val="-70"/>
      <w:kern w:val="28"/>
      <w:sz w:val="80"/>
      <w:szCs w:val="80"/>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557C1"/>
    <w:pPr>
      <w:tabs>
        <w:tab w:val="left" w:pos="420"/>
        <w:tab w:val="right" w:leader="dot" w:pos="7910"/>
      </w:tabs>
      <w:spacing w:before="120" w:after="120"/>
    </w:pPr>
    <w:rPr>
      <w:rFonts w:asciiTheme="minorHAnsi" w:hAnsiTheme="minorHAnsi" w:cs="Arial"/>
      <w:b/>
      <w:bCs/>
      <w:caps/>
      <w:noProof/>
      <w:sz w:val="20"/>
      <w:lang w:val="en-NZ" w:eastAsia="en-NZ"/>
    </w:rPr>
  </w:style>
  <w:style w:type="paragraph" w:styleId="TOC2">
    <w:name w:val="toc 2"/>
    <w:basedOn w:val="TOC1"/>
    <w:autoRedefine/>
    <w:uiPriority w:val="39"/>
    <w:rsid w:val="00DC370E"/>
    <w:pPr>
      <w:tabs>
        <w:tab w:val="clear" w:pos="420"/>
        <w:tab w:val="left" w:pos="426"/>
      </w:tabs>
      <w:spacing w:before="0" w:after="0"/>
      <w:ind w:left="851" w:hanging="641"/>
    </w:pPr>
    <w:rPr>
      <w:rFonts w:eastAsiaTheme="minorEastAsia"/>
      <w:b w:val="0"/>
      <w:bCs w:val="0"/>
      <w:caps w:val="0"/>
      <w:smallCaps/>
    </w:rPr>
  </w:style>
  <w:style w:type="paragraph" w:styleId="TOC3">
    <w:name w:val="toc 3"/>
    <w:basedOn w:val="Normal"/>
    <w:next w:val="Normal"/>
    <w:autoRedefine/>
    <w:uiPriority w:val="39"/>
    <w:rsid w:val="00DA28BB"/>
    <w:pPr>
      <w:spacing w:after="0"/>
      <w:ind w:left="420"/>
    </w:pPr>
    <w:rPr>
      <w:rFonts w:ascii="Calibri" w:hAnsi="Calibri"/>
      <w:i/>
      <w:iCs/>
      <w:sz w:val="20"/>
    </w:rPr>
  </w:style>
  <w:style w:type="paragraph" w:styleId="TOC4">
    <w:name w:val="toc 4"/>
    <w:basedOn w:val="Normal"/>
    <w:next w:val="Normal"/>
    <w:uiPriority w:val="39"/>
    <w:pPr>
      <w:spacing w:after="0"/>
      <w:ind w:left="630"/>
    </w:pPr>
    <w:rPr>
      <w:rFonts w:ascii="Calibri" w:hAnsi="Calibri"/>
      <w:sz w:val="18"/>
      <w:szCs w:val="18"/>
    </w:rPr>
  </w:style>
  <w:style w:type="paragraph" w:styleId="TOC5">
    <w:name w:val="toc 5"/>
    <w:basedOn w:val="Normal"/>
    <w:next w:val="Normal"/>
    <w:uiPriority w:val="39"/>
    <w:pPr>
      <w:spacing w:after="0"/>
      <w:ind w:left="840"/>
    </w:pPr>
    <w:rPr>
      <w:rFonts w:ascii="Calibri" w:hAnsi="Calibri"/>
      <w:sz w:val="18"/>
      <w:szCs w:val="18"/>
    </w:rPr>
  </w:style>
  <w:style w:type="paragraph" w:styleId="TOC6">
    <w:name w:val="toc 6"/>
    <w:basedOn w:val="Normal"/>
    <w:next w:val="Normal"/>
    <w:uiPriority w:val="39"/>
    <w:pPr>
      <w:spacing w:after="0"/>
      <w:ind w:left="1050"/>
    </w:pPr>
    <w:rPr>
      <w:rFonts w:ascii="Calibri" w:hAnsi="Calibri"/>
      <w:sz w:val="18"/>
      <w:szCs w:val="18"/>
    </w:rPr>
  </w:style>
  <w:style w:type="paragraph" w:styleId="TOC7">
    <w:name w:val="toc 7"/>
    <w:basedOn w:val="Normal"/>
    <w:next w:val="Normal"/>
    <w:uiPriority w:val="39"/>
    <w:pPr>
      <w:spacing w:after="0"/>
      <w:ind w:left="1260"/>
    </w:pPr>
    <w:rPr>
      <w:rFonts w:ascii="Calibri" w:hAnsi="Calibri"/>
      <w:sz w:val="18"/>
      <w:szCs w:val="18"/>
    </w:rPr>
  </w:style>
  <w:style w:type="paragraph" w:styleId="TOC8">
    <w:name w:val="toc 8"/>
    <w:basedOn w:val="Normal"/>
    <w:next w:val="Normal"/>
    <w:uiPriority w:val="39"/>
    <w:pPr>
      <w:spacing w:after="0"/>
      <w:ind w:left="1470"/>
    </w:pPr>
    <w:rPr>
      <w:rFonts w:ascii="Calibri" w:hAnsi="Calibri"/>
      <w:sz w:val="18"/>
      <w:szCs w:val="18"/>
    </w:rPr>
  </w:style>
  <w:style w:type="paragraph" w:styleId="TOC9">
    <w:name w:val="toc 9"/>
    <w:basedOn w:val="Normal"/>
    <w:next w:val="Normal"/>
    <w:uiPriority w:val="39"/>
    <w:pPr>
      <w:spacing w:after="0"/>
      <w:ind w:left="1680"/>
    </w:pPr>
    <w:rPr>
      <w:rFonts w:ascii="Calibri" w:hAnsi="Calibri"/>
      <w:sz w:val="18"/>
      <w:szCs w:val="18"/>
    </w:rPr>
  </w:style>
  <w:style w:type="paragraph" w:customStyle="1" w:styleId="TOCBase">
    <w:name w:val="TOC Base"/>
    <w:basedOn w:val="TOC2"/>
  </w:style>
  <w:style w:type="paragraph" w:styleId="BalloonText">
    <w:name w:val="Balloon Text"/>
    <w:basedOn w:val="Normal"/>
    <w:link w:val="BalloonTextChar"/>
    <w:uiPriority w:val="99"/>
    <w:semiHidden/>
    <w:rsid w:val="00F8730F"/>
    <w:rPr>
      <w:rFonts w:ascii="Tahoma" w:hAnsi="Tahoma" w:cs="Tahoma"/>
      <w:szCs w:val="16"/>
    </w:rPr>
  </w:style>
  <w:style w:type="character" w:customStyle="1" w:styleId="BalloonTextChar">
    <w:name w:val="Balloon Text Char"/>
    <w:link w:val="BalloonText"/>
    <w:uiPriority w:val="99"/>
    <w:semiHidden/>
    <w:rsid w:val="00DF4D4C"/>
    <w:rPr>
      <w:rFonts w:ascii="Tahoma" w:hAnsi="Tahoma" w:cs="Tahoma"/>
      <w:sz w:val="21"/>
      <w:szCs w:val="16"/>
      <w:lang w:val="en-GB" w:eastAsia="en-US"/>
    </w:rPr>
  </w:style>
  <w:style w:type="character" w:styleId="Hyperlink">
    <w:name w:val="Hyperlink"/>
    <w:uiPriority w:val="99"/>
    <w:rsid w:val="004265DB"/>
    <w:rPr>
      <w:color w:val="0000FF"/>
      <w:u w:val="single"/>
    </w:rPr>
  </w:style>
  <w:style w:type="paragraph" w:customStyle="1" w:styleId="StyleChapterSubtitleCondensedby025pt">
    <w:name w:val="Style Chapter Subtitle + Condensed by  0.25 pt"/>
    <w:basedOn w:val="ChapterSubtitle"/>
    <w:autoRedefine/>
    <w:rsid w:val="00630B1E"/>
    <w:pPr>
      <w:spacing w:line="300" w:lineRule="atLeast"/>
      <w:ind w:right="0"/>
    </w:pPr>
    <w:rPr>
      <w:rFonts w:ascii="Arial" w:hAnsi="Arial"/>
      <w:i w:val="0"/>
      <w:iCs/>
      <w:color w:val="0087C0"/>
      <w:spacing w:val="-5"/>
    </w:rPr>
  </w:style>
  <w:style w:type="paragraph" w:customStyle="1" w:styleId="StyleReturnAddressNotExpandedbyCondensedby">
    <w:name w:val="Style Return Address + Not Expanded by / Condensed by"/>
    <w:basedOn w:val="ReturnAddress"/>
    <w:autoRedefine/>
    <w:rsid w:val="0071379C"/>
    <w:rPr>
      <w:spacing w:val="0"/>
    </w:rPr>
  </w:style>
  <w:style w:type="paragraph" w:customStyle="1" w:styleId="StyleSubtitleCoverAfter234ptTopSinglesolidlineCus">
    <w:name w:val="Style Subtitle Cover + After:  234 pt Top: (Single solid line Cus..."/>
    <w:basedOn w:val="SubtitleCover"/>
    <w:rsid w:val="00424863"/>
    <w:pPr>
      <w:pBdr>
        <w:top w:val="single" w:sz="6" w:space="1" w:color="263E78"/>
      </w:pBdr>
      <w:spacing w:after="4680"/>
    </w:pPr>
    <w:rPr>
      <w:color w:val="0087C0"/>
    </w:rPr>
  </w:style>
  <w:style w:type="paragraph" w:customStyle="1" w:styleId="StyleTitleCoverCondensedby9pt">
    <w:name w:val="Style Title Cover + Condensed by  9 pt"/>
    <w:basedOn w:val="TitleCover"/>
    <w:rsid w:val="00424863"/>
    <w:rPr>
      <w:spacing w:val="-140"/>
    </w:rPr>
  </w:style>
  <w:style w:type="paragraph" w:customStyle="1" w:styleId="StylePartTitlePattern20AutoForegroundAccent3Backgrou">
    <w:name w:val="Style Part Title + Pattern: 20% (Auto Foreground Accent 3 Backgrou..."/>
    <w:basedOn w:val="PartTitle"/>
    <w:autoRedefine/>
    <w:rsid w:val="00424863"/>
    <w:pPr>
      <w:framePr w:wrap="notBeside"/>
      <w:shd w:val="pct20" w:color="auto" w:fill="EDEDED"/>
    </w:pPr>
    <w:rPr>
      <w:color w:val="263E78"/>
    </w:rPr>
  </w:style>
  <w:style w:type="paragraph" w:customStyle="1" w:styleId="StyleStyleTitleCoverCondensedby9pt64pt">
    <w:name w:val="Style Style Title Cover + Condensed by  9 pt + 64 pt"/>
    <w:basedOn w:val="StyleTitleCoverCondensedby9pt"/>
    <w:rsid w:val="00643414"/>
    <w:rPr>
      <w:spacing w:val="0"/>
      <w:sz w:val="128"/>
    </w:rPr>
  </w:style>
  <w:style w:type="paragraph" w:customStyle="1" w:styleId="StyleStyleStyleTitleCoverCondensedby9pt64pt48pt">
    <w:name w:val="Style Style Style Title Cover + Condensed by  9 pt + 64 pt + 48 pt"/>
    <w:basedOn w:val="StyleStyleTitleCoverCondensedby9pt64pt"/>
    <w:rsid w:val="00643414"/>
    <w:pPr>
      <w:spacing w:line="360" w:lineRule="auto"/>
    </w:pPr>
    <w:rPr>
      <w:sz w:val="96"/>
    </w:rPr>
  </w:style>
  <w:style w:type="paragraph" w:customStyle="1" w:styleId="Highlightboxtitle">
    <w:name w:val="Highlight box title"/>
    <w:basedOn w:val="Normal"/>
    <w:link w:val="HighlightboxtitleChar"/>
    <w:autoRedefine/>
    <w:qFormat/>
    <w:rsid w:val="00863DA5"/>
    <w:pPr>
      <w:pBdr>
        <w:top w:val="single" w:sz="36" w:space="1" w:color="F2F4F8"/>
        <w:left w:val="single" w:sz="36" w:space="4" w:color="F2F4F8"/>
        <w:bottom w:val="single" w:sz="36" w:space="1" w:color="F2F4F8"/>
        <w:right w:val="single" w:sz="36" w:space="1" w:color="F2F4F8"/>
      </w:pBdr>
      <w:shd w:val="clear" w:color="auto" w:fill="F2F2F2"/>
      <w:tabs>
        <w:tab w:val="left" w:pos="7230"/>
      </w:tabs>
      <w:suppressAutoHyphens/>
      <w:autoSpaceDE w:val="0"/>
      <w:autoSpaceDN w:val="0"/>
      <w:adjustRightInd w:val="0"/>
      <w:spacing w:after="0" w:line="260" w:lineRule="atLeast"/>
      <w:ind w:right="1632"/>
      <w:textAlignment w:val="center"/>
    </w:pPr>
    <w:rPr>
      <w:rFonts w:ascii="Arial Bold" w:eastAsia="Calibri" w:hAnsi="Arial Bold"/>
      <w:b/>
      <w:color w:val="263E78"/>
      <w:sz w:val="20"/>
      <w:szCs w:val="17"/>
    </w:rPr>
  </w:style>
  <w:style w:type="character" w:customStyle="1" w:styleId="HighlightboxtitleChar">
    <w:name w:val="Highlight box title Char"/>
    <w:link w:val="Highlightboxtitle"/>
    <w:rsid w:val="00863DA5"/>
    <w:rPr>
      <w:rFonts w:ascii="Arial Bold" w:eastAsia="Calibri" w:hAnsi="Arial Bold"/>
      <w:b/>
      <w:color w:val="263E78"/>
      <w:szCs w:val="17"/>
      <w:shd w:val="clear" w:color="auto" w:fill="F2F2F2"/>
      <w:lang w:val="en-GB" w:eastAsia="en-US"/>
    </w:rPr>
  </w:style>
  <w:style w:type="paragraph" w:customStyle="1" w:styleId="Quotation">
    <w:name w:val="Quotation"/>
    <w:basedOn w:val="Normal"/>
    <w:autoRedefine/>
    <w:qFormat/>
    <w:rsid w:val="008E7BAE"/>
    <w:pPr>
      <w:suppressAutoHyphens/>
      <w:autoSpaceDE w:val="0"/>
      <w:autoSpaceDN w:val="0"/>
      <w:adjustRightInd w:val="0"/>
      <w:spacing w:before="90" w:after="90" w:line="260" w:lineRule="atLeast"/>
      <w:ind w:left="720"/>
      <w:textAlignment w:val="center"/>
    </w:pPr>
    <w:rPr>
      <w:rFonts w:eastAsia="Calibri" w:cs="Lucida Grande Regular"/>
      <w:color w:val="000000"/>
      <w:sz w:val="20"/>
      <w:szCs w:val="17"/>
      <w:lang w:val="en-NZ" w:eastAsia="en-NZ"/>
    </w:rPr>
  </w:style>
  <w:style w:type="paragraph" w:customStyle="1" w:styleId="StyleSectionLabelCondensedby5pt">
    <w:name w:val="Style Section Label + Condensed by  5 pt"/>
    <w:basedOn w:val="SectionLabel"/>
    <w:autoRedefine/>
    <w:rsid w:val="00D06C08"/>
    <w:pPr>
      <w:spacing w:before="480"/>
    </w:pPr>
    <w:rPr>
      <w:color w:val="0087C0"/>
      <w:spacing w:val="-15"/>
      <w:sz w:val="36"/>
    </w:rPr>
  </w:style>
  <w:style w:type="paragraph" w:customStyle="1" w:styleId="StylePartTitleCustomColorRGB3862120Pattern20Auto">
    <w:name w:val="Style Part Title + Custom Color(RGB(3862120)) Pattern: 20% (Auto..."/>
    <w:basedOn w:val="PartTitle"/>
    <w:rsid w:val="000C0704"/>
    <w:pPr>
      <w:framePr w:wrap="notBeside"/>
      <w:shd w:val="pct20" w:color="auto" w:fill="97E1FF"/>
    </w:pPr>
    <w:rPr>
      <w:color w:val="263E78"/>
    </w:rPr>
  </w:style>
  <w:style w:type="paragraph" w:customStyle="1" w:styleId="C698FFA612904E94AE58900D62BE995D">
    <w:name w:val="C698FFA612904E94AE58900D62BE995D"/>
    <w:rsid w:val="0015155A"/>
    <w:pPr>
      <w:spacing w:after="200" w:line="276" w:lineRule="auto"/>
    </w:pPr>
    <w:rPr>
      <w:rFonts w:ascii="Calibri" w:hAnsi="Calibri"/>
      <w:sz w:val="22"/>
      <w:szCs w:val="22"/>
      <w:lang w:val="en-US" w:eastAsia="en-US"/>
    </w:rPr>
  </w:style>
  <w:style w:type="table" w:styleId="TableGrid">
    <w:name w:val="Table Grid"/>
    <w:aliases w:val="MOJ Table Grid"/>
    <w:basedOn w:val="TableNormal"/>
    <w:uiPriority w:val="39"/>
    <w:rsid w:val="00B25C4F"/>
    <w:rPr>
      <w:rFonts w:ascii="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odyTable">
    <w:name w:val="Table body (Table)"/>
    <w:basedOn w:val="Normal"/>
    <w:link w:val="TablebodyTableChar"/>
    <w:uiPriority w:val="99"/>
    <w:rsid w:val="00AB7F80"/>
    <w:pPr>
      <w:suppressAutoHyphens/>
      <w:autoSpaceDE w:val="0"/>
      <w:autoSpaceDN w:val="0"/>
      <w:adjustRightInd w:val="0"/>
      <w:spacing w:before="60" w:after="60" w:line="220" w:lineRule="atLeast"/>
      <w:textAlignment w:val="center"/>
    </w:pPr>
    <w:rPr>
      <w:rFonts w:eastAsia="Calibri"/>
      <w:color w:val="000000"/>
      <w:sz w:val="18"/>
      <w:szCs w:val="14"/>
    </w:rPr>
  </w:style>
  <w:style w:type="character" w:customStyle="1" w:styleId="TablebodyTableChar">
    <w:name w:val="Table body (Table) Char"/>
    <w:link w:val="TablebodyTable"/>
    <w:uiPriority w:val="99"/>
    <w:rsid w:val="00AB7F80"/>
    <w:rPr>
      <w:rFonts w:ascii="Arial" w:eastAsia="Calibri" w:hAnsi="Arial"/>
      <w:color w:val="000000"/>
      <w:sz w:val="18"/>
      <w:szCs w:val="14"/>
      <w:lang w:val="en-GB" w:eastAsia="en-US"/>
    </w:rPr>
  </w:style>
  <w:style w:type="table" w:customStyle="1" w:styleId="LightShading-Accent11">
    <w:name w:val="Light Shading - Accent 11"/>
    <w:basedOn w:val="TableNormal"/>
    <w:uiPriority w:val="60"/>
    <w:rsid w:val="00AB7F80"/>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uiPriority w:val="60"/>
    <w:rsid w:val="00AB7F80"/>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dTable3-Accent5">
    <w:name w:val="Grid Table 3 Accent 5"/>
    <w:basedOn w:val="TableNormal"/>
    <w:uiPriority w:val="48"/>
    <w:rsid w:val="009C78F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4-Accent5">
    <w:name w:val="Grid Table 4 Accent 5"/>
    <w:basedOn w:val="TableNormal"/>
    <w:uiPriority w:val="49"/>
    <w:rsid w:val="00F96F7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HTMLCite">
    <w:name w:val="HTML Cite"/>
    <w:uiPriority w:val="99"/>
    <w:semiHidden/>
    <w:unhideWhenUsed/>
    <w:rsid w:val="007264D8"/>
    <w:rPr>
      <w:i/>
      <w:iCs/>
    </w:rPr>
  </w:style>
  <w:style w:type="paragraph" w:styleId="CommentSubject">
    <w:name w:val="annotation subject"/>
    <w:basedOn w:val="CommentText"/>
    <w:next w:val="CommentText"/>
    <w:link w:val="CommentSubjectChar"/>
    <w:uiPriority w:val="99"/>
    <w:semiHidden/>
    <w:unhideWhenUsed/>
    <w:rsid w:val="003915AD"/>
    <w:pPr>
      <w:tabs>
        <w:tab w:val="clear" w:pos="187"/>
      </w:tabs>
      <w:spacing w:after="200" w:line="300" w:lineRule="exact"/>
      <w:ind w:left="0" w:firstLine="0"/>
    </w:pPr>
    <w:rPr>
      <w:rFonts w:ascii="Arial" w:hAnsi="Arial"/>
      <w:b/>
      <w:bCs/>
      <w:sz w:val="20"/>
    </w:rPr>
  </w:style>
  <w:style w:type="character" w:customStyle="1" w:styleId="CommentSubjectChar">
    <w:name w:val="Comment Subject Char"/>
    <w:link w:val="CommentSubject"/>
    <w:uiPriority w:val="99"/>
    <w:semiHidden/>
    <w:rsid w:val="003915AD"/>
    <w:rPr>
      <w:rFonts w:ascii="Arial" w:hAnsi="Arial"/>
      <w:b/>
      <w:bCs/>
      <w:sz w:val="16"/>
      <w:lang w:val="en-GB" w:eastAsia="en-US"/>
    </w:rPr>
  </w:style>
  <w:style w:type="paragraph" w:customStyle="1" w:styleId="Tableheading">
    <w:name w:val="Table heading"/>
    <w:basedOn w:val="Normal"/>
    <w:link w:val="TableheadingChar"/>
    <w:autoRedefine/>
    <w:qFormat/>
    <w:rsid w:val="00C5329F"/>
    <w:pPr>
      <w:suppressAutoHyphens/>
      <w:autoSpaceDE w:val="0"/>
      <w:autoSpaceDN w:val="0"/>
      <w:adjustRightInd w:val="0"/>
      <w:spacing w:before="60" w:after="60" w:line="240" w:lineRule="atLeast"/>
      <w:jc w:val="both"/>
      <w:textAlignment w:val="center"/>
    </w:pPr>
    <w:rPr>
      <w:rFonts w:eastAsia="Calibri"/>
      <w:b/>
      <w:bCs/>
      <w:color w:val="FFFFFF"/>
      <w:sz w:val="18"/>
      <w:szCs w:val="17"/>
    </w:rPr>
  </w:style>
  <w:style w:type="character" w:customStyle="1" w:styleId="TableheadingChar">
    <w:name w:val="Table heading Char"/>
    <w:link w:val="Tableheading"/>
    <w:rsid w:val="00C5329F"/>
    <w:rPr>
      <w:rFonts w:ascii="Arial" w:eastAsia="Calibri" w:hAnsi="Arial"/>
      <w:b/>
      <w:bCs/>
      <w:color w:val="FFFFFF"/>
      <w:sz w:val="18"/>
      <w:szCs w:val="17"/>
      <w:lang w:val="en-GB" w:eastAsia="en-US"/>
    </w:rPr>
  </w:style>
  <w:style w:type="paragraph" w:customStyle="1" w:styleId="Numlist">
    <w:name w:val="Num list"/>
    <w:basedOn w:val="Normal"/>
    <w:link w:val="NumlistChar"/>
    <w:qFormat/>
    <w:rsid w:val="00C5329F"/>
    <w:pPr>
      <w:numPr>
        <w:numId w:val="4"/>
      </w:numPr>
      <w:tabs>
        <w:tab w:val="left" w:pos="426"/>
      </w:tabs>
      <w:suppressAutoHyphens/>
      <w:autoSpaceDE w:val="0"/>
      <w:autoSpaceDN w:val="0"/>
      <w:adjustRightInd w:val="0"/>
      <w:spacing w:line="260" w:lineRule="atLeast"/>
      <w:textAlignment w:val="center"/>
    </w:pPr>
    <w:rPr>
      <w:rFonts w:eastAsia="Calibri"/>
      <w:color w:val="000000"/>
      <w:szCs w:val="17"/>
    </w:rPr>
  </w:style>
  <w:style w:type="character" w:customStyle="1" w:styleId="NumlistChar">
    <w:name w:val="Num list Char"/>
    <w:link w:val="Numlist"/>
    <w:rsid w:val="00C5329F"/>
    <w:rPr>
      <w:rFonts w:ascii="Arial" w:eastAsia="Calibri" w:hAnsi="Arial"/>
      <w:color w:val="000000"/>
      <w:sz w:val="21"/>
      <w:szCs w:val="17"/>
      <w:lang w:val="en-GB" w:eastAsia="en-US"/>
    </w:rPr>
  </w:style>
  <w:style w:type="paragraph" w:customStyle="1" w:styleId="Numlist3">
    <w:name w:val="Num list 3"/>
    <w:basedOn w:val="Normal"/>
    <w:link w:val="Numlist3Char"/>
    <w:qFormat/>
    <w:rsid w:val="00C5329F"/>
    <w:pPr>
      <w:numPr>
        <w:ilvl w:val="2"/>
        <w:numId w:val="4"/>
      </w:numPr>
      <w:tabs>
        <w:tab w:val="left" w:pos="1276"/>
      </w:tabs>
      <w:suppressAutoHyphens/>
      <w:autoSpaceDE w:val="0"/>
      <w:autoSpaceDN w:val="0"/>
      <w:adjustRightInd w:val="0"/>
      <w:spacing w:line="260" w:lineRule="atLeast"/>
      <w:textAlignment w:val="center"/>
    </w:pPr>
    <w:rPr>
      <w:rFonts w:eastAsia="Calibri"/>
      <w:color w:val="000000"/>
      <w:szCs w:val="17"/>
    </w:rPr>
  </w:style>
  <w:style w:type="character" w:customStyle="1" w:styleId="Numlist3Char">
    <w:name w:val="Num list 3 Char"/>
    <w:link w:val="Numlist3"/>
    <w:rsid w:val="00DF4D4C"/>
    <w:rPr>
      <w:rFonts w:ascii="Arial" w:eastAsia="Calibri" w:hAnsi="Arial"/>
      <w:color w:val="000000"/>
      <w:sz w:val="21"/>
      <w:szCs w:val="17"/>
      <w:lang w:val="en-GB" w:eastAsia="en-US"/>
    </w:rPr>
  </w:style>
  <w:style w:type="table" w:customStyle="1" w:styleId="MediumShading1-Accent11">
    <w:name w:val="Medium Shading 1 - Accent 11"/>
    <w:basedOn w:val="TableNormal"/>
    <w:uiPriority w:val="63"/>
    <w:rsid w:val="00C5329F"/>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tylePartTitleCustomColorRGB3862120Pattern20Auto1">
    <w:name w:val="Style Part Title + Custom Color(RGB(3862120)) Pattern: 20% (Auto...1"/>
    <w:basedOn w:val="PartTitle"/>
    <w:autoRedefine/>
    <w:rsid w:val="00022E6E"/>
    <w:pPr>
      <w:framePr w:w="2047" w:wrap="around" w:y="965"/>
      <w:shd w:val="pct20" w:color="auto" w:fill="97E1FF"/>
    </w:pPr>
    <w:rPr>
      <w:color w:val="263E78"/>
    </w:rPr>
  </w:style>
  <w:style w:type="paragraph" w:styleId="ListBullet2">
    <w:name w:val="List Bullet 2"/>
    <w:aliases w:val="Bullet 2"/>
    <w:basedOn w:val="Normal"/>
    <w:uiPriority w:val="2"/>
    <w:unhideWhenUsed/>
    <w:qFormat/>
    <w:rsid w:val="00F96DC4"/>
    <w:pPr>
      <w:numPr>
        <w:numId w:val="5"/>
      </w:numPr>
      <w:contextualSpacing/>
    </w:pPr>
  </w:style>
  <w:style w:type="paragraph" w:customStyle="1" w:styleId="Boldintroductiontext">
    <w:name w:val="Bold/ introduction text"/>
    <w:basedOn w:val="Normal"/>
    <w:qFormat/>
    <w:rsid w:val="00F96DC4"/>
    <w:pPr>
      <w:suppressAutoHyphens/>
      <w:autoSpaceDE w:val="0"/>
      <w:autoSpaceDN w:val="0"/>
      <w:adjustRightInd w:val="0"/>
      <w:spacing w:line="260" w:lineRule="atLeast"/>
      <w:textAlignment w:val="center"/>
    </w:pPr>
    <w:rPr>
      <w:rFonts w:eastAsia="Calibri" w:cs="Lucida Grande Regular"/>
      <w:b/>
      <w:color w:val="263E78"/>
      <w:szCs w:val="17"/>
    </w:rPr>
  </w:style>
  <w:style w:type="paragraph" w:customStyle="1" w:styleId="Highlightboxtext">
    <w:name w:val="Highlight box text"/>
    <w:basedOn w:val="Normal"/>
    <w:link w:val="HighlightboxtextChar"/>
    <w:qFormat/>
    <w:rsid w:val="00443229"/>
    <w:pPr>
      <w:pBdr>
        <w:top w:val="single" w:sz="36" w:space="1" w:color="F2F4F8"/>
        <w:left w:val="single" w:sz="36" w:space="4" w:color="F2F4F8"/>
        <w:bottom w:val="single" w:sz="36" w:space="1" w:color="F2F4F8"/>
        <w:right w:val="single" w:sz="36" w:space="4" w:color="F2F4F8"/>
      </w:pBdr>
      <w:shd w:val="clear" w:color="auto" w:fill="F2F4F8"/>
      <w:suppressAutoHyphens/>
      <w:autoSpaceDE w:val="0"/>
      <w:autoSpaceDN w:val="0"/>
      <w:adjustRightInd w:val="0"/>
      <w:spacing w:line="260" w:lineRule="atLeast"/>
      <w:ind w:left="284" w:right="284"/>
      <w:textAlignment w:val="center"/>
    </w:pPr>
    <w:rPr>
      <w:rFonts w:eastAsia="Calibri"/>
      <w:color w:val="000000"/>
      <w:sz w:val="20"/>
      <w:szCs w:val="17"/>
    </w:rPr>
  </w:style>
  <w:style w:type="character" w:customStyle="1" w:styleId="HighlightboxtextChar">
    <w:name w:val="Highlight box text Char"/>
    <w:link w:val="Highlightboxtext"/>
    <w:rsid w:val="00443229"/>
    <w:rPr>
      <w:rFonts w:ascii="Arial" w:eastAsia="Calibri" w:hAnsi="Arial"/>
      <w:color w:val="000000"/>
      <w:szCs w:val="17"/>
      <w:shd w:val="clear" w:color="auto" w:fill="F2F4F8"/>
      <w:lang w:val="en-GB" w:eastAsia="en-US"/>
    </w:rPr>
  </w:style>
  <w:style w:type="table" w:customStyle="1" w:styleId="LightShading-Accent15">
    <w:name w:val="Light Shading - Accent 15"/>
    <w:basedOn w:val="TableNormal"/>
    <w:uiPriority w:val="60"/>
    <w:rsid w:val="00F96DC4"/>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uiPriority w:val="62"/>
    <w:rsid w:val="008D3A4B"/>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ocumentID">
    <w:name w:val="Document ID"/>
    <w:basedOn w:val="Normal"/>
    <w:rsid w:val="00DF4D4C"/>
    <w:pPr>
      <w:suppressAutoHyphens/>
      <w:autoSpaceDE w:val="0"/>
      <w:autoSpaceDN w:val="0"/>
      <w:adjustRightInd w:val="0"/>
      <w:spacing w:line="288" w:lineRule="auto"/>
      <w:jc w:val="right"/>
      <w:textAlignment w:val="center"/>
    </w:pPr>
    <w:rPr>
      <w:rFonts w:eastAsia="Calibri" w:cs="Lucida Grande Regular"/>
      <w:color w:val="FFFFFF"/>
      <w:sz w:val="14"/>
      <w:szCs w:val="14"/>
    </w:rPr>
  </w:style>
  <w:style w:type="paragraph" w:customStyle="1" w:styleId="body">
    <w:name w:val="body"/>
    <w:basedOn w:val="Normal"/>
    <w:link w:val="bodyChar"/>
    <w:uiPriority w:val="99"/>
    <w:semiHidden/>
    <w:rsid w:val="00DF4D4C"/>
    <w:pPr>
      <w:suppressAutoHyphens/>
      <w:autoSpaceDE w:val="0"/>
      <w:autoSpaceDN w:val="0"/>
      <w:adjustRightInd w:val="0"/>
      <w:spacing w:line="260" w:lineRule="atLeast"/>
      <w:textAlignment w:val="center"/>
    </w:pPr>
    <w:rPr>
      <w:rFonts w:eastAsia="Calibri"/>
      <w:color w:val="000000"/>
      <w:sz w:val="17"/>
      <w:szCs w:val="17"/>
    </w:rPr>
  </w:style>
  <w:style w:type="character" w:customStyle="1" w:styleId="bodyChar">
    <w:name w:val="body Char"/>
    <w:link w:val="body"/>
    <w:uiPriority w:val="99"/>
    <w:semiHidden/>
    <w:rsid w:val="00DF4D4C"/>
    <w:rPr>
      <w:rFonts w:ascii="Arial" w:eastAsia="Calibri" w:hAnsi="Arial"/>
      <w:color w:val="000000"/>
      <w:sz w:val="17"/>
      <w:szCs w:val="17"/>
      <w:lang w:val="en-GB" w:eastAsia="en-US"/>
    </w:rPr>
  </w:style>
  <w:style w:type="paragraph" w:customStyle="1" w:styleId="Intro">
    <w:name w:val="Intro"/>
    <w:basedOn w:val="body"/>
    <w:link w:val="IntroChar"/>
    <w:uiPriority w:val="99"/>
    <w:semiHidden/>
    <w:rsid w:val="00DF4D4C"/>
    <w:pPr>
      <w:spacing w:after="227" w:line="280" w:lineRule="atLeast"/>
    </w:pPr>
    <w:rPr>
      <w:b/>
      <w:bCs/>
      <w:color w:val="004990"/>
      <w:sz w:val="18"/>
      <w:szCs w:val="18"/>
    </w:rPr>
  </w:style>
  <w:style w:type="character" w:customStyle="1" w:styleId="IntroChar">
    <w:name w:val="Intro Char"/>
    <w:link w:val="Intro"/>
    <w:uiPriority w:val="99"/>
    <w:semiHidden/>
    <w:rsid w:val="00DF4D4C"/>
    <w:rPr>
      <w:rFonts w:ascii="Arial" w:eastAsia="Calibri" w:hAnsi="Arial"/>
      <w:b/>
      <w:bCs/>
      <w:color w:val="004990"/>
      <w:sz w:val="18"/>
      <w:szCs w:val="18"/>
      <w:lang w:val="en-GB" w:eastAsia="en-US"/>
    </w:rPr>
  </w:style>
  <w:style w:type="paragraph" w:styleId="ListBullet4">
    <w:name w:val="List Bullet 4"/>
    <w:aliases w:val="Bullet 4"/>
    <w:basedOn w:val="Normal"/>
    <w:uiPriority w:val="2"/>
    <w:qFormat/>
    <w:rsid w:val="00DF4D4C"/>
    <w:pPr>
      <w:suppressAutoHyphens/>
      <w:autoSpaceDE w:val="0"/>
      <w:autoSpaceDN w:val="0"/>
      <w:adjustRightInd w:val="0"/>
      <w:spacing w:line="260" w:lineRule="atLeast"/>
      <w:ind w:left="1209" w:hanging="360"/>
      <w:contextualSpacing/>
      <w:textAlignment w:val="center"/>
    </w:pPr>
    <w:rPr>
      <w:rFonts w:eastAsia="Calibri" w:cs="Lucida Grande Regular"/>
      <w:color w:val="000000"/>
      <w:szCs w:val="17"/>
    </w:rPr>
  </w:style>
  <w:style w:type="paragraph" w:customStyle="1" w:styleId="L4heading">
    <w:name w:val="L4 heading"/>
    <w:basedOn w:val="body"/>
    <w:uiPriority w:val="99"/>
    <w:semiHidden/>
    <w:rsid w:val="00DF4D4C"/>
    <w:pPr>
      <w:spacing w:after="0"/>
    </w:pPr>
    <w:rPr>
      <w:caps/>
      <w:color w:val="004990"/>
      <w:sz w:val="22"/>
    </w:rPr>
  </w:style>
  <w:style w:type="paragraph" w:styleId="Quote">
    <w:name w:val="Quote"/>
    <w:basedOn w:val="Normal"/>
    <w:next w:val="Normal"/>
    <w:link w:val="QuoteChar"/>
    <w:uiPriority w:val="29"/>
    <w:qFormat/>
    <w:rsid w:val="00DF4D4C"/>
    <w:pPr>
      <w:suppressAutoHyphens/>
      <w:autoSpaceDE w:val="0"/>
      <w:autoSpaceDN w:val="0"/>
      <w:adjustRightInd w:val="0"/>
      <w:spacing w:line="260" w:lineRule="atLeast"/>
      <w:textAlignment w:val="center"/>
    </w:pPr>
    <w:rPr>
      <w:rFonts w:ascii="Lucida Sans" w:eastAsia="Calibri" w:hAnsi="Lucida Sans"/>
      <w:i/>
      <w:iCs/>
      <w:color w:val="000000"/>
      <w:sz w:val="18"/>
      <w:szCs w:val="17"/>
    </w:rPr>
  </w:style>
  <w:style w:type="character" w:customStyle="1" w:styleId="QuoteChar">
    <w:name w:val="Quote Char"/>
    <w:link w:val="Quote"/>
    <w:uiPriority w:val="29"/>
    <w:rsid w:val="00DF4D4C"/>
    <w:rPr>
      <w:rFonts w:ascii="Lucida Sans" w:eastAsia="Calibri" w:hAnsi="Lucida Sans"/>
      <w:i/>
      <w:iCs/>
      <w:color w:val="000000"/>
      <w:sz w:val="18"/>
      <w:szCs w:val="17"/>
      <w:lang w:val="en-GB" w:eastAsia="en-US"/>
    </w:rPr>
  </w:style>
  <w:style w:type="paragraph" w:customStyle="1" w:styleId="ISBNnumber">
    <w:name w:val="ISBN number"/>
    <w:basedOn w:val="Normal"/>
    <w:rsid w:val="00DF4D4C"/>
    <w:pPr>
      <w:tabs>
        <w:tab w:val="left" w:pos="200"/>
      </w:tabs>
      <w:suppressAutoHyphens/>
      <w:autoSpaceDE w:val="0"/>
      <w:autoSpaceDN w:val="0"/>
      <w:adjustRightInd w:val="0"/>
      <w:spacing w:after="28" w:line="160" w:lineRule="atLeast"/>
      <w:textAlignment w:val="center"/>
    </w:pPr>
    <w:rPr>
      <w:rFonts w:eastAsia="Calibri" w:cs="Lucida Grande Regular"/>
      <w:color w:val="000000"/>
      <w:sz w:val="12"/>
      <w:szCs w:val="12"/>
      <w:lang w:eastAsia="en-NZ"/>
    </w:rPr>
  </w:style>
  <w:style w:type="character" w:customStyle="1" w:styleId="DocumentMapChar">
    <w:name w:val="Document Map Char"/>
    <w:link w:val="DocumentMap"/>
    <w:uiPriority w:val="99"/>
    <w:semiHidden/>
    <w:rsid w:val="00DF4D4C"/>
    <w:rPr>
      <w:rFonts w:ascii="Tahoma" w:eastAsia="Calibri" w:hAnsi="Tahoma"/>
      <w:color w:val="000000"/>
      <w:sz w:val="16"/>
      <w:szCs w:val="16"/>
      <w:lang w:val="en-GB" w:eastAsia="en-US"/>
    </w:rPr>
  </w:style>
  <w:style w:type="paragraph" w:styleId="DocumentMap">
    <w:name w:val="Document Map"/>
    <w:basedOn w:val="Normal"/>
    <w:link w:val="DocumentMapChar"/>
    <w:uiPriority w:val="99"/>
    <w:semiHidden/>
    <w:unhideWhenUsed/>
    <w:rsid w:val="00DF4D4C"/>
    <w:pPr>
      <w:suppressAutoHyphens/>
      <w:autoSpaceDE w:val="0"/>
      <w:autoSpaceDN w:val="0"/>
      <w:adjustRightInd w:val="0"/>
      <w:spacing w:line="260" w:lineRule="atLeast"/>
      <w:textAlignment w:val="center"/>
    </w:pPr>
    <w:rPr>
      <w:rFonts w:ascii="Tahoma" w:eastAsia="Calibri" w:hAnsi="Tahoma"/>
      <w:color w:val="000000"/>
      <w:sz w:val="16"/>
      <w:szCs w:val="16"/>
    </w:rPr>
  </w:style>
  <w:style w:type="paragraph" w:styleId="TOCHeading">
    <w:name w:val="TOC Heading"/>
    <w:basedOn w:val="Heading1"/>
    <w:next w:val="Normal"/>
    <w:uiPriority w:val="39"/>
    <w:semiHidden/>
    <w:qFormat/>
    <w:rsid w:val="00DF4D4C"/>
    <w:pPr>
      <w:keepLines/>
      <w:shd w:val="clear" w:color="auto" w:fill="1F497D"/>
      <w:spacing w:before="480" w:after="0" w:line="216" w:lineRule="auto"/>
      <w:jc w:val="right"/>
      <w:outlineLvl w:val="9"/>
    </w:pPr>
    <w:rPr>
      <w:rFonts w:ascii="Cambria" w:hAnsi="Cambria"/>
      <w:bCs/>
      <w:smallCaps/>
      <w:color w:val="365F91"/>
      <w:spacing w:val="-6"/>
      <w:kern w:val="0"/>
      <w:szCs w:val="28"/>
      <w:lang w:val="en-US"/>
    </w:rPr>
  </w:style>
  <w:style w:type="paragraph" w:customStyle="1" w:styleId="Documenttitle">
    <w:name w:val="Document title"/>
    <w:basedOn w:val="Normal"/>
    <w:link w:val="DocumenttitleChar"/>
    <w:autoRedefine/>
    <w:qFormat/>
    <w:rsid w:val="002454A0"/>
    <w:pPr>
      <w:pBdr>
        <w:bottom w:val="single" w:sz="12" w:space="1" w:color="263E78"/>
      </w:pBdr>
      <w:suppressAutoHyphens/>
      <w:autoSpaceDE w:val="0"/>
      <w:autoSpaceDN w:val="0"/>
      <w:adjustRightInd w:val="0"/>
      <w:spacing w:before="3720" w:after="0"/>
      <w:textAlignment w:val="center"/>
      <w:outlineLvl w:val="1"/>
    </w:pPr>
    <w:rPr>
      <w:rFonts w:ascii="Arial Black" w:eastAsia="Calibri" w:hAnsi="Arial Black" w:cs="Arial"/>
      <w:bCs/>
      <w:noProof/>
      <w:color w:val="263E78"/>
      <w:spacing w:val="-30"/>
      <w:sz w:val="52"/>
      <w:szCs w:val="80"/>
      <w:lang w:eastAsia="en-NZ"/>
    </w:rPr>
  </w:style>
  <w:style w:type="character" w:customStyle="1" w:styleId="DocumenttitleChar">
    <w:name w:val="Document title Char"/>
    <w:link w:val="Documenttitle"/>
    <w:rsid w:val="002454A0"/>
    <w:rPr>
      <w:rFonts w:ascii="Arial Black" w:eastAsia="Calibri" w:hAnsi="Arial Black" w:cs="Arial"/>
      <w:bCs/>
      <w:noProof/>
      <w:color w:val="263E78"/>
      <w:spacing w:val="-30"/>
      <w:sz w:val="52"/>
      <w:szCs w:val="80"/>
      <w:lang w:val="en-GB"/>
    </w:rPr>
  </w:style>
  <w:style w:type="paragraph" w:customStyle="1" w:styleId="Documentsubtitleordate">
    <w:name w:val="Document subtitle or date"/>
    <w:basedOn w:val="Normal"/>
    <w:link w:val="DocumentsubtitleordateChar"/>
    <w:autoRedefine/>
    <w:qFormat/>
    <w:rsid w:val="002454A0"/>
    <w:pPr>
      <w:suppressAutoHyphens/>
      <w:autoSpaceDE w:val="0"/>
      <w:autoSpaceDN w:val="0"/>
      <w:adjustRightInd w:val="0"/>
      <w:spacing w:after="960"/>
      <w:textAlignment w:val="center"/>
    </w:pPr>
    <w:rPr>
      <w:rFonts w:eastAsia="Calibri"/>
      <w:color w:val="FFFFFF" w:themeColor="background1"/>
      <w:spacing w:val="-20"/>
      <w:sz w:val="44"/>
      <w:szCs w:val="44"/>
    </w:rPr>
  </w:style>
  <w:style w:type="character" w:customStyle="1" w:styleId="DocumentsubtitleordateChar">
    <w:name w:val="Document subtitle or date Char"/>
    <w:link w:val="Documentsubtitleordate"/>
    <w:rsid w:val="002454A0"/>
    <w:rPr>
      <w:rFonts w:ascii="Arial" w:eastAsia="Calibri" w:hAnsi="Arial"/>
      <w:color w:val="FFFFFF" w:themeColor="background1"/>
      <w:spacing w:val="-20"/>
      <w:sz w:val="44"/>
      <w:szCs w:val="44"/>
      <w:lang w:val="en-GB" w:eastAsia="en-US"/>
    </w:rPr>
  </w:style>
  <w:style w:type="paragraph" w:customStyle="1" w:styleId="Subheading">
    <w:name w:val="Subheading"/>
    <w:basedOn w:val="Heading4"/>
    <w:next w:val="Normal"/>
    <w:qFormat/>
    <w:rsid w:val="00DF4D4C"/>
    <w:pPr>
      <w:suppressAutoHyphens/>
      <w:autoSpaceDE w:val="0"/>
      <w:autoSpaceDN w:val="0"/>
      <w:adjustRightInd w:val="0"/>
      <w:spacing w:before="360" w:line="260" w:lineRule="atLeast"/>
      <w:ind w:left="851" w:hanging="851"/>
      <w:textAlignment w:val="center"/>
    </w:pPr>
    <w:rPr>
      <w:rFonts w:ascii="Arial" w:eastAsia="Calibri" w:hAnsi="Arial"/>
      <w:caps/>
      <w:color w:val="263E78"/>
      <w:szCs w:val="17"/>
    </w:rPr>
  </w:style>
  <w:style w:type="paragraph" w:customStyle="1" w:styleId="TableofContentsheading">
    <w:name w:val="Table of Contents heading"/>
    <w:basedOn w:val="Normal"/>
    <w:link w:val="TableofContentsheadingChar"/>
    <w:qFormat/>
    <w:rsid w:val="00DF4D4C"/>
    <w:pPr>
      <w:suppressAutoHyphens/>
      <w:autoSpaceDE w:val="0"/>
      <w:autoSpaceDN w:val="0"/>
      <w:adjustRightInd w:val="0"/>
      <w:spacing w:before="960" w:after="600" w:line="260" w:lineRule="atLeast"/>
      <w:textAlignment w:val="center"/>
    </w:pPr>
    <w:rPr>
      <w:rFonts w:eastAsia="Calibri"/>
      <w:color w:val="0087C0"/>
      <w:sz w:val="48"/>
      <w:szCs w:val="50"/>
    </w:rPr>
  </w:style>
  <w:style w:type="character" w:customStyle="1" w:styleId="TableofContentsheadingChar">
    <w:name w:val="Table of Contents heading Char"/>
    <w:link w:val="TableofContentsheading"/>
    <w:rsid w:val="00DF4D4C"/>
    <w:rPr>
      <w:rFonts w:ascii="Arial" w:eastAsia="Calibri" w:hAnsi="Arial"/>
      <w:color w:val="0087C0"/>
      <w:sz w:val="48"/>
      <w:szCs w:val="50"/>
      <w:lang w:val="en-GB" w:eastAsia="en-US"/>
    </w:rPr>
  </w:style>
  <w:style w:type="paragraph" w:customStyle="1" w:styleId="Appendixheading">
    <w:name w:val="Appendix heading"/>
    <w:basedOn w:val="Heading2"/>
    <w:next w:val="Normal"/>
    <w:link w:val="AppendixheadingChar"/>
    <w:qFormat/>
    <w:rsid w:val="00DF4D4C"/>
    <w:pPr>
      <w:pBdr>
        <w:bottom w:val="single" w:sz="4" w:space="1" w:color="00B0F0"/>
      </w:pBdr>
      <w:suppressAutoHyphens/>
      <w:autoSpaceDE w:val="0"/>
      <w:autoSpaceDN w:val="0"/>
      <w:adjustRightInd w:val="0"/>
      <w:spacing w:before="360" w:after="200" w:line="216" w:lineRule="auto"/>
      <w:textAlignment w:val="center"/>
      <w:outlineLvl w:val="0"/>
    </w:pPr>
    <w:rPr>
      <w:rFonts w:eastAsia="Calibri"/>
      <w:b/>
      <w:color w:val="00B0F0"/>
      <w:spacing w:val="-6"/>
      <w:kern w:val="0"/>
      <w:sz w:val="36"/>
      <w:szCs w:val="36"/>
    </w:rPr>
  </w:style>
  <w:style w:type="character" w:customStyle="1" w:styleId="AppendixheadingChar">
    <w:name w:val="Appendix heading Char"/>
    <w:link w:val="Appendixheading"/>
    <w:rsid w:val="00DF4D4C"/>
    <w:rPr>
      <w:rFonts w:ascii="Arial" w:eastAsia="Calibri" w:hAnsi="Arial"/>
      <w:b/>
      <w:color w:val="00B0F0"/>
      <w:spacing w:val="-6"/>
      <w:sz w:val="36"/>
      <w:szCs w:val="36"/>
      <w:lang w:val="en-GB" w:eastAsia="en-US"/>
    </w:rPr>
  </w:style>
  <w:style w:type="paragraph" w:styleId="ListNumber2">
    <w:name w:val="List Number 2"/>
    <w:basedOn w:val="ListNumber"/>
    <w:link w:val="ListNumber2Char"/>
    <w:uiPriority w:val="2"/>
    <w:qFormat/>
    <w:rsid w:val="00DF4D4C"/>
    <w:pPr>
      <w:suppressAutoHyphens/>
      <w:autoSpaceDE w:val="0"/>
      <w:autoSpaceDN w:val="0"/>
      <w:adjustRightInd w:val="0"/>
      <w:spacing w:after="200" w:line="260" w:lineRule="atLeast"/>
      <w:ind w:left="643" w:right="0"/>
      <w:contextualSpacing/>
      <w:jc w:val="left"/>
      <w:textAlignment w:val="center"/>
    </w:pPr>
    <w:rPr>
      <w:rFonts w:eastAsia="Calibri"/>
      <w:color w:val="000000"/>
      <w:spacing w:val="0"/>
      <w:sz w:val="21"/>
      <w:szCs w:val="17"/>
    </w:rPr>
  </w:style>
  <w:style w:type="character" w:customStyle="1" w:styleId="ListNumber2Char">
    <w:name w:val="List Number 2 Char"/>
    <w:link w:val="ListNumber2"/>
    <w:uiPriority w:val="99"/>
    <w:semiHidden/>
    <w:rsid w:val="00DF4D4C"/>
    <w:rPr>
      <w:rFonts w:ascii="Arial" w:eastAsia="Calibri" w:hAnsi="Arial"/>
      <w:color w:val="000000"/>
      <w:sz w:val="21"/>
      <w:szCs w:val="17"/>
      <w:lang w:val="en-GB" w:eastAsia="en-US"/>
    </w:rPr>
  </w:style>
  <w:style w:type="paragraph" w:customStyle="1" w:styleId="Guidance-delete">
    <w:name w:val="Guidance - delete"/>
    <w:basedOn w:val="Normal"/>
    <w:link w:val="Guidance-deleteChar"/>
    <w:rsid w:val="00DF4D4C"/>
    <w:pPr>
      <w:suppressAutoHyphens/>
      <w:autoSpaceDE w:val="0"/>
      <w:autoSpaceDN w:val="0"/>
      <w:adjustRightInd w:val="0"/>
      <w:spacing w:line="260" w:lineRule="atLeast"/>
      <w:textAlignment w:val="center"/>
    </w:pPr>
    <w:rPr>
      <w:rFonts w:ascii="Lucida Sans" w:eastAsia="Calibri" w:hAnsi="Lucida Sans"/>
      <w:color w:val="FF0000"/>
      <w:szCs w:val="22"/>
    </w:rPr>
  </w:style>
  <w:style w:type="character" w:customStyle="1" w:styleId="Guidance-deleteChar">
    <w:name w:val="Guidance - delete Char"/>
    <w:link w:val="Guidance-delete"/>
    <w:rsid w:val="00DF4D4C"/>
    <w:rPr>
      <w:rFonts w:ascii="Lucida Sans" w:eastAsia="Calibri" w:hAnsi="Lucida Sans"/>
      <w:color w:val="FF0000"/>
      <w:sz w:val="21"/>
      <w:szCs w:val="22"/>
      <w:lang w:val="en-GB" w:eastAsia="en-US"/>
    </w:rPr>
  </w:style>
  <w:style w:type="paragraph" w:styleId="ListBullet3">
    <w:name w:val="List Bullet 3"/>
    <w:aliases w:val="Bullet 3"/>
    <w:basedOn w:val="Normal"/>
    <w:uiPriority w:val="99"/>
    <w:qFormat/>
    <w:rsid w:val="00DF4D4C"/>
    <w:pPr>
      <w:tabs>
        <w:tab w:val="num" w:pos="926"/>
      </w:tabs>
      <w:suppressAutoHyphens/>
      <w:autoSpaceDE w:val="0"/>
      <w:autoSpaceDN w:val="0"/>
      <w:adjustRightInd w:val="0"/>
      <w:spacing w:line="260" w:lineRule="atLeast"/>
      <w:ind w:left="926" w:hanging="360"/>
      <w:contextualSpacing/>
      <w:textAlignment w:val="center"/>
    </w:pPr>
    <w:rPr>
      <w:rFonts w:eastAsia="Calibri" w:cs="Lucida Grande Regular"/>
      <w:color w:val="000000"/>
      <w:szCs w:val="17"/>
    </w:rPr>
  </w:style>
  <w:style w:type="paragraph" w:customStyle="1" w:styleId="Whitehighlightboxtext">
    <w:name w:val="White highlight box text"/>
    <w:basedOn w:val="Normal"/>
    <w:link w:val="WhitehighlightboxtextChar"/>
    <w:rsid w:val="00DF4D4C"/>
    <w:pPr>
      <w:pBdr>
        <w:top w:val="single" w:sz="36" w:space="1" w:color="FFFFFF"/>
        <w:left w:val="single" w:sz="36" w:space="4" w:color="FFFFFF"/>
        <w:bottom w:val="single" w:sz="36" w:space="1" w:color="FFFFFF"/>
        <w:right w:val="single" w:sz="36" w:space="4" w:color="FFFFFF"/>
      </w:pBdr>
      <w:shd w:val="clear" w:color="auto" w:fill="FFFFFF"/>
      <w:suppressAutoHyphens/>
      <w:autoSpaceDE w:val="0"/>
      <w:autoSpaceDN w:val="0"/>
      <w:adjustRightInd w:val="0"/>
      <w:spacing w:line="260" w:lineRule="atLeast"/>
      <w:textAlignment w:val="center"/>
    </w:pPr>
    <w:rPr>
      <w:rFonts w:eastAsia="Calibri"/>
      <w:color w:val="000000"/>
      <w:sz w:val="20"/>
      <w:szCs w:val="17"/>
    </w:rPr>
  </w:style>
  <w:style w:type="character" w:customStyle="1" w:styleId="WhitehighlightboxtextChar">
    <w:name w:val="White highlight box text Char"/>
    <w:link w:val="Whitehighlightboxtext"/>
    <w:rsid w:val="00DF4D4C"/>
    <w:rPr>
      <w:rFonts w:ascii="Arial" w:eastAsia="Calibri" w:hAnsi="Arial"/>
      <w:color w:val="000000"/>
      <w:szCs w:val="17"/>
      <w:shd w:val="clear" w:color="auto" w:fill="FFFFFF"/>
      <w:lang w:val="en-GB" w:eastAsia="en-US"/>
    </w:rPr>
  </w:style>
  <w:style w:type="paragraph" w:customStyle="1" w:styleId="Whitehighlightboxheading">
    <w:name w:val="White highlight box heading"/>
    <w:basedOn w:val="Whitehighlightboxtext"/>
    <w:link w:val="WhitehighlightboxheadingChar"/>
    <w:rsid w:val="00DF4D4C"/>
    <w:rPr>
      <w:b/>
      <w:color w:val="263E78"/>
    </w:rPr>
  </w:style>
  <w:style w:type="character" w:customStyle="1" w:styleId="WhitehighlightboxheadingChar">
    <w:name w:val="White highlight box heading Char"/>
    <w:link w:val="Whitehighlightboxheading"/>
    <w:rsid w:val="00DF4D4C"/>
    <w:rPr>
      <w:rFonts w:ascii="Arial" w:eastAsia="Calibri" w:hAnsi="Arial"/>
      <w:b/>
      <w:color w:val="263E78"/>
      <w:szCs w:val="17"/>
      <w:shd w:val="clear" w:color="auto" w:fill="FFFFFF"/>
      <w:lang w:val="en-GB" w:eastAsia="en-US"/>
    </w:rPr>
  </w:style>
  <w:style w:type="paragraph" w:customStyle="1" w:styleId="Tableorimagecaption">
    <w:name w:val="Table or image caption"/>
    <w:basedOn w:val="Normal"/>
    <w:next w:val="Normal"/>
    <w:link w:val="TableorimagecaptionChar"/>
    <w:rsid w:val="00DF4D4C"/>
    <w:pPr>
      <w:suppressAutoHyphens/>
      <w:autoSpaceDE w:val="0"/>
      <w:autoSpaceDN w:val="0"/>
      <w:adjustRightInd w:val="0"/>
      <w:spacing w:before="240" w:after="60" w:line="280" w:lineRule="atLeast"/>
      <w:textAlignment w:val="center"/>
    </w:pPr>
    <w:rPr>
      <w:rFonts w:eastAsia="Calibri"/>
      <w:b/>
      <w:color w:val="263E78"/>
      <w:sz w:val="20"/>
      <w:szCs w:val="17"/>
    </w:rPr>
  </w:style>
  <w:style w:type="character" w:customStyle="1" w:styleId="TableorimagecaptionChar">
    <w:name w:val="Table or image caption Char"/>
    <w:link w:val="Tableorimagecaption"/>
    <w:rsid w:val="00DF4D4C"/>
    <w:rPr>
      <w:rFonts w:ascii="Arial" w:eastAsia="Calibri" w:hAnsi="Arial"/>
      <w:b/>
      <w:color w:val="263E78"/>
      <w:szCs w:val="17"/>
      <w:lang w:val="en-GB" w:eastAsia="en-US"/>
    </w:rPr>
  </w:style>
  <w:style w:type="paragraph" w:customStyle="1" w:styleId="Tablesubheading">
    <w:name w:val="Table subheading"/>
    <w:basedOn w:val="Tableheading"/>
    <w:link w:val="TablesubheadingChar"/>
    <w:qFormat/>
    <w:rsid w:val="00DF4D4C"/>
    <w:rPr>
      <w:i/>
      <w:color w:val="263E78"/>
      <w:sz w:val="17"/>
    </w:rPr>
  </w:style>
  <w:style w:type="character" w:customStyle="1" w:styleId="TablesubheadingChar">
    <w:name w:val="Table subheading Char"/>
    <w:link w:val="Tablesubheading"/>
    <w:rsid w:val="00DF4D4C"/>
    <w:rPr>
      <w:rFonts w:ascii="Arial" w:eastAsia="Calibri" w:hAnsi="Arial"/>
      <w:b/>
      <w:bCs/>
      <w:i/>
      <w:color w:val="263E78"/>
      <w:sz w:val="17"/>
      <w:szCs w:val="17"/>
      <w:lang w:val="en-GB" w:eastAsia="en-US"/>
    </w:rPr>
  </w:style>
  <w:style w:type="paragraph" w:customStyle="1" w:styleId="Rowheading">
    <w:name w:val="Row  heading"/>
    <w:basedOn w:val="TablebodyTable"/>
    <w:link w:val="RowheadingChar"/>
    <w:qFormat/>
    <w:rsid w:val="00DF4D4C"/>
    <w:pPr>
      <w:numPr>
        <w:numId w:val="2"/>
      </w:numPr>
    </w:pPr>
    <w:rPr>
      <w:b/>
      <w:color w:val="263E78"/>
    </w:rPr>
  </w:style>
  <w:style w:type="character" w:customStyle="1" w:styleId="RowheadingChar">
    <w:name w:val="Row  heading Char"/>
    <w:link w:val="Rowheading"/>
    <w:rsid w:val="00DF4D4C"/>
    <w:rPr>
      <w:rFonts w:ascii="Arial" w:eastAsia="Calibri" w:hAnsi="Arial"/>
      <w:b/>
      <w:color w:val="263E78"/>
      <w:sz w:val="18"/>
      <w:szCs w:val="14"/>
      <w:lang w:val="en-GB" w:eastAsia="en-US"/>
    </w:rPr>
  </w:style>
  <w:style w:type="paragraph" w:styleId="ListNumber3">
    <w:name w:val="List Number 3"/>
    <w:basedOn w:val="Normal"/>
    <w:uiPriority w:val="99"/>
    <w:semiHidden/>
    <w:rsid w:val="00DF4D4C"/>
    <w:pPr>
      <w:tabs>
        <w:tab w:val="num" w:pos="926"/>
      </w:tabs>
      <w:suppressAutoHyphens/>
      <w:autoSpaceDE w:val="0"/>
      <w:autoSpaceDN w:val="0"/>
      <w:adjustRightInd w:val="0"/>
      <w:spacing w:line="260" w:lineRule="atLeast"/>
      <w:ind w:left="926" w:hanging="360"/>
      <w:contextualSpacing/>
      <w:textAlignment w:val="center"/>
    </w:pPr>
    <w:rPr>
      <w:rFonts w:eastAsia="Calibri" w:cs="Lucida Grande Regular"/>
      <w:color w:val="000000"/>
      <w:szCs w:val="17"/>
    </w:rPr>
  </w:style>
  <w:style w:type="paragraph" w:styleId="ListNumber4">
    <w:name w:val="List Number 4"/>
    <w:basedOn w:val="Normal"/>
    <w:uiPriority w:val="99"/>
    <w:semiHidden/>
    <w:rsid w:val="00DF4D4C"/>
    <w:pPr>
      <w:numPr>
        <w:numId w:val="6"/>
      </w:numPr>
      <w:suppressAutoHyphens/>
      <w:autoSpaceDE w:val="0"/>
      <w:autoSpaceDN w:val="0"/>
      <w:adjustRightInd w:val="0"/>
      <w:spacing w:line="260" w:lineRule="atLeast"/>
      <w:contextualSpacing/>
      <w:textAlignment w:val="center"/>
    </w:pPr>
    <w:rPr>
      <w:rFonts w:eastAsia="Calibri" w:cs="Lucida Grande Regular"/>
      <w:color w:val="000000"/>
      <w:szCs w:val="17"/>
    </w:rPr>
  </w:style>
  <w:style w:type="paragraph" w:customStyle="1" w:styleId="Numlist2">
    <w:name w:val="Num list 2"/>
    <w:basedOn w:val="Normal"/>
    <w:link w:val="Numlist2Char"/>
    <w:autoRedefine/>
    <w:qFormat/>
    <w:rsid w:val="00DF4D4C"/>
    <w:pPr>
      <w:tabs>
        <w:tab w:val="left" w:pos="851"/>
      </w:tabs>
      <w:suppressAutoHyphens/>
      <w:autoSpaceDE w:val="0"/>
      <w:autoSpaceDN w:val="0"/>
      <w:adjustRightInd w:val="0"/>
      <w:spacing w:line="260" w:lineRule="atLeast"/>
      <w:ind w:left="720" w:hanging="720"/>
      <w:textAlignment w:val="center"/>
    </w:pPr>
    <w:rPr>
      <w:rFonts w:eastAsia="Calibri"/>
      <w:color w:val="000000"/>
      <w:szCs w:val="17"/>
    </w:rPr>
  </w:style>
  <w:style w:type="character" w:customStyle="1" w:styleId="Numlist2Char">
    <w:name w:val="Num list 2 Char"/>
    <w:link w:val="Numlist2"/>
    <w:rsid w:val="00DF4D4C"/>
    <w:rPr>
      <w:rFonts w:ascii="Arial" w:eastAsia="Calibri" w:hAnsi="Arial"/>
      <w:color w:val="000000"/>
      <w:sz w:val="21"/>
      <w:szCs w:val="17"/>
      <w:lang w:val="en-GB" w:eastAsia="en-US"/>
    </w:rPr>
  </w:style>
  <w:style w:type="paragraph" w:customStyle="1" w:styleId="Numlist4">
    <w:name w:val="Num list 4"/>
    <w:basedOn w:val="Normal"/>
    <w:link w:val="Numlist4Char"/>
    <w:qFormat/>
    <w:rsid w:val="00DF4D4C"/>
    <w:pPr>
      <w:tabs>
        <w:tab w:val="left" w:pos="1701"/>
      </w:tabs>
      <w:suppressAutoHyphens/>
      <w:autoSpaceDE w:val="0"/>
      <w:autoSpaceDN w:val="0"/>
      <w:adjustRightInd w:val="0"/>
      <w:spacing w:line="260" w:lineRule="atLeast"/>
      <w:ind w:left="1728" w:hanging="648"/>
      <w:textAlignment w:val="center"/>
    </w:pPr>
    <w:rPr>
      <w:rFonts w:eastAsia="Calibri"/>
      <w:color w:val="000000"/>
      <w:szCs w:val="17"/>
    </w:rPr>
  </w:style>
  <w:style w:type="character" w:customStyle="1" w:styleId="Numlist4Char">
    <w:name w:val="Num list 4 Char"/>
    <w:link w:val="Numlist4"/>
    <w:rsid w:val="00DF4D4C"/>
    <w:rPr>
      <w:rFonts w:ascii="Arial" w:eastAsia="Calibri" w:hAnsi="Arial"/>
      <w:color w:val="000000"/>
      <w:sz w:val="21"/>
      <w:szCs w:val="17"/>
      <w:lang w:val="en-GB" w:eastAsia="en-US"/>
    </w:rPr>
  </w:style>
  <w:style w:type="paragraph" w:customStyle="1" w:styleId="Default">
    <w:name w:val="Default"/>
    <w:rsid w:val="00DF4D4C"/>
    <w:pPr>
      <w:autoSpaceDE w:val="0"/>
      <w:autoSpaceDN w:val="0"/>
      <w:adjustRightInd w:val="0"/>
    </w:pPr>
    <w:rPr>
      <w:rFonts w:ascii="Arial Mäori" w:eastAsia="Calibri" w:hAnsi="Arial Mäori" w:cs="Arial Mäori"/>
      <w:color w:val="000000"/>
      <w:sz w:val="24"/>
      <w:szCs w:val="24"/>
    </w:rPr>
  </w:style>
  <w:style w:type="paragraph" w:styleId="NormalWeb">
    <w:name w:val="Normal (Web)"/>
    <w:basedOn w:val="Normal"/>
    <w:uiPriority w:val="99"/>
    <w:unhideWhenUsed/>
    <w:rsid w:val="00DF4D4C"/>
    <w:pPr>
      <w:spacing w:before="100" w:beforeAutospacing="1" w:after="100" w:afterAutospacing="1"/>
    </w:pPr>
    <w:rPr>
      <w:rFonts w:ascii="Times New Roman" w:hAnsi="Times New Roman"/>
      <w:sz w:val="24"/>
      <w:szCs w:val="24"/>
      <w:lang w:val="en-NZ" w:eastAsia="en-NZ"/>
    </w:rPr>
  </w:style>
  <w:style w:type="paragraph" w:customStyle="1" w:styleId="MOJHeading1">
    <w:name w:val="MOJ Heading 1"/>
    <w:basedOn w:val="Normal"/>
    <w:next w:val="MOJNumPara"/>
    <w:rsid w:val="00DF4D4C"/>
    <w:pPr>
      <w:keepNext/>
      <w:pBdr>
        <w:bottom w:val="single" w:sz="8" w:space="1" w:color="auto"/>
      </w:pBdr>
      <w:spacing w:before="230" w:line="276" w:lineRule="auto"/>
      <w:outlineLvl w:val="0"/>
    </w:pPr>
    <w:rPr>
      <w:rFonts w:eastAsia="Calibri"/>
      <w:b/>
      <w:sz w:val="24"/>
      <w:szCs w:val="22"/>
      <w:lang w:val="en-NZ"/>
    </w:rPr>
  </w:style>
  <w:style w:type="paragraph" w:customStyle="1" w:styleId="MOJNumPara">
    <w:name w:val="MOJ Num Para"/>
    <w:basedOn w:val="Normal"/>
    <w:link w:val="MOJNumParaChar"/>
    <w:rsid w:val="00DF4D4C"/>
    <w:pPr>
      <w:tabs>
        <w:tab w:val="num" w:pos="709"/>
      </w:tabs>
      <w:spacing w:before="230" w:line="276" w:lineRule="auto"/>
      <w:ind w:left="709" w:hanging="709"/>
    </w:pPr>
    <w:rPr>
      <w:rFonts w:eastAsia="Calibri"/>
      <w:szCs w:val="22"/>
      <w:lang w:val="en-NZ"/>
    </w:rPr>
  </w:style>
  <w:style w:type="character" w:customStyle="1" w:styleId="MOJNumParaChar">
    <w:name w:val="MOJ Num Para Char"/>
    <w:link w:val="MOJNumPara"/>
    <w:rsid w:val="00DF4D4C"/>
    <w:rPr>
      <w:rFonts w:ascii="Arial" w:eastAsia="Calibri" w:hAnsi="Arial"/>
      <w:sz w:val="21"/>
      <w:szCs w:val="22"/>
      <w:lang w:eastAsia="en-US"/>
    </w:rPr>
  </w:style>
  <w:style w:type="paragraph" w:customStyle="1" w:styleId="MOJLevel2NumPara">
    <w:name w:val="MOJ Level 2 Num Para"/>
    <w:basedOn w:val="MOJNumPara"/>
    <w:rsid w:val="00DF4D4C"/>
    <w:pPr>
      <w:numPr>
        <w:ilvl w:val="2"/>
        <w:numId w:val="7"/>
      </w:numPr>
      <w:tabs>
        <w:tab w:val="clear" w:pos="2268"/>
      </w:tabs>
      <w:ind w:left="720" w:hanging="360"/>
    </w:pPr>
  </w:style>
  <w:style w:type="paragraph" w:customStyle="1" w:styleId="MOJLevel3NumPara">
    <w:name w:val="MOJ Level 3 Num Para"/>
    <w:basedOn w:val="MOJLevel2NumPara"/>
    <w:uiPriority w:val="99"/>
    <w:rsid w:val="00DF4D4C"/>
    <w:pPr>
      <w:numPr>
        <w:numId w:val="1"/>
      </w:numPr>
    </w:pPr>
  </w:style>
  <w:style w:type="paragraph" w:customStyle="1" w:styleId="MOJLevel4NumPara">
    <w:name w:val="MOJ Level 4 Num Para"/>
    <w:basedOn w:val="MOJLevel3NumPara"/>
    <w:rsid w:val="00DF4D4C"/>
    <w:pPr>
      <w:numPr>
        <w:ilvl w:val="3"/>
        <w:numId w:val="7"/>
      </w:numPr>
      <w:tabs>
        <w:tab w:val="clear" w:pos="3119"/>
      </w:tabs>
      <w:ind w:left="720" w:hanging="360"/>
    </w:pPr>
  </w:style>
  <w:style w:type="character" w:customStyle="1" w:styleId="label">
    <w:name w:val="label"/>
    <w:rsid w:val="00DF4D4C"/>
  </w:style>
  <w:style w:type="character" w:customStyle="1" w:styleId="spc1">
    <w:name w:val="spc1"/>
    <w:rsid w:val="00DF4D4C"/>
    <w:rPr>
      <w:strike w:val="0"/>
      <w:dstrike w:val="0"/>
      <w:u w:val="none"/>
      <w:effect w:val="none"/>
    </w:rPr>
  </w:style>
  <w:style w:type="character" w:customStyle="1" w:styleId="q1">
    <w:name w:val="q1"/>
    <w:rsid w:val="00255B86"/>
    <w:rPr>
      <w:b/>
      <w:bCs w:val="0"/>
      <w:iCs w:val="0"/>
      <w:color w:val="808080"/>
      <w:spacing w:val="6"/>
      <w:sz w:val="20"/>
    </w:rPr>
  </w:style>
  <w:style w:type="paragraph" w:customStyle="1" w:styleId="labelled4">
    <w:name w:val="labelled4"/>
    <w:basedOn w:val="Normal"/>
    <w:rsid w:val="00DF4D4C"/>
    <w:pPr>
      <w:spacing w:after="0" w:line="288" w:lineRule="atLeast"/>
      <w:ind w:right="240"/>
    </w:pPr>
    <w:rPr>
      <w:rFonts w:ascii="Times New Roman" w:hAnsi="Times New Roman"/>
      <w:color w:val="000000"/>
      <w:sz w:val="24"/>
      <w:szCs w:val="24"/>
      <w:lang w:val="en-NZ" w:eastAsia="en-NZ"/>
    </w:rPr>
  </w:style>
  <w:style w:type="paragraph" w:styleId="ListParagraph">
    <w:name w:val="List Paragraph"/>
    <w:basedOn w:val="Normal"/>
    <w:link w:val="ListParagraphChar"/>
    <w:uiPriority w:val="34"/>
    <w:qFormat/>
    <w:rsid w:val="00DF4D4C"/>
    <w:pPr>
      <w:spacing w:line="276" w:lineRule="auto"/>
      <w:ind w:left="720"/>
      <w:contextualSpacing/>
    </w:pPr>
    <w:rPr>
      <w:rFonts w:eastAsia="Calibri"/>
      <w:szCs w:val="22"/>
      <w:lang w:val="en-NZ"/>
    </w:rPr>
  </w:style>
  <w:style w:type="character" w:customStyle="1" w:styleId="ListParagraphChar">
    <w:name w:val="List Paragraph Char"/>
    <w:link w:val="ListParagraph"/>
    <w:uiPriority w:val="34"/>
    <w:rsid w:val="00DF4D4C"/>
    <w:rPr>
      <w:rFonts w:ascii="Arial" w:eastAsia="Calibri" w:hAnsi="Arial"/>
      <w:sz w:val="21"/>
      <w:szCs w:val="22"/>
      <w:lang w:eastAsia="en-US"/>
    </w:rPr>
  </w:style>
  <w:style w:type="character" w:styleId="Strong">
    <w:name w:val="Strong"/>
    <w:uiPriority w:val="22"/>
    <w:qFormat/>
    <w:rsid w:val="00DF4D4C"/>
    <w:rPr>
      <w:b/>
      <w:bCs/>
    </w:rPr>
  </w:style>
  <w:style w:type="paragraph" w:customStyle="1" w:styleId="Memonumpara">
    <w:name w:val="Memo num para"/>
    <w:basedOn w:val="MOJNumPara"/>
    <w:link w:val="MemonumparaChar"/>
    <w:uiPriority w:val="99"/>
    <w:qFormat/>
    <w:rsid w:val="00DF4D4C"/>
    <w:pPr>
      <w:tabs>
        <w:tab w:val="clear" w:pos="709"/>
      </w:tabs>
      <w:spacing w:before="120" w:after="0" w:line="240" w:lineRule="auto"/>
      <w:ind w:left="284" w:hanging="284"/>
      <w:jc w:val="both"/>
    </w:pPr>
    <w:rPr>
      <w:rFonts w:eastAsia="Times New Roman"/>
      <w:szCs w:val="24"/>
    </w:rPr>
  </w:style>
  <w:style w:type="character" w:customStyle="1" w:styleId="MemonumparaChar">
    <w:name w:val="Memo num para Char"/>
    <w:link w:val="Memonumpara"/>
    <w:uiPriority w:val="99"/>
    <w:locked/>
    <w:rsid w:val="00DF4D4C"/>
    <w:rPr>
      <w:rFonts w:ascii="Arial" w:hAnsi="Arial"/>
      <w:sz w:val="21"/>
      <w:szCs w:val="24"/>
      <w:lang w:eastAsia="en-US"/>
    </w:rPr>
  </w:style>
  <w:style w:type="paragraph" w:customStyle="1" w:styleId="indent">
    <w:name w:val="indent"/>
    <w:basedOn w:val="Normal"/>
    <w:uiPriority w:val="99"/>
    <w:rsid w:val="00DF4D4C"/>
    <w:pPr>
      <w:spacing w:after="0"/>
      <w:ind w:left="357"/>
    </w:pPr>
    <w:rPr>
      <w:sz w:val="24"/>
    </w:rPr>
  </w:style>
  <w:style w:type="paragraph" w:customStyle="1" w:styleId="MediumGrid2-Accent11">
    <w:name w:val="Medium Grid 2 - Accent 11"/>
    <w:uiPriority w:val="1"/>
    <w:qFormat/>
    <w:rsid w:val="00DF4D4C"/>
    <w:rPr>
      <w:rFonts w:ascii="Calibri" w:eastAsia="Cambria" w:hAnsi="Calibri" w:cs="Arial"/>
      <w:sz w:val="22"/>
      <w:szCs w:val="22"/>
      <w:lang w:eastAsia="en-US"/>
    </w:rPr>
  </w:style>
  <w:style w:type="paragraph" w:customStyle="1" w:styleId="LDocsubtitle">
    <w:name w:val="LDoc subtitle"/>
    <w:basedOn w:val="Normal"/>
    <w:link w:val="LDocsubtitleChar"/>
    <w:qFormat/>
    <w:rsid w:val="00DF4D4C"/>
    <w:pPr>
      <w:suppressAutoHyphens/>
      <w:autoSpaceDE w:val="0"/>
      <w:autoSpaceDN w:val="0"/>
      <w:adjustRightInd w:val="0"/>
      <w:spacing w:after="0"/>
      <w:textAlignment w:val="center"/>
    </w:pPr>
    <w:rPr>
      <w:rFonts w:eastAsia="Calibri" w:cs="Lucida Grande Regular"/>
      <w:color w:val="263E78"/>
      <w:sz w:val="44"/>
      <w:szCs w:val="44"/>
    </w:rPr>
  </w:style>
  <w:style w:type="character" w:customStyle="1" w:styleId="LDocsubtitleChar">
    <w:name w:val="LDoc subtitle Char"/>
    <w:link w:val="LDocsubtitle"/>
    <w:rsid w:val="00DF4D4C"/>
    <w:rPr>
      <w:rFonts w:ascii="Arial" w:eastAsia="Calibri" w:hAnsi="Arial" w:cs="Lucida Grande Regular"/>
      <w:color w:val="263E78"/>
      <w:sz w:val="44"/>
      <w:szCs w:val="44"/>
      <w:lang w:val="en-GB" w:eastAsia="en-US"/>
    </w:rPr>
  </w:style>
  <w:style w:type="paragraph" w:customStyle="1" w:styleId="xl65">
    <w:name w:val="xl65"/>
    <w:basedOn w:val="Normal"/>
    <w:rsid w:val="00DF4D4C"/>
    <w:pPr>
      <w:spacing w:before="100" w:beforeAutospacing="1" w:after="100" w:afterAutospacing="1"/>
    </w:pPr>
    <w:rPr>
      <w:rFonts w:ascii="Times New Roman" w:hAnsi="Times New Roman"/>
      <w:sz w:val="24"/>
      <w:szCs w:val="24"/>
      <w:lang w:val="en-NZ" w:eastAsia="en-NZ"/>
    </w:rPr>
  </w:style>
  <w:style w:type="paragraph" w:customStyle="1" w:styleId="xl66">
    <w:name w:val="xl66"/>
    <w:basedOn w:val="Normal"/>
    <w:rsid w:val="00DF4D4C"/>
    <w:pPr>
      <w:pBdr>
        <w:top w:val="single" w:sz="4" w:space="0" w:color="4F6228"/>
        <w:left w:val="single" w:sz="12" w:space="0" w:color="4F6228"/>
        <w:bottom w:val="single" w:sz="4" w:space="0" w:color="4F6228"/>
      </w:pBdr>
      <w:spacing w:before="100" w:beforeAutospacing="1" w:after="100" w:afterAutospacing="1"/>
    </w:pPr>
    <w:rPr>
      <w:rFonts w:ascii="Times New Roman" w:hAnsi="Times New Roman"/>
      <w:b/>
      <w:bCs/>
      <w:sz w:val="24"/>
      <w:szCs w:val="24"/>
      <w:lang w:val="en-NZ" w:eastAsia="en-NZ"/>
    </w:rPr>
  </w:style>
  <w:style w:type="paragraph" w:customStyle="1" w:styleId="xl67">
    <w:name w:val="xl67"/>
    <w:basedOn w:val="Normal"/>
    <w:rsid w:val="00DF4D4C"/>
    <w:pPr>
      <w:pBdr>
        <w:top w:val="single" w:sz="4" w:space="0" w:color="4F6228"/>
        <w:bottom w:val="single" w:sz="4" w:space="0" w:color="4F6228"/>
      </w:pBdr>
      <w:spacing w:before="100" w:beforeAutospacing="1" w:after="100" w:afterAutospacing="1"/>
    </w:pPr>
    <w:rPr>
      <w:rFonts w:ascii="Times New Roman" w:hAnsi="Times New Roman"/>
      <w:sz w:val="24"/>
      <w:szCs w:val="24"/>
      <w:lang w:val="en-NZ" w:eastAsia="en-NZ"/>
    </w:rPr>
  </w:style>
  <w:style w:type="paragraph" w:customStyle="1" w:styleId="xl68">
    <w:name w:val="xl68"/>
    <w:basedOn w:val="Normal"/>
    <w:rsid w:val="00DF4D4C"/>
    <w:pPr>
      <w:pBdr>
        <w:top w:val="single" w:sz="4" w:space="0" w:color="4F6228"/>
        <w:bottom w:val="single" w:sz="4" w:space="0" w:color="4F6228"/>
      </w:pBdr>
      <w:spacing w:before="100" w:beforeAutospacing="1" w:after="100" w:afterAutospacing="1"/>
    </w:pPr>
    <w:rPr>
      <w:rFonts w:ascii="Times New Roman" w:hAnsi="Times New Roman"/>
      <w:sz w:val="24"/>
      <w:szCs w:val="24"/>
      <w:lang w:val="en-NZ" w:eastAsia="en-NZ"/>
    </w:rPr>
  </w:style>
  <w:style w:type="paragraph" w:customStyle="1" w:styleId="xl69">
    <w:name w:val="xl69"/>
    <w:basedOn w:val="Normal"/>
    <w:rsid w:val="00DF4D4C"/>
    <w:pPr>
      <w:pBdr>
        <w:top w:val="single" w:sz="4" w:space="0" w:color="4F6228"/>
        <w:left w:val="single" w:sz="12" w:space="0" w:color="4F6228"/>
        <w:bottom w:val="single" w:sz="4" w:space="0" w:color="4F6228"/>
      </w:pBdr>
      <w:spacing w:before="100" w:beforeAutospacing="1" w:after="100" w:afterAutospacing="1"/>
    </w:pPr>
    <w:rPr>
      <w:rFonts w:ascii="Times New Roman" w:hAnsi="Times New Roman"/>
      <w:sz w:val="24"/>
      <w:szCs w:val="24"/>
      <w:lang w:val="en-NZ" w:eastAsia="en-NZ"/>
    </w:rPr>
  </w:style>
  <w:style w:type="paragraph" w:customStyle="1" w:styleId="xl70">
    <w:name w:val="xl70"/>
    <w:basedOn w:val="Normal"/>
    <w:rsid w:val="00DF4D4C"/>
    <w:pPr>
      <w:pBdr>
        <w:top w:val="single" w:sz="4" w:space="0" w:color="4F6228"/>
        <w:bottom w:val="single" w:sz="4" w:space="0" w:color="4F6228"/>
      </w:pBdr>
      <w:spacing w:before="100" w:beforeAutospacing="1" w:after="100" w:afterAutospacing="1"/>
    </w:pPr>
    <w:rPr>
      <w:rFonts w:ascii="Times New Roman" w:hAnsi="Times New Roman"/>
      <w:i/>
      <w:iCs/>
      <w:sz w:val="24"/>
      <w:szCs w:val="24"/>
      <w:lang w:val="en-NZ" w:eastAsia="en-NZ"/>
    </w:rPr>
  </w:style>
  <w:style w:type="character" w:customStyle="1" w:styleId="HTMLAddressChar">
    <w:name w:val="HTML Address Char"/>
    <w:link w:val="HTMLAddress"/>
    <w:uiPriority w:val="99"/>
    <w:semiHidden/>
    <w:rsid w:val="00DF4D4C"/>
    <w:rPr>
      <w:rFonts w:cs="Lucida Grande Regular"/>
      <w:i/>
      <w:iCs/>
      <w:color w:val="000000"/>
      <w:sz w:val="22"/>
      <w:szCs w:val="17"/>
      <w:lang w:val="en-GB" w:eastAsia="en-US"/>
    </w:rPr>
  </w:style>
  <w:style w:type="paragraph" w:styleId="HTMLAddress">
    <w:name w:val="HTML Address"/>
    <w:basedOn w:val="Normal"/>
    <w:link w:val="HTMLAddressChar"/>
    <w:uiPriority w:val="99"/>
    <w:semiHidden/>
    <w:rsid w:val="00DF4D4C"/>
    <w:pPr>
      <w:suppressAutoHyphens/>
      <w:autoSpaceDE w:val="0"/>
      <w:autoSpaceDN w:val="0"/>
      <w:adjustRightInd w:val="0"/>
      <w:spacing w:after="0"/>
      <w:textAlignment w:val="center"/>
    </w:pPr>
    <w:rPr>
      <w:rFonts w:ascii="Times New Roman" w:hAnsi="Times New Roman" w:cs="Lucida Grande Regular"/>
      <w:i/>
      <w:iCs/>
      <w:color w:val="000000"/>
      <w:sz w:val="22"/>
      <w:szCs w:val="17"/>
    </w:rPr>
  </w:style>
  <w:style w:type="character" w:customStyle="1" w:styleId="HTMLAddressChar1">
    <w:name w:val="HTML Address Char1"/>
    <w:uiPriority w:val="99"/>
    <w:semiHidden/>
    <w:rsid w:val="00DF4D4C"/>
    <w:rPr>
      <w:rFonts w:ascii="Arial" w:hAnsi="Arial"/>
      <w:i/>
      <w:iCs/>
      <w:sz w:val="21"/>
      <w:lang w:val="en-GB" w:eastAsia="en-US"/>
    </w:rPr>
  </w:style>
  <w:style w:type="paragraph" w:customStyle="1" w:styleId="intro0">
    <w:name w:val="intro"/>
    <w:basedOn w:val="Normal"/>
    <w:rsid w:val="00DF4D4C"/>
    <w:pPr>
      <w:spacing w:before="100" w:beforeAutospacing="1" w:after="100" w:afterAutospacing="1"/>
    </w:pPr>
    <w:rPr>
      <w:rFonts w:ascii="Times New Roman" w:hAnsi="Times New Roman"/>
      <w:sz w:val="24"/>
      <w:szCs w:val="24"/>
      <w:lang w:val="en-NZ" w:eastAsia="en-NZ"/>
    </w:rPr>
  </w:style>
  <w:style w:type="character" w:customStyle="1" w:styleId="icntextsize">
    <w:name w:val="icn_text_size"/>
    <w:rsid w:val="00DF4D4C"/>
  </w:style>
  <w:style w:type="character" w:styleId="SubtleEmphasis">
    <w:name w:val="Subtle Emphasis"/>
    <w:uiPriority w:val="19"/>
    <w:qFormat/>
    <w:rsid w:val="00DF4D4C"/>
    <w:rPr>
      <w:i/>
      <w:iCs/>
      <w:color w:val="808080"/>
    </w:rPr>
  </w:style>
  <w:style w:type="paragraph" w:customStyle="1" w:styleId="LDocTitle">
    <w:name w:val="LDoc Title"/>
    <w:basedOn w:val="Normal"/>
    <w:link w:val="LDocTitleChar"/>
    <w:qFormat/>
    <w:rsid w:val="00DF4D4C"/>
    <w:pPr>
      <w:suppressAutoHyphens/>
      <w:autoSpaceDE w:val="0"/>
      <w:autoSpaceDN w:val="0"/>
      <w:adjustRightInd w:val="0"/>
      <w:spacing w:after="360"/>
      <w:textAlignment w:val="center"/>
    </w:pPr>
    <w:rPr>
      <w:rFonts w:eastAsia="Calibri" w:cs="Lucida Grande Bold"/>
      <w:b/>
      <w:bCs/>
      <w:noProof/>
      <w:color w:val="263E78"/>
      <w:sz w:val="96"/>
      <w:szCs w:val="96"/>
      <w:lang w:eastAsia="en-NZ"/>
    </w:rPr>
  </w:style>
  <w:style w:type="character" w:customStyle="1" w:styleId="LDocTitleChar">
    <w:name w:val="LDoc Title Char"/>
    <w:link w:val="LDocTitle"/>
    <w:rsid w:val="00DF4D4C"/>
    <w:rPr>
      <w:rFonts w:ascii="Arial" w:eastAsia="Calibri" w:hAnsi="Arial" w:cs="Lucida Grande Bold"/>
      <w:b/>
      <w:bCs/>
      <w:noProof/>
      <w:color w:val="263E78"/>
      <w:sz w:val="96"/>
      <w:szCs w:val="96"/>
      <w:lang w:val="en-GB"/>
    </w:rPr>
  </w:style>
  <w:style w:type="character" w:styleId="SubtleReference">
    <w:name w:val="Subtle Reference"/>
    <w:uiPriority w:val="31"/>
    <w:qFormat/>
    <w:rsid w:val="00DF4D4C"/>
    <w:rPr>
      <w:smallCaps/>
      <w:color w:val="C0504D"/>
      <w:u w:val="single"/>
    </w:rPr>
  </w:style>
  <w:style w:type="paragraph" w:styleId="NoSpacing">
    <w:name w:val="No Spacing"/>
    <w:uiPriority w:val="1"/>
    <w:qFormat/>
    <w:rsid w:val="00DF4D4C"/>
    <w:rPr>
      <w:rFonts w:ascii="Arial" w:hAnsi="Arial" w:cs="Arial"/>
      <w:lang w:eastAsia="en-US"/>
    </w:rPr>
  </w:style>
  <w:style w:type="table" w:customStyle="1" w:styleId="LightShading-Accent142">
    <w:name w:val="Light Shading - Accent 142"/>
    <w:basedOn w:val="TableNormal"/>
    <w:uiPriority w:val="60"/>
    <w:rsid w:val="00670799"/>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Mention">
    <w:name w:val="Mention"/>
    <w:uiPriority w:val="99"/>
    <w:semiHidden/>
    <w:unhideWhenUsed/>
    <w:rsid w:val="003A3409"/>
    <w:rPr>
      <w:color w:val="2B579A"/>
      <w:shd w:val="clear" w:color="auto" w:fill="E6E6E6"/>
    </w:rPr>
  </w:style>
  <w:style w:type="table" w:styleId="GridTable2-Accent3">
    <w:name w:val="Grid Table 2 Accent 3"/>
    <w:basedOn w:val="TableNormal"/>
    <w:uiPriority w:val="47"/>
    <w:rsid w:val="001409F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3">
    <w:name w:val="List Table 2 Accent 3"/>
    <w:basedOn w:val="TableNormal"/>
    <w:uiPriority w:val="47"/>
    <w:rsid w:val="001409F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1409F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3">
    <w:name w:val="Grid Table 6 Colorful Accent 3"/>
    <w:basedOn w:val="TableNormal"/>
    <w:uiPriority w:val="51"/>
    <w:rsid w:val="001409F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Pa5">
    <w:name w:val="Pa5"/>
    <w:basedOn w:val="Default"/>
    <w:next w:val="Default"/>
    <w:uiPriority w:val="99"/>
    <w:rsid w:val="00AA4527"/>
    <w:pPr>
      <w:spacing w:line="221" w:lineRule="atLeast"/>
    </w:pPr>
    <w:rPr>
      <w:rFonts w:ascii="Adobe Garamond Pro" w:eastAsia="Times New Roman" w:hAnsi="Adobe Garamond Pro" w:cs="Times New Roman"/>
      <w:color w:val="auto"/>
    </w:rPr>
  </w:style>
  <w:style w:type="paragraph" w:customStyle="1" w:styleId="Pa6">
    <w:name w:val="Pa6"/>
    <w:basedOn w:val="Default"/>
    <w:next w:val="Default"/>
    <w:uiPriority w:val="99"/>
    <w:rsid w:val="00AA4527"/>
    <w:pPr>
      <w:spacing w:line="161" w:lineRule="atLeast"/>
    </w:pPr>
    <w:rPr>
      <w:rFonts w:ascii="Adobe Garamond Pro" w:eastAsia="Times New Roman" w:hAnsi="Adobe Garamond Pro" w:cs="Times New Roman"/>
      <w:color w:val="auto"/>
    </w:rPr>
  </w:style>
  <w:style w:type="character" w:customStyle="1" w:styleId="A3">
    <w:name w:val="A3"/>
    <w:uiPriority w:val="99"/>
    <w:rsid w:val="00AA4527"/>
    <w:rPr>
      <w:rFonts w:cs="Adobe Garamond Pro"/>
      <w:color w:val="000000"/>
      <w:sz w:val="22"/>
      <w:szCs w:val="22"/>
    </w:rPr>
  </w:style>
  <w:style w:type="character" w:customStyle="1" w:styleId="A4">
    <w:name w:val="A4"/>
    <w:uiPriority w:val="99"/>
    <w:rsid w:val="00AA4527"/>
    <w:rPr>
      <w:rFonts w:cs="Adobe Garamond Pro"/>
      <w:color w:val="000000"/>
      <w:sz w:val="11"/>
      <w:szCs w:val="11"/>
    </w:rPr>
  </w:style>
  <w:style w:type="table" w:customStyle="1" w:styleId="LightShading-Accent12">
    <w:name w:val="Light Shading - Accent 12"/>
    <w:basedOn w:val="TableNormal"/>
    <w:uiPriority w:val="60"/>
    <w:rsid w:val="00AD4FAC"/>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dTable6Colorful-Accent5">
    <w:name w:val="Grid Table 6 Colorful Accent 5"/>
    <w:basedOn w:val="TableNormal"/>
    <w:uiPriority w:val="51"/>
    <w:rsid w:val="00DC3C4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Grid-Accent11">
    <w:name w:val="Light Grid - Accent 11"/>
    <w:basedOn w:val="TableNormal"/>
    <w:uiPriority w:val="62"/>
    <w:rsid w:val="00F0641B"/>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0641B"/>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dTable7Colorful-Accent5">
    <w:name w:val="Grid Table 7 Colorful Accent 5"/>
    <w:basedOn w:val="TableNormal"/>
    <w:uiPriority w:val="52"/>
    <w:rsid w:val="00DD0CB7"/>
    <w:rPr>
      <w:rFonts w:ascii="Calibri" w:eastAsia="Calibri" w:hAnsi="Calibri" w:cs="Arial"/>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LightShading-Accent14">
    <w:name w:val="Light Shading - Accent 14"/>
    <w:basedOn w:val="TableNormal"/>
    <w:uiPriority w:val="60"/>
    <w:rsid w:val="00063B5D"/>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1">
    <w:name w:val="Medium Grid 3 Accent 1"/>
    <w:basedOn w:val="TableNormal"/>
    <w:uiPriority w:val="69"/>
    <w:rsid w:val="00F212DA"/>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List1-Accent11">
    <w:name w:val="Medium List 1 - Accent 11"/>
    <w:basedOn w:val="TableNormal"/>
    <w:uiPriority w:val="65"/>
    <w:rsid w:val="00141589"/>
    <w:rPr>
      <w:rFonts w:ascii="Calibri" w:eastAsia="Calibri" w:hAnsi="Calibri" w:cs="Arial"/>
      <w:color w:val="000000"/>
    </w:rPr>
    <w:tblPr>
      <w:tblStyleRowBandSize w:val="1"/>
      <w:tblStyleColBandSize w:val="1"/>
      <w:tblBorders>
        <w:top w:val="single" w:sz="8" w:space="0" w:color="4F81BD"/>
        <w:bottom w:val="single" w:sz="8" w:space="0" w:color="4F81BD"/>
      </w:tblBorders>
    </w:tblPr>
    <w:tblStylePr w:type="firstRow">
      <w:rPr>
        <w:rFonts w:ascii="Arial Unicode MS" w:eastAsia="Times New Roman" w:hAnsi="Arial Unicode M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PlaceholderText">
    <w:name w:val="Placeholder Text"/>
    <w:uiPriority w:val="99"/>
    <w:semiHidden/>
    <w:rsid w:val="00752F6D"/>
    <w:rPr>
      <w:color w:val="808080"/>
    </w:rPr>
  </w:style>
  <w:style w:type="table" w:customStyle="1" w:styleId="LightGrid-Accent15">
    <w:name w:val="Light Grid - Accent 15"/>
    <w:basedOn w:val="TableNormal"/>
    <w:uiPriority w:val="62"/>
    <w:rsid w:val="00AA3C75"/>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Table3-Accent5">
    <w:name w:val="List Table 3 Accent 5"/>
    <w:basedOn w:val="TableNormal"/>
    <w:uiPriority w:val="48"/>
    <w:rsid w:val="005F173C"/>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StyleHeading7PatternClearCustomColorRGB151225255">
    <w:name w:val="Style Heading 7 + Pattern: Clear (Custom Color(RGB(151225255)))"/>
    <w:basedOn w:val="Heading7"/>
    <w:rsid w:val="00B0437F"/>
    <w:pPr>
      <w:framePr w:wrap="around"/>
      <w:shd w:val="clear" w:color="auto" w:fill="97E1FF"/>
    </w:pPr>
    <w:rPr>
      <w:rFonts w:ascii="Arial Bold" w:hAnsi="Arial Bold"/>
      <w:bCs/>
      <w:iCs/>
      <w:sz w:val="21"/>
    </w:rPr>
  </w:style>
  <w:style w:type="paragraph" w:styleId="Revision">
    <w:name w:val="Revision"/>
    <w:hidden/>
    <w:uiPriority w:val="99"/>
    <w:semiHidden/>
    <w:rsid w:val="006C6408"/>
    <w:rPr>
      <w:rFonts w:ascii="Arial" w:hAnsi="Arial"/>
      <w:sz w:val="21"/>
      <w:lang w:val="en-GB" w:eastAsia="en-US"/>
    </w:rPr>
  </w:style>
  <w:style w:type="table" w:styleId="GridTable2-Accent1">
    <w:name w:val="Grid Table 2 Accent 1"/>
    <w:basedOn w:val="TableNormal"/>
    <w:uiPriority w:val="47"/>
    <w:rsid w:val="00271ECD"/>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3-Accent1">
    <w:name w:val="Grid Table 3 Accent 1"/>
    <w:basedOn w:val="TableNormal"/>
    <w:uiPriority w:val="48"/>
    <w:rsid w:val="00271EC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MediumShading1-Accent12">
    <w:name w:val="Medium Shading 1 - Accent 12"/>
    <w:basedOn w:val="TableNormal"/>
    <w:uiPriority w:val="63"/>
    <w:rsid w:val="00C51DB8"/>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6">
    <w:name w:val="Light Shading - Accent 16"/>
    <w:basedOn w:val="TableNormal"/>
    <w:uiPriority w:val="60"/>
    <w:rsid w:val="00C51DB8"/>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4">
    <w:name w:val="Light Grid - Accent 14"/>
    <w:basedOn w:val="TableNormal"/>
    <w:uiPriority w:val="62"/>
    <w:rsid w:val="00C51DB8"/>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Unicode MS" w:eastAsia="Times New Roman" w:hAnsi="Arial Unicode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Unicode MS" w:eastAsia="Times New Roman" w:hAnsi="Arial Unicode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Unicode MS" w:eastAsia="Times New Roman" w:hAnsi="Arial Unicode MS" w:cs="Times New Roman"/>
        <w:b/>
        <w:bCs/>
      </w:rPr>
    </w:tblStylePr>
    <w:tblStylePr w:type="lastCol">
      <w:rPr>
        <w:rFonts w:ascii="Arial Unicode MS" w:eastAsia="Times New Roman" w:hAnsi="Arial Unicode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UnresolvedMention">
    <w:name w:val="Unresolved Mention"/>
    <w:uiPriority w:val="99"/>
    <w:semiHidden/>
    <w:unhideWhenUsed/>
    <w:rsid w:val="00C51DB8"/>
    <w:rPr>
      <w:color w:val="808080"/>
      <w:shd w:val="clear" w:color="auto" w:fill="E6E6E6"/>
    </w:rPr>
  </w:style>
  <w:style w:type="table" w:styleId="ListTable4-Accent5">
    <w:name w:val="List Table 4 Accent 5"/>
    <w:basedOn w:val="TableNormal"/>
    <w:uiPriority w:val="49"/>
    <w:rsid w:val="00C51DB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resultssummary1">
    <w:name w:val="results_summary1"/>
    <w:rsid w:val="005861FF"/>
    <w:rPr>
      <w:vanish w:val="0"/>
      <w:webHidden w:val="0"/>
      <w:color w:val="333333"/>
      <w:sz w:val="21"/>
      <w:szCs w:val="21"/>
      <w:specVanish w:val="0"/>
    </w:rPr>
  </w:style>
  <w:style w:type="table" w:styleId="GridTable6Colorful-Accent1">
    <w:name w:val="Grid Table 6 Colorful Accent 1"/>
    <w:basedOn w:val="TableNormal"/>
    <w:uiPriority w:val="51"/>
    <w:rsid w:val="005861FF"/>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ColorfulList-Accent1">
    <w:name w:val="Colorful List Accent 1"/>
    <w:basedOn w:val="TableNormal"/>
    <w:uiPriority w:val="72"/>
    <w:rsid w:val="005861FF"/>
    <w:rPr>
      <w:rFonts w:ascii="Calibri" w:eastAsia="Calibri" w:hAnsi="Calibri"/>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uiPriority w:val="99"/>
    <w:semiHidden/>
    <w:unhideWhenUsed/>
    <w:rsid w:val="008C252D"/>
    <w:rPr>
      <w:color w:val="954F72"/>
      <w:u w:val="single"/>
    </w:rPr>
  </w:style>
  <w:style w:type="paragraph" w:customStyle="1" w:styleId="Number">
    <w:name w:val="Number"/>
    <w:qFormat/>
    <w:rsid w:val="00480FB6"/>
    <w:pPr>
      <w:numPr>
        <w:numId w:val="27"/>
      </w:numPr>
      <w:tabs>
        <w:tab w:val="left" w:pos="709"/>
      </w:tabs>
      <w:spacing w:before="360" w:line="360" w:lineRule="auto"/>
      <w:jc w:val="both"/>
    </w:pPr>
    <w:rPr>
      <w:sz w:val="24"/>
      <w:lang w:eastAsia="en-GB"/>
    </w:rPr>
  </w:style>
  <w:style w:type="paragraph" w:customStyle="1" w:styleId="Quotations">
    <w:name w:val="Quotations"/>
    <w:qFormat/>
    <w:rsid w:val="00480FB6"/>
    <w:pPr>
      <w:tabs>
        <w:tab w:val="left" w:pos="1418"/>
        <w:tab w:val="left" w:pos="2126"/>
        <w:tab w:val="left" w:pos="2835"/>
        <w:tab w:val="left" w:pos="3544"/>
        <w:tab w:val="left" w:pos="4253"/>
        <w:tab w:val="left" w:pos="4961"/>
        <w:tab w:val="left" w:pos="5670"/>
        <w:tab w:val="left" w:pos="6379"/>
        <w:tab w:val="left" w:pos="7088"/>
      </w:tabs>
      <w:suppressAutoHyphens/>
      <w:spacing w:before="240"/>
      <w:ind w:left="709" w:right="686"/>
      <w:jc w:val="both"/>
    </w:pPr>
    <w:rPr>
      <w:sz w:val="22"/>
      <w:lang w:eastAsia="en-GB"/>
    </w:rPr>
  </w:style>
  <w:style w:type="character" w:customStyle="1" w:styleId="Numbering1Char">
    <w:name w:val="Numbering1 Char"/>
    <w:link w:val="Numbering1"/>
    <w:locked/>
    <w:rsid w:val="00D62889"/>
    <w:rPr>
      <w:sz w:val="18"/>
    </w:rPr>
  </w:style>
  <w:style w:type="paragraph" w:customStyle="1" w:styleId="Numbering1">
    <w:name w:val="Numbering1"/>
    <w:basedOn w:val="Normal"/>
    <w:link w:val="Numbering1Char"/>
    <w:qFormat/>
    <w:rsid w:val="00D62889"/>
    <w:pPr>
      <w:numPr>
        <w:numId w:val="12"/>
      </w:numPr>
      <w:spacing w:after="0"/>
    </w:pPr>
    <w:rPr>
      <w:rFonts w:ascii="Times New Roman" w:hAnsi="Times New Roman"/>
      <w:sz w:val="18"/>
      <w:lang w:val="en-NZ" w:eastAsia="en-NZ"/>
    </w:rPr>
  </w:style>
  <w:style w:type="character" w:customStyle="1" w:styleId="MichelleSubheadingChar">
    <w:name w:val="Michelle Subheading Char"/>
    <w:link w:val="MichelleSubheading"/>
    <w:locked/>
    <w:rsid w:val="00D15382"/>
    <w:rPr>
      <w:b/>
      <w:color w:val="12313A"/>
      <w:sz w:val="28"/>
      <w:szCs w:val="28"/>
    </w:rPr>
  </w:style>
  <w:style w:type="paragraph" w:customStyle="1" w:styleId="MichelleSubheading">
    <w:name w:val="Michelle Subheading"/>
    <w:basedOn w:val="Normal"/>
    <w:link w:val="MichelleSubheadingChar"/>
    <w:qFormat/>
    <w:rsid w:val="00D15382"/>
    <w:pPr>
      <w:spacing w:before="60" w:afterLines="60" w:after="0"/>
      <w:jc w:val="both"/>
    </w:pPr>
    <w:rPr>
      <w:rFonts w:ascii="Times New Roman" w:hAnsi="Times New Roman"/>
      <w:b/>
      <w:color w:val="12313A"/>
      <w:sz w:val="28"/>
      <w:szCs w:val="28"/>
      <w:lang w:val="en-NZ" w:eastAsia="en-NZ"/>
    </w:rPr>
  </w:style>
  <w:style w:type="table" w:customStyle="1" w:styleId="TableGrid1">
    <w:name w:val="Table Grid1"/>
    <w:basedOn w:val="TableNormal"/>
    <w:next w:val="TableGrid"/>
    <w:uiPriority w:val="39"/>
    <w:rsid w:val="0005254D"/>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1097"/>
    <w:pPr>
      <w:spacing w:after="0"/>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0819">
      <w:bodyDiv w:val="1"/>
      <w:marLeft w:val="0"/>
      <w:marRight w:val="0"/>
      <w:marTop w:val="0"/>
      <w:marBottom w:val="0"/>
      <w:divBdr>
        <w:top w:val="none" w:sz="0" w:space="0" w:color="auto"/>
        <w:left w:val="none" w:sz="0" w:space="0" w:color="auto"/>
        <w:bottom w:val="none" w:sz="0" w:space="0" w:color="auto"/>
        <w:right w:val="none" w:sz="0" w:space="0" w:color="auto"/>
      </w:divBdr>
      <w:divsChild>
        <w:div w:id="692462918">
          <w:marLeft w:val="0"/>
          <w:marRight w:val="0"/>
          <w:marTop w:val="0"/>
          <w:marBottom w:val="0"/>
          <w:divBdr>
            <w:top w:val="none" w:sz="0" w:space="0" w:color="auto"/>
            <w:left w:val="none" w:sz="0" w:space="0" w:color="auto"/>
            <w:bottom w:val="none" w:sz="0" w:space="0" w:color="auto"/>
            <w:right w:val="none" w:sz="0" w:space="0" w:color="auto"/>
          </w:divBdr>
          <w:divsChild>
            <w:div w:id="690035531">
              <w:marLeft w:val="0"/>
              <w:marRight w:val="0"/>
              <w:marTop w:val="0"/>
              <w:marBottom w:val="0"/>
              <w:divBdr>
                <w:top w:val="none" w:sz="0" w:space="0" w:color="auto"/>
                <w:left w:val="none" w:sz="0" w:space="0" w:color="auto"/>
                <w:bottom w:val="none" w:sz="0" w:space="0" w:color="auto"/>
                <w:right w:val="none" w:sz="0" w:space="0" w:color="auto"/>
              </w:divBdr>
              <w:divsChild>
                <w:div w:id="366836902">
                  <w:marLeft w:val="0"/>
                  <w:marRight w:val="0"/>
                  <w:marTop w:val="0"/>
                  <w:marBottom w:val="0"/>
                  <w:divBdr>
                    <w:top w:val="none" w:sz="0" w:space="0" w:color="auto"/>
                    <w:left w:val="none" w:sz="0" w:space="0" w:color="auto"/>
                    <w:bottom w:val="none" w:sz="0" w:space="0" w:color="auto"/>
                    <w:right w:val="none" w:sz="0" w:space="0" w:color="auto"/>
                  </w:divBdr>
                  <w:divsChild>
                    <w:div w:id="1243684349">
                      <w:marLeft w:val="0"/>
                      <w:marRight w:val="0"/>
                      <w:marTop w:val="0"/>
                      <w:marBottom w:val="0"/>
                      <w:divBdr>
                        <w:top w:val="none" w:sz="0" w:space="0" w:color="auto"/>
                        <w:left w:val="none" w:sz="0" w:space="0" w:color="auto"/>
                        <w:bottom w:val="none" w:sz="0" w:space="0" w:color="auto"/>
                        <w:right w:val="none" w:sz="0" w:space="0" w:color="auto"/>
                      </w:divBdr>
                      <w:divsChild>
                        <w:div w:id="20786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66651">
      <w:bodyDiv w:val="1"/>
      <w:marLeft w:val="0"/>
      <w:marRight w:val="0"/>
      <w:marTop w:val="0"/>
      <w:marBottom w:val="0"/>
      <w:divBdr>
        <w:top w:val="none" w:sz="0" w:space="0" w:color="auto"/>
        <w:left w:val="none" w:sz="0" w:space="0" w:color="auto"/>
        <w:bottom w:val="none" w:sz="0" w:space="0" w:color="auto"/>
        <w:right w:val="none" w:sz="0" w:space="0" w:color="auto"/>
      </w:divBdr>
    </w:div>
    <w:div w:id="234559252">
      <w:bodyDiv w:val="1"/>
      <w:marLeft w:val="0"/>
      <w:marRight w:val="0"/>
      <w:marTop w:val="0"/>
      <w:marBottom w:val="0"/>
      <w:divBdr>
        <w:top w:val="none" w:sz="0" w:space="0" w:color="auto"/>
        <w:left w:val="none" w:sz="0" w:space="0" w:color="auto"/>
        <w:bottom w:val="none" w:sz="0" w:space="0" w:color="auto"/>
        <w:right w:val="none" w:sz="0" w:space="0" w:color="auto"/>
      </w:divBdr>
      <w:divsChild>
        <w:div w:id="1663850551">
          <w:marLeft w:val="547"/>
          <w:marRight w:val="0"/>
          <w:marTop w:val="0"/>
          <w:marBottom w:val="0"/>
          <w:divBdr>
            <w:top w:val="none" w:sz="0" w:space="0" w:color="auto"/>
            <w:left w:val="none" w:sz="0" w:space="0" w:color="auto"/>
            <w:bottom w:val="none" w:sz="0" w:space="0" w:color="auto"/>
            <w:right w:val="none" w:sz="0" w:space="0" w:color="auto"/>
          </w:divBdr>
        </w:div>
        <w:div w:id="1924097275">
          <w:marLeft w:val="547"/>
          <w:marRight w:val="0"/>
          <w:marTop w:val="0"/>
          <w:marBottom w:val="0"/>
          <w:divBdr>
            <w:top w:val="none" w:sz="0" w:space="0" w:color="auto"/>
            <w:left w:val="none" w:sz="0" w:space="0" w:color="auto"/>
            <w:bottom w:val="none" w:sz="0" w:space="0" w:color="auto"/>
            <w:right w:val="none" w:sz="0" w:space="0" w:color="auto"/>
          </w:divBdr>
        </w:div>
      </w:divsChild>
    </w:div>
    <w:div w:id="297885201">
      <w:bodyDiv w:val="1"/>
      <w:marLeft w:val="0"/>
      <w:marRight w:val="0"/>
      <w:marTop w:val="0"/>
      <w:marBottom w:val="0"/>
      <w:divBdr>
        <w:top w:val="none" w:sz="0" w:space="0" w:color="auto"/>
        <w:left w:val="none" w:sz="0" w:space="0" w:color="auto"/>
        <w:bottom w:val="none" w:sz="0" w:space="0" w:color="auto"/>
        <w:right w:val="none" w:sz="0" w:space="0" w:color="auto"/>
      </w:divBdr>
      <w:divsChild>
        <w:div w:id="1190487835">
          <w:marLeft w:val="547"/>
          <w:marRight w:val="0"/>
          <w:marTop w:val="0"/>
          <w:marBottom w:val="0"/>
          <w:divBdr>
            <w:top w:val="none" w:sz="0" w:space="0" w:color="auto"/>
            <w:left w:val="none" w:sz="0" w:space="0" w:color="auto"/>
            <w:bottom w:val="none" w:sz="0" w:space="0" w:color="auto"/>
            <w:right w:val="none" w:sz="0" w:space="0" w:color="auto"/>
          </w:divBdr>
        </w:div>
        <w:div w:id="2106070395">
          <w:marLeft w:val="547"/>
          <w:marRight w:val="0"/>
          <w:marTop w:val="0"/>
          <w:marBottom w:val="0"/>
          <w:divBdr>
            <w:top w:val="none" w:sz="0" w:space="0" w:color="auto"/>
            <w:left w:val="none" w:sz="0" w:space="0" w:color="auto"/>
            <w:bottom w:val="none" w:sz="0" w:space="0" w:color="auto"/>
            <w:right w:val="none" w:sz="0" w:space="0" w:color="auto"/>
          </w:divBdr>
        </w:div>
      </w:divsChild>
    </w:div>
    <w:div w:id="372005733">
      <w:bodyDiv w:val="1"/>
      <w:marLeft w:val="0"/>
      <w:marRight w:val="0"/>
      <w:marTop w:val="0"/>
      <w:marBottom w:val="0"/>
      <w:divBdr>
        <w:top w:val="none" w:sz="0" w:space="0" w:color="auto"/>
        <w:left w:val="none" w:sz="0" w:space="0" w:color="auto"/>
        <w:bottom w:val="none" w:sz="0" w:space="0" w:color="auto"/>
        <w:right w:val="none" w:sz="0" w:space="0" w:color="auto"/>
      </w:divBdr>
    </w:div>
    <w:div w:id="765998848">
      <w:bodyDiv w:val="1"/>
      <w:marLeft w:val="0"/>
      <w:marRight w:val="0"/>
      <w:marTop w:val="0"/>
      <w:marBottom w:val="0"/>
      <w:divBdr>
        <w:top w:val="none" w:sz="0" w:space="0" w:color="auto"/>
        <w:left w:val="none" w:sz="0" w:space="0" w:color="auto"/>
        <w:bottom w:val="none" w:sz="0" w:space="0" w:color="auto"/>
        <w:right w:val="none" w:sz="0" w:space="0" w:color="auto"/>
      </w:divBdr>
      <w:divsChild>
        <w:div w:id="2128812442">
          <w:marLeft w:val="547"/>
          <w:marRight w:val="0"/>
          <w:marTop w:val="0"/>
          <w:marBottom w:val="0"/>
          <w:divBdr>
            <w:top w:val="none" w:sz="0" w:space="0" w:color="auto"/>
            <w:left w:val="none" w:sz="0" w:space="0" w:color="auto"/>
            <w:bottom w:val="none" w:sz="0" w:space="0" w:color="auto"/>
            <w:right w:val="none" w:sz="0" w:space="0" w:color="auto"/>
          </w:divBdr>
        </w:div>
      </w:divsChild>
    </w:div>
    <w:div w:id="874193671">
      <w:bodyDiv w:val="1"/>
      <w:marLeft w:val="0"/>
      <w:marRight w:val="0"/>
      <w:marTop w:val="0"/>
      <w:marBottom w:val="0"/>
      <w:divBdr>
        <w:top w:val="none" w:sz="0" w:space="0" w:color="auto"/>
        <w:left w:val="none" w:sz="0" w:space="0" w:color="auto"/>
        <w:bottom w:val="none" w:sz="0" w:space="0" w:color="auto"/>
        <w:right w:val="none" w:sz="0" w:space="0" w:color="auto"/>
      </w:divBdr>
      <w:divsChild>
        <w:div w:id="20471592">
          <w:marLeft w:val="547"/>
          <w:marRight w:val="0"/>
          <w:marTop w:val="0"/>
          <w:marBottom w:val="0"/>
          <w:divBdr>
            <w:top w:val="none" w:sz="0" w:space="0" w:color="auto"/>
            <w:left w:val="none" w:sz="0" w:space="0" w:color="auto"/>
            <w:bottom w:val="none" w:sz="0" w:space="0" w:color="auto"/>
            <w:right w:val="none" w:sz="0" w:space="0" w:color="auto"/>
          </w:divBdr>
        </w:div>
        <w:div w:id="164978459">
          <w:marLeft w:val="547"/>
          <w:marRight w:val="0"/>
          <w:marTop w:val="0"/>
          <w:marBottom w:val="0"/>
          <w:divBdr>
            <w:top w:val="none" w:sz="0" w:space="0" w:color="auto"/>
            <w:left w:val="none" w:sz="0" w:space="0" w:color="auto"/>
            <w:bottom w:val="none" w:sz="0" w:space="0" w:color="auto"/>
            <w:right w:val="none" w:sz="0" w:space="0" w:color="auto"/>
          </w:divBdr>
        </w:div>
        <w:div w:id="283540945">
          <w:marLeft w:val="547"/>
          <w:marRight w:val="0"/>
          <w:marTop w:val="0"/>
          <w:marBottom w:val="0"/>
          <w:divBdr>
            <w:top w:val="none" w:sz="0" w:space="0" w:color="auto"/>
            <w:left w:val="none" w:sz="0" w:space="0" w:color="auto"/>
            <w:bottom w:val="none" w:sz="0" w:space="0" w:color="auto"/>
            <w:right w:val="none" w:sz="0" w:space="0" w:color="auto"/>
          </w:divBdr>
        </w:div>
        <w:div w:id="284779223">
          <w:marLeft w:val="547"/>
          <w:marRight w:val="0"/>
          <w:marTop w:val="0"/>
          <w:marBottom w:val="0"/>
          <w:divBdr>
            <w:top w:val="none" w:sz="0" w:space="0" w:color="auto"/>
            <w:left w:val="none" w:sz="0" w:space="0" w:color="auto"/>
            <w:bottom w:val="none" w:sz="0" w:space="0" w:color="auto"/>
            <w:right w:val="none" w:sz="0" w:space="0" w:color="auto"/>
          </w:divBdr>
        </w:div>
        <w:div w:id="484859066">
          <w:marLeft w:val="547"/>
          <w:marRight w:val="0"/>
          <w:marTop w:val="0"/>
          <w:marBottom w:val="0"/>
          <w:divBdr>
            <w:top w:val="none" w:sz="0" w:space="0" w:color="auto"/>
            <w:left w:val="none" w:sz="0" w:space="0" w:color="auto"/>
            <w:bottom w:val="none" w:sz="0" w:space="0" w:color="auto"/>
            <w:right w:val="none" w:sz="0" w:space="0" w:color="auto"/>
          </w:divBdr>
        </w:div>
        <w:div w:id="1167476761">
          <w:marLeft w:val="547"/>
          <w:marRight w:val="0"/>
          <w:marTop w:val="0"/>
          <w:marBottom w:val="0"/>
          <w:divBdr>
            <w:top w:val="none" w:sz="0" w:space="0" w:color="auto"/>
            <w:left w:val="none" w:sz="0" w:space="0" w:color="auto"/>
            <w:bottom w:val="none" w:sz="0" w:space="0" w:color="auto"/>
            <w:right w:val="none" w:sz="0" w:space="0" w:color="auto"/>
          </w:divBdr>
        </w:div>
        <w:div w:id="1247611019">
          <w:marLeft w:val="547"/>
          <w:marRight w:val="0"/>
          <w:marTop w:val="0"/>
          <w:marBottom w:val="0"/>
          <w:divBdr>
            <w:top w:val="none" w:sz="0" w:space="0" w:color="auto"/>
            <w:left w:val="none" w:sz="0" w:space="0" w:color="auto"/>
            <w:bottom w:val="none" w:sz="0" w:space="0" w:color="auto"/>
            <w:right w:val="none" w:sz="0" w:space="0" w:color="auto"/>
          </w:divBdr>
        </w:div>
        <w:div w:id="1687518044">
          <w:marLeft w:val="547"/>
          <w:marRight w:val="0"/>
          <w:marTop w:val="0"/>
          <w:marBottom w:val="0"/>
          <w:divBdr>
            <w:top w:val="none" w:sz="0" w:space="0" w:color="auto"/>
            <w:left w:val="none" w:sz="0" w:space="0" w:color="auto"/>
            <w:bottom w:val="none" w:sz="0" w:space="0" w:color="auto"/>
            <w:right w:val="none" w:sz="0" w:space="0" w:color="auto"/>
          </w:divBdr>
        </w:div>
      </w:divsChild>
    </w:div>
    <w:div w:id="1098257450">
      <w:bodyDiv w:val="1"/>
      <w:marLeft w:val="0"/>
      <w:marRight w:val="0"/>
      <w:marTop w:val="0"/>
      <w:marBottom w:val="0"/>
      <w:divBdr>
        <w:top w:val="none" w:sz="0" w:space="0" w:color="auto"/>
        <w:left w:val="none" w:sz="0" w:space="0" w:color="auto"/>
        <w:bottom w:val="none" w:sz="0" w:space="0" w:color="auto"/>
        <w:right w:val="none" w:sz="0" w:space="0" w:color="auto"/>
      </w:divBdr>
      <w:divsChild>
        <w:div w:id="82801473">
          <w:marLeft w:val="0"/>
          <w:marRight w:val="0"/>
          <w:marTop w:val="85"/>
          <w:marBottom w:val="0"/>
          <w:divBdr>
            <w:top w:val="none" w:sz="0" w:space="0" w:color="auto"/>
            <w:left w:val="none" w:sz="0" w:space="0" w:color="auto"/>
            <w:bottom w:val="none" w:sz="0" w:space="0" w:color="auto"/>
            <w:right w:val="none" w:sz="0" w:space="0" w:color="auto"/>
          </w:divBdr>
          <w:divsChild>
            <w:div w:id="118764211">
              <w:marLeft w:val="0"/>
              <w:marRight w:val="0"/>
              <w:marTop w:val="85"/>
              <w:marBottom w:val="0"/>
              <w:divBdr>
                <w:top w:val="none" w:sz="0" w:space="0" w:color="auto"/>
                <w:left w:val="none" w:sz="0" w:space="0" w:color="auto"/>
                <w:bottom w:val="none" w:sz="0" w:space="0" w:color="auto"/>
                <w:right w:val="none" w:sz="0" w:space="0" w:color="auto"/>
              </w:divBdr>
            </w:div>
            <w:div w:id="628823936">
              <w:marLeft w:val="0"/>
              <w:marRight w:val="0"/>
              <w:marTop w:val="85"/>
              <w:marBottom w:val="0"/>
              <w:divBdr>
                <w:top w:val="none" w:sz="0" w:space="0" w:color="auto"/>
                <w:left w:val="none" w:sz="0" w:space="0" w:color="auto"/>
                <w:bottom w:val="none" w:sz="0" w:space="0" w:color="auto"/>
                <w:right w:val="none" w:sz="0" w:space="0" w:color="auto"/>
              </w:divBdr>
            </w:div>
            <w:div w:id="647786916">
              <w:marLeft w:val="0"/>
              <w:marRight w:val="0"/>
              <w:marTop w:val="85"/>
              <w:marBottom w:val="0"/>
              <w:divBdr>
                <w:top w:val="none" w:sz="0" w:space="0" w:color="auto"/>
                <w:left w:val="none" w:sz="0" w:space="0" w:color="auto"/>
                <w:bottom w:val="none" w:sz="0" w:space="0" w:color="auto"/>
                <w:right w:val="none" w:sz="0" w:space="0" w:color="auto"/>
              </w:divBdr>
            </w:div>
            <w:div w:id="1381590857">
              <w:marLeft w:val="0"/>
              <w:marRight w:val="0"/>
              <w:marTop w:val="85"/>
              <w:marBottom w:val="0"/>
              <w:divBdr>
                <w:top w:val="none" w:sz="0" w:space="0" w:color="auto"/>
                <w:left w:val="none" w:sz="0" w:space="0" w:color="auto"/>
                <w:bottom w:val="none" w:sz="0" w:space="0" w:color="auto"/>
                <w:right w:val="none" w:sz="0" w:space="0" w:color="auto"/>
              </w:divBdr>
            </w:div>
          </w:divsChild>
        </w:div>
      </w:divsChild>
    </w:div>
    <w:div w:id="1135217444">
      <w:bodyDiv w:val="1"/>
      <w:marLeft w:val="0"/>
      <w:marRight w:val="0"/>
      <w:marTop w:val="0"/>
      <w:marBottom w:val="0"/>
      <w:divBdr>
        <w:top w:val="none" w:sz="0" w:space="0" w:color="auto"/>
        <w:left w:val="none" w:sz="0" w:space="0" w:color="auto"/>
        <w:bottom w:val="none" w:sz="0" w:space="0" w:color="auto"/>
        <w:right w:val="none" w:sz="0" w:space="0" w:color="auto"/>
      </w:divBdr>
    </w:div>
    <w:div w:id="1492328517">
      <w:bodyDiv w:val="1"/>
      <w:marLeft w:val="0"/>
      <w:marRight w:val="0"/>
      <w:marTop w:val="0"/>
      <w:marBottom w:val="0"/>
      <w:divBdr>
        <w:top w:val="none" w:sz="0" w:space="0" w:color="auto"/>
        <w:left w:val="none" w:sz="0" w:space="0" w:color="auto"/>
        <w:bottom w:val="none" w:sz="0" w:space="0" w:color="auto"/>
        <w:right w:val="none" w:sz="0" w:space="0" w:color="auto"/>
      </w:divBdr>
    </w:div>
    <w:div w:id="1581137630">
      <w:bodyDiv w:val="1"/>
      <w:marLeft w:val="0"/>
      <w:marRight w:val="0"/>
      <w:marTop w:val="0"/>
      <w:marBottom w:val="0"/>
      <w:divBdr>
        <w:top w:val="none" w:sz="0" w:space="0" w:color="auto"/>
        <w:left w:val="none" w:sz="0" w:space="0" w:color="auto"/>
        <w:bottom w:val="none" w:sz="0" w:space="0" w:color="auto"/>
        <w:right w:val="none" w:sz="0" w:space="0" w:color="auto"/>
      </w:divBdr>
    </w:div>
    <w:div w:id="1860001844">
      <w:bodyDiv w:val="1"/>
      <w:marLeft w:val="0"/>
      <w:marRight w:val="0"/>
      <w:marTop w:val="0"/>
      <w:marBottom w:val="0"/>
      <w:divBdr>
        <w:top w:val="none" w:sz="0" w:space="0" w:color="auto"/>
        <w:left w:val="none" w:sz="0" w:space="0" w:color="auto"/>
        <w:bottom w:val="none" w:sz="0" w:space="0" w:color="auto"/>
        <w:right w:val="none" w:sz="0" w:space="0" w:color="auto"/>
      </w:divBdr>
    </w:div>
    <w:div w:id="2025936333">
      <w:bodyDiv w:val="1"/>
      <w:marLeft w:val="0"/>
      <w:marRight w:val="0"/>
      <w:marTop w:val="0"/>
      <w:marBottom w:val="0"/>
      <w:divBdr>
        <w:top w:val="none" w:sz="0" w:space="0" w:color="auto"/>
        <w:left w:val="none" w:sz="0" w:space="0" w:color="auto"/>
        <w:bottom w:val="none" w:sz="0" w:space="0" w:color="auto"/>
        <w:right w:val="none" w:sz="0" w:space="0" w:color="auto"/>
      </w:divBdr>
      <w:divsChild>
        <w:div w:id="772282099">
          <w:marLeft w:val="0"/>
          <w:marRight w:val="0"/>
          <w:marTop w:val="85"/>
          <w:marBottom w:val="0"/>
          <w:divBdr>
            <w:top w:val="none" w:sz="0" w:space="0" w:color="auto"/>
            <w:left w:val="none" w:sz="0" w:space="0" w:color="auto"/>
            <w:bottom w:val="none" w:sz="0" w:space="0" w:color="auto"/>
            <w:right w:val="none" w:sz="0" w:space="0" w:color="auto"/>
          </w:divBdr>
          <w:divsChild>
            <w:div w:id="605121186">
              <w:marLeft w:val="0"/>
              <w:marRight w:val="0"/>
              <w:marTop w:val="85"/>
              <w:marBottom w:val="0"/>
              <w:divBdr>
                <w:top w:val="none" w:sz="0" w:space="0" w:color="auto"/>
                <w:left w:val="none" w:sz="0" w:space="0" w:color="auto"/>
                <w:bottom w:val="none" w:sz="0" w:space="0" w:color="auto"/>
                <w:right w:val="none" w:sz="0" w:space="0" w:color="auto"/>
              </w:divBdr>
            </w:div>
            <w:div w:id="1984382798">
              <w:marLeft w:val="0"/>
              <w:marRight w:val="0"/>
              <w:marTop w:val="85"/>
              <w:marBottom w:val="0"/>
              <w:divBdr>
                <w:top w:val="none" w:sz="0" w:space="0" w:color="auto"/>
                <w:left w:val="none" w:sz="0" w:space="0" w:color="auto"/>
                <w:bottom w:val="none" w:sz="0" w:space="0" w:color="auto"/>
                <w:right w:val="none" w:sz="0" w:space="0" w:color="auto"/>
              </w:divBdr>
            </w:div>
            <w:div w:id="533613336">
              <w:marLeft w:val="0"/>
              <w:marRight w:val="0"/>
              <w:marTop w:val="85"/>
              <w:marBottom w:val="0"/>
              <w:divBdr>
                <w:top w:val="none" w:sz="0" w:space="0" w:color="auto"/>
                <w:left w:val="none" w:sz="0" w:space="0" w:color="auto"/>
                <w:bottom w:val="none" w:sz="0" w:space="0" w:color="auto"/>
                <w:right w:val="none" w:sz="0" w:space="0" w:color="auto"/>
              </w:divBdr>
            </w:div>
            <w:div w:id="1828280708">
              <w:marLeft w:val="0"/>
              <w:marRight w:val="0"/>
              <w:marTop w:val="8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footer" Target="foot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enchmark.org.nz" TargetMode="External"/><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psychologistsboard.org.nz/accredited-training-programmes2"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0788BE-6302-4958-B1F7-0CA110239060}" type="doc">
      <dgm:prSet loTypeId="urn:microsoft.com/office/officeart/2005/8/layout/process2" loCatId="process" qsTypeId="urn:microsoft.com/office/officeart/2005/8/quickstyle/simple1" qsCatId="simple" csTypeId="urn:microsoft.com/office/officeart/2005/8/colors/accent1_2" csCatId="accent1" phldr="1"/>
      <dgm:spPr/>
    </dgm:pt>
    <dgm:pt modelId="{A4324375-D577-4922-9B35-A4AF20D24AAE}">
      <dgm:prSet phldrT="[Text]" custT="1"/>
      <dgm:spPr>
        <a:solidFill>
          <a:srgbClr val="00B0F0"/>
        </a:solidFill>
        <a:ln w="15875">
          <a:solidFill>
            <a:srgbClr val="A1AFED"/>
          </a:solidFill>
        </a:ln>
      </dgm:spPr>
      <dgm:t>
        <a:bodyPr/>
        <a:lstStyle/>
        <a:p>
          <a:r>
            <a:rPr lang="en-NZ" sz="1400" b="1">
              <a:ln>
                <a:noFill/>
              </a:ln>
              <a:latin typeface="Arial" panose="020B0604020202020204" pitchFamily="34" charset="0"/>
              <a:cs typeface="Arial" panose="020B0604020202020204" pitchFamily="34" charset="0"/>
            </a:rPr>
            <a:t>Identification and engagement</a:t>
          </a:r>
        </a:p>
        <a:p>
          <a:r>
            <a:rPr lang="en-NZ" sz="1100">
              <a:ln>
                <a:noFill/>
              </a:ln>
              <a:latin typeface="Arial" panose="020B0604020202020204" pitchFamily="34" charset="0"/>
              <a:cs typeface="Arial" panose="020B0604020202020204" pitchFamily="34" charset="0"/>
            </a:rPr>
            <a:t>Witness or defendant identified as requiring communication assistance. Communication Assistant engaged to do an assessment.</a:t>
          </a:r>
        </a:p>
      </dgm:t>
    </dgm:pt>
    <dgm:pt modelId="{6D865FD3-0CA8-46AC-BEE2-579E5535EB94}" type="parTrans" cxnId="{64BA8035-C36E-4DF2-BF0C-0DD8A4455777}">
      <dgm:prSet/>
      <dgm:spPr/>
      <dgm:t>
        <a:bodyPr/>
        <a:lstStyle/>
        <a:p>
          <a:endParaRPr lang="en-NZ"/>
        </a:p>
      </dgm:t>
    </dgm:pt>
    <dgm:pt modelId="{DC4B2683-294F-4AE1-8B08-FFB09A21161C}" type="sibTrans" cxnId="{64BA8035-C36E-4DF2-BF0C-0DD8A4455777}">
      <dgm:prSet/>
      <dgm:spPr>
        <a:solidFill>
          <a:srgbClr val="A1AFED"/>
        </a:solidFill>
      </dgm:spPr>
      <dgm:t>
        <a:bodyPr/>
        <a:lstStyle/>
        <a:p>
          <a:endParaRPr lang="en-NZ"/>
        </a:p>
      </dgm:t>
    </dgm:pt>
    <dgm:pt modelId="{DA59433F-BBE1-4AB7-9C19-A15177BF2AEA}">
      <dgm:prSet phldrT="[Text]" custT="1"/>
      <dgm:spPr>
        <a:ln w="15875">
          <a:solidFill>
            <a:srgbClr val="A1AFED"/>
          </a:solidFill>
        </a:ln>
      </dgm:spPr>
      <dgm:t>
        <a:bodyPr/>
        <a:lstStyle/>
        <a:p>
          <a:r>
            <a:rPr lang="en-NZ" sz="1400" b="1">
              <a:ln>
                <a:noFill/>
              </a:ln>
              <a:latin typeface="Arial" panose="020B0604020202020204" pitchFamily="34" charset="0"/>
              <a:cs typeface="Arial" panose="020B0604020202020204" pitchFamily="34" charset="0"/>
            </a:rPr>
            <a:t>Assessment and report</a:t>
          </a:r>
        </a:p>
        <a:p>
          <a:r>
            <a:rPr lang="en-NZ" sz="1100">
              <a:ln>
                <a:noFill/>
              </a:ln>
              <a:latin typeface="Arial" panose="020B0604020202020204" pitchFamily="34" charset="0"/>
              <a:cs typeface="Arial" panose="020B0604020202020204" pitchFamily="34" charset="0"/>
            </a:rPr>
            <a:t>Specialist assessment carried out by Communication Assistant. Report on communication needs and special measures required.</a:t>
          </a:r>
        </a:p>
      </dgm:t>
    </dgm:pt>
    <dgm:pt modelId="{1F66ECCC-58C9-498E-BA5F-A72008063845}" type="parTrans" cxnId="{EA91C7E8-2F3D-45FB-9EC7-C5F95B5E844A}">
      <dgm:prSet/>
      <dgm:spPr/>
      <dgm:t>
        <a:bodyPr/>
        <a:lstStyle/>
        <a:p>
          <a:endParaRPr lang="en-NZ"/>
        </a:p>
      </dgm:t>
    </dgm:pt>
    <dgm:pt modelId="{FF6FA4D7-1D35-425B-9E15-B288568C2753}" type="sibTrans" cxnId="{EA91C7E8-2F3D-45FB-9EC7-C5F95B5E844A}">
      <dgm:prSet/>
      <dgm:spPr>
        <a:solidFill>
          <a:srgbClr val="A1AFED"/>
        </a:solidFill>
      </dgm:spPr>
      <dgm:t>
        <a:bodyPr/>
        <a:lstStyle/>
        <a:p>
          <a:endParaRPr lang="en-NZ"/>
        </a:p>
      </dgm:t>
    </dgm:pt>
    <dgm:pt modelId="{8F925E55-3918-45F7-AB31-5B986ED19DC2}">
      <dgm:prSet phldrT="[Text]" custT="1"/>
      <dgm:spPr>
        <a:solidFill>
          <a:srgbClr val="7030A0"/>
        </a:solidFill>
        <a:ln w="15875">
          <a:solidFill>
            <a:srgbClr val="A1AFED"/>
          </a:solidFill>
        </a:ln>
      </dgm:spPr>
      <dgm:t>
        <a:bodyPr/>
        <a:lstStyle/>
        <a:p>
          <a:endParaRPr lang="en-NZ" sz="1600" b="1">
            <a:ln>
              <a:noFill/>
            </a:ln>
            <a:latin typeface="Arial" panose="020B0604020202020204" pitchFamily="34" charset="0"/>
            <a:cs typeface="Arial" panose="020B0604020202020204" pitchFamily="34" charset="0"/>
          </a:endParaRPr>
        </a:p>
        <a:p>
          <a:r>
            <a:rPr lang="en-NZ" sz="1400" b="1">
              <a:ln>
                <a:noFill/>
              </a:ln>
              <a:latin typeface="Arial" panose="020B0604020202020204" pitchFamily="34" charset="0"/>
              <a:cs typeface="Arial" panose="020B0604020202020204" pitchFamily="34" charset="0"/>
            </a:rPr>
            <a:t>Communication support at trial</a:t>
          </a:r>
        </a:p>
        <a:p>
          <a:r>
            <a:rPr lang="en-NZ" sz="1100">
              <a:ln>
                <a:noFill/>
              </a:ln>
              <a:latin typeface="Arial" panose="020B0604020202020204" pitchFamily="34" charset="0"/>
              <a:cs typeface="Arial" panose="020B0604020202020204" pitchFamily="34" charset="0"/>
            </a:rPr>
            <a:t>Attending trial hearings and conferences to facilitate participation and communication for defendant/witness. Post-trial support may also be required for defendants.</a:t>
          </a:r>
        </a:p>
        <a:p>
          <a:endParaRPr lang="en-NZ" sz="1200">
            <a:ln>
              <a:noFill/>
            </a:ln>
          </a:endParaRPr>
        </a:p>
      </dgm:t>
    </dgm:pt>
    <dgm:pt modelId="{9236BE11-CBF4-4F4A-83AD-DBE5B140E9C9}" type="parTrans" cxnId="{F4704F27-BD2A-42E0-8197-07804A8C31C0}">
      <dgm:prSet/>
      <dgm:spPr/>
      <dgm:t>
        <a:bodyPr/>
        <a:lstStyle/>
        <a:p>
          <a:endParaRPr lang="en-NZ"/>
        </a:p>
      </dgm:t>
    </dgm:pt>
    <dgm:pt modelId="{47C3C326-7D86-4022-95FA-648CBADB131B}" type="sibTrans" cxnId="{F4704F27-BD2A-42E0-8197-07804A8C31C0}">
      <dgm:prSet/>
      <dgm:spPr/>
      <dgm:t>
        <a:bodyPr/>
        <a:lstStyle/>
        <a:p>
          <a:endParaRPr lang="en-NZ"/>
        </a:p>
      </dgm:t>
    </dgm:pt>
    <dgm:pt modelId="{AA7974EF-A6F1-48A2-94A9-E948D7657EC7}">
      <dgm:prSet custT="1"/>
      <dgm:spPr>
        <a:solidFill>
          <a:srgbClr val="002060"/>
        </a:solidFill>
        <a:ln w="15875">
          <a:solidFill>
            <a:srgbClr val="A1AFED"/>
          </a:solidFill>
        </a:ln>
      </dgm:spPr>
      <dgm:t>
        <a:bodyPr/>
        <a:lstStyle/>
        <a:p>
          <a:r>
            <a:rPr lang="en-NZ" sz="1400" b="1">
              <a:ln>
                <a:noFill/>
              </a:ln>
              <a:latin typeface="Arial" panose="020B0604020202020204" pitchFamily="34" charset="0"/>
              <a:cs typeface="Arial" panose="020B0604020202020204" pitchFamily="34" charset="0"/>
            </a:rPr>
            <a:t>Planning and preparation</a:t>
          </a:r>
        </a:p>
        <a:p>
          <a:r>
            <a:rPr lang="en-NZ" sz="1100">
              <a:ln>
                <a:noFill/>
              </a:ln>
              <a:latin typeface="Arial" panose="020B0604020202020204" pitchFamily="34" charset="0"/>
              <a:cs typeface="Arial" panose="020B0604020202020204" pitchFamily="34" charset="0"/>
            </a:rPr>
            <a:t>Preparation of visual aids and easy read documents. Providing initial support to counsel and attending preliminary hearings or meetings.</a:t>
          </a:r>
        </a:p>
      </dgm:t>
    </dgm:pt>
    <dgm:pt modelId="{2FC6EFD0-1DCF-472B-AC9A-4986F4C21C26}" type="parTrans" cxnId="{CBB7CBF2-22B6-4FD5-88FE-1FC639CECDE4}">
      <dgm:prSet/>
      <dgm:spPr/>
      <dgm:t>
        <a:bodyPr/>
        <a:lstStyle/>
        <a:p>
          <a:endParaRPr lang="en-NZ"/>
        </a:p>
      </dgm:t>
    </dgm:pt>
    <dgm:pt modelId="{386CEFF8-1C16-40D9-BEBE-81DC31695796}" type="sibTrans" cxnId="{CBB7CBF2-22B6-4FD5-88FE-1FC639CECDE4}">
      <dgm:prSet/>
      <dgm:spPr>
        <a:solidFill>
          <a:srgbClr val="A1AFED"/>
        </a:solidFill>
      </dgm:spPr>
      <dgm:t>
        <a:bodyPr/>
        <a:lstStyle/>
        <a:p>
          <a:endParaRPr lang="en-NZ"/>
        </a:p>
      </dgm:t>
    </dgm:pt>
    <dgm:pt modelId="{84573B4D-863C-4A80-A584-6D3694104F52}" type="pres">
      <dgm:prSet presAssocID="{2B0788BE-6302-4958-B1F7-0CA110239060}" presName="linearFlow" presStyleCnt="0">
        <dgm:presLayoutVars>
          <dgm:resizeHandles val="exact"/>
        </dgm:presLayoutVars>
      </dgm:prSet>
      <dgm:spPr/>
    </dgm:pt>
    <dgm:pt modelId="{9F7680CF-E2F5-4E9C-A853-F2DEBFCB404D}" type="pres">
      <dgm:prSet presAssocID="{A4324375-D577-4922-9B35-A4AF20D24AAE}" presName="node" presStyleLbl="node1" presStyleIdx="0" presStyleCnt="4">
        <dgm:presLayoutVars>
          <dgm:bulletEnabled val="1"/>
        </dgm:presLayoutVars>
      </dgm:prSet>
      <dgm:spPr/>
    </dgm:pt>
    <dgm:pt modelId="{12A8BD2E-50B5-4B39-B0B8-57A266F91041}" type="pres">
      <dgm:prSet presAssocID="{DC4B2683-294F-4AE1-8B08-FFB09A21161C}" presName="sibTrans" presStyleLbl="sibTrans2D1" presStyleIdx="0" presStyleCnt="3"/>
      <dgm:spPr/>
    </dgm:pt>
    <dgm:pt modelId="{74EE235F-9483-4139-AC4F-10D3F4438DAD}" type="pres">
      <dgm:prSet presAssocID="{DC4B2683-294F-4AE1-8B08-FFB09A21161C}" presName="connectorText" presStyleLbl="sibTrans2D1" presStyleIdx="0" presStyleCnt="3"/>
      <dgm:spPr/>
    </dgm:pt>
    <dgm:pt modelId="{C7813E58-F0AB-4BD8-B77D-4CBD940C5803}" type="pres">
      <dgm:prSet presAssocID="{DA59433F-BBE1-4AB7-9C19-A15177BF2AEA}" presName="node" presStyleLbl="node1" presStyleIdx="1" presStyleCnt="4">
        <dgm:presLayoutVars>
          <dgm:bulletEnabled val="1"/>
        </dgm:presLayoutVars>
      </dgm:prSet>
      <dgm:spPr/>
    </dgm:pt>
    <dgm:pt modelId="{66FD19CB-EC02-40D8-A686-CCF4B84B0EDD}" type="pres">
      <dgm:prSet presAssocID="{FF6FA4D7-1D35-425B-9E15-B288568C2753}" presName="sibTrans" presStyleLbl="sibTrans2D1" presStyleIdx="1" presStyleCnt="3"/>
      <dgm:spPr/>
    </dgm:pt>
    <dgm:pt modelId="{8F15A00F-A6DA-45B3-826E-021ABD8FEC75}" type="pres">
      <dgm:prSet presAssocID="{FF6FA4D7-1D35-425B-9E15-B288568C2753}" presName="connectorText" presStyleLbl="sibTrans2D1" presStyleIdx="1" presStyleCnt="3"/>
      <dgm:spPr/>
    </dgm:pt>
    <dgm:pt modelId="{3431142E-CC96-44D0-AD91-45AE43CAA93C}" type="pres">
      <dgm:prSet presAssocID="{AA7974EF-A6F1-48A2-94A9-E948D7657EC7}" presName="node" presStyleLbl="node1" presStyleIdx="2" presStyleCnt="4">
        <dgm:presLayoutVars>
          <dgm:bulletEnabled val="1"/>
        </dgm:presLayoutVars>
      </dgm:prSet>
      <dgm:spPr/>
    </dgm:pt>
    <dgm:pt modelId="{CD382E82-8C0B-431D-8F98-C66E3062D47E}" type="pres">
      <dgm:prSet presAssocID="{386CEFF8-1C16-40D9-BEBE-81DC31695796}" presName="sibTrans" presStyleLbl="sibTrans2D1" presStyleIdx="2" presStyleCnt="3"/>
      <dgm:spPr/>
    </dgm:pt>
    <dgm:pt modelId="{C7581AF6-5494-4C58-AECA-8DF11A86BD0F}" type="pres">
      <dgm:prSet presAssocID="{386CEFF8-1C16-40D9-BEBE-81DC31695796}" presName="connectorText" presStyleLbl="sibTrans2D1" presStyleIdx="2" presStyleCnt="3"/>
      <dgm:spPr/>
    </dgm:pt>
    <dgm:pt modelId="{9C64B89E-D567-40EA-87C4-AA100118440A}" type="pres">
      <dgm:prSet presAssocID="{8F925E55-3918-45F7-AB31-5B986ED19DC2}" presName="node" presStyleLbl="node1" presStyleIdx="3" presStyleCnt="4">
        <dgm:presLayoutVars>
          <dgm:bulletEnabled val="1"/>
        </dgm:presLayoutVars>
      </dgm:prSet>
      <dgm:spPr/>
    </dgm:pt>
  </dgm:ptLst>
  <dgm:cxnLst>
    <dgm:cxn modelId="{B881F311-16BB-45E4-AFCB-9B7D1DB71B42}" type="presOf" srcId="{2B0788BE-6302-4958-B1F7-0CA110239060}" destId="{84573B4D-863C-4A80-A584-6D3694104F52}" srcOrd="0" destOrd="0" presId="urn:microsoft.com/office/officeart/2005/8/layout/process2"/>
    <dgm:cxn modelId="{5E22EB18-5601-4235-B409-28898D84210F}" type="presOf" srcId="{DC4B2683-294F-4AE1-8B08-FFB09A21161C}" destId="{74EE235F-9483-4139-AC4F-10D3F4438DAD}" srcOrd="1" destOrd="0" presId="urn:microsoft.com/office/officeart/2005/8/layout/process2"/>
    <dgm:cxn modelId="{F4704F27-BD2A-42E0-8197-07804A8C31C0}" srcId="{2B0788BE-6302-4958-B1F7-0CA110239060}" destId="{8F925E55-3918-45F7-AB31-5B986ED19DC2}" srcOrd="3" destOrd="0" parTransId="{9236BE11-CBF4-4F4A-83AD-DBE5B140E9C9}" sibTransId="{47C3C326-7D86-4022-95FA-648CBADB131B}"/>
    <dgm:cxn modelId="{64BA8035-C36E-4DF2-BF0C-0DD8A4455777}" srcId="{2B0788BE-6302-4958-B1F7-0CA110239060}" destId="{A4324375-D577-4922-9B35-A4AF20D24AAE}" srcOrd="0" destOrd="0" parTransId="{6D865FD3-0CA8-46AC-BEE2-579E5535EB94}" sibTransId="{DC4B2683-294F-4AE1-8B08-FFB09A21161C}"/>
    <dgm:cxn modelId="{A59DD461-72CB-4201-B9DF-444642A41F46}" type="presOf" srcId="{386CEFF8-1C16-40D9-BEBE-81DC31695796}" destId="{C7581AF6-5494-4C58-AECA-8DF11A86BD0F}" srcOrd="1" destOrd="0" presId="urn:microsoft.com/office/officeart/2005/8/layout/process2"/>
    <dgm:cxn modelId="{29EDCE68-BC2B-41E3-87F7-65C3B3CDA3B1}" type="presOf" srcId="{DC4B2683-294F-4AE1-8B08-FFB09A21161C}" destId="{12A8BD2E-50B5-4B39-B0B8-57A266F91041}" srcOrd="0" destOrd="0" presId="urn:microsoft.com/office/officeart/2005/8/layout/process2"/>
    <dgm:cxn modelId="{FCAFBE7C-AD6C-4207-8C44-74E94A5D8954}" type="presOf" srcId="{8F925E55-3918-45F7-AB31-5B986ED19DC2}" destId="{9C64B89E-D567-40EA-87C4-AA100118440A}" srcOrd="0" destOrd="0" presId="urn:microsoft.com/office/officeart/2005/8/layout/process2"/>
    <dgm:cxn modelId="{0A6E3D86-F564-4DA9-AFE4-19784668A208}" type="presOf" srcId="{386CEFF8-1C16-40D9-BEBE-81DC31695796}" destId="{CD382E82-8C0B-431D-8F98-C66E3062D47E}" srcOrd="0" destOrd="0" presId="urn:microsoft.com/office/officeart/2005/8/layout/process2"/>
    <dgm:cxn modelId="{A52EACC5-F1BB-4BE7-A3FB-6B374A7415A7}" type="presOf" srcId="{FF6FA4D7-1D35-425B-9E15-B288568C2753}" destId="{8F15A00F-A6DA-45B3-826E-021ABD8FEC75}" srcOrd="1" destOrd="0" presId="urn:microsoft.com/office/officeart/2005/8/layout/process2"/>
    <dgm:cxn modelId="{7BD8CDD0-DFD6-4BA5-BD87-134FE7A79E0B}" type="presOf" srcId="{AA7974EF-A6F1-48A2-94A9-E948D7657EC7}" destId="{3431142E-CC96-44D0-AD91-45AE43CAA93C}" srcOrd="0" destOrd="0" presId="urn:microsoft.com/office/officeart/2005/8/layout/process2"/>
    <dgm:cxn modelId="{27F2F9DD-6229-4250-A426-F928F73B1078}" type="presOf" srcId="{DA59433F-BBE1-4AB7-9C19-A15177BF2AEA}" destId="{C7813E58-F0AB-4BD8-B77D-4CBD940C5803}" srcOrd="0" destOrd="0" presId="urn:microsoft.com/office/officeart/2005/8/layout/process2"/>
    <dgm:cxn modelId="{EA91C7E8-2F3D-45FB-9EC7-C5F95B5E844A}" srcId="{2B0788BE-6302-4958-B1F7-0CA110239060}" destId="{DA59433F-BBE1-4AB7-9C19-A15177BF2AEA}" srcOrd="1" destOrd="0" parTransId="{1F66ECCC-58C9-498E-BA5F-A72008063845}" sibTransId="{FF6FA4D7-1D35-425B-9E15-B288568C2753}"/>
    <dgm:cxn modelId="{117E30F1-717F-4DF3-9E20-2E8ECD8C19FA}" type="presOf" srcId="{A4324375-D577-4922-9B35-A4AF20D24AAE}" destId="{9F7680CF-E2F5-4E9C-A853-F2DEBFCB404D}" srcOrd="0" destOrd="0" presId="urn:microsoft.com/office/officeart/2005/8/layout/process2"/>
    <dgm:cxn modelId="{CBB7CBF2-22B6-4FD5-88FE-1FC639CECDE4}" srcId="{2B0788BE-6302-4958-B1F7-0CA110239060}" destId="{AA7974EF-A6F1-48A2-94A9-E948D7657EC7}" srcOrd="2" destOrd="0" parTransId="{2FC6EFD0-1DCF-472B-AC9A-4986F4C21C26}" sibTransId="{386CEFF8-1C16-40D9-BEBE-81DC31695796}"/>
    <dgm:cxn modelId="{4CD29AF9-2A29-4579-83E8-5F0D16ADD068}" type="presOf" srcId="{FF6FA4D7-1D35-425B-9E15-B288568C2753}" destId="{66FD19CB-EC02-40D8-A686-CCF4B84B0EDD}" srcOrd="0" destOrd="0" presId="urn:microsoft.com/office/officeart/2005/8/layout/process2"/>
    <dgm:cxn modelId="{933CEEF9-84BD-4493-BF1A-D65684E0A3CF}" type="presParOf" srcId="{84573B4D-863C-4A80-A584-6D3694104F52}" destId="{9F7680CF-E2F5-4E9C-A853-F2DEBFCB404D}" srcOrd="0" destOrd="0" presId="urn:microsoft.com/office/officeart/2005/8/layout/process2"/>
    <dgm:cxn modelId="{4FE20308-56AF-4C17-A1D9-2D6BA0023788}" type="presParOf" srcId="{84573B4D-863C-4A80-A584-6D3694104F52}" destId="{12A8BD2E-50B5-4B39-B0B8-57A266F91041}" srcOrd="1" destOrd="0" presId="urn:microsoft.com/office/officeart/2005/8/layout/process2"/>
    <dgm:cxn modelId="{8C132A58-CC09-4443-B61E-A31F5DBDBD9B}" type="presParOf" srcId="{12A8BD2E-50B5-4B39-B0B8-57A266F91041}" destId="{74EE235F-9483-4139-AC4F-10D3F4438DAD}" srcOrd="0" destOrd="0" presId="urn:microsoft.com/office/officeart/2005/8/layout/process2"/>
    <dgm:cxn modelId="{556B0566-BB91-4ECF-971D-E3B48C7C79F7}" type="presParOf" srcId="{84573B4D-863C-4A80-A584-6D3694104F52}" destId="{C7813E58-F0AB-4BD8-B77D-4CBD940C5803}" srcOrd="2" destOrd="0" presId="urn:microsoft.com/office/officeart/2005/8/layout/process2"/>
    <dgm:cxn modelId="{39C3CCA6-263A-4D22-BB0A-4A3C12F7AB8A}" type="presParOf" srcId="{84573B4D-863C-4A80-A584-6D3694104F52}" destId="{66FD19CB-EC02-40D8-A686-CCF4B84B0EDD}" srcOrd="3" destOrd="0" presId="urn:microsoft.com/office/officeart/2005/8/layout/process2"/>
    <dgm:cxn modelId="{C46E3C9C-DC4A-4458-A980-A90209BCEE13}" type="presParOf" srcId="{66FD19CB-EC02-40D8-A686-CCF4B84B0EDD}" destId="{8F15A00F-A6DA-45B3-826E-021ABD8FEC75}" srcOrd="0" destOrd="0" presId="urn:microsoft.com/office/officeart/2005/8/layout/process2"/>
    <dgm:cxn modelId="{9534C1F1-5C0E-4A32-B7B3-830DE8AB703D}" type="presParOf" srcId="{84573B4D-863C-4A80-A584-6D3694104F52}" destId="{3431142E-CC96-44D0-AD91-45AE43CAA93C}" srcOrd="4" destOrd="0" presId="urn:microsoft.com/office/officeart/2005/8/layout/process2"/>
    <dgm:cxn modelId="{7D7C378E-B6CE-4FD6-A234-5618519BB46A}" type="presParOf" srcId="{84573B4D-863C-4A80-A584-6D3694104F52}" destId="{CD382E82-8C0B-431D-8F98-C66E3062D47E}" srcOrd="5" destOrd="0" presId="urn:microsoft.com/office/officeart/2005/8/layout/process2"/>
    <dgm:cxn modelId="{CA0C22CC-6940-449B-83B8-C2C7E8A8DE0A}" type="presParOf" srcId="{CD382E82-8C0B-431D-8F98-C66E3062D47E}" destId="{C7581AF6-5494-4C58-AECA-8DF11A86BD0F}" srcOrd="0" destOrd="0" presId="urn:microsoft.com/office/officeart/2005/8/layout/process2"/>
    <dgm:cxn modelId="{69F47F35-5324-462D-B9D7-30B5BC2EB931}" type="presParOf" srcId="{84573B4D-863C-4A80-A584-6D3694104F52}" destId="{9C64B89E-D567-40EA-87C4-AA100118440A}" srcOrd="6"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680CF-E2F5-4E9C-A853-F2DEBFCB404D}">
      <dsp:nvSpPr>
        <dsp:cNvPr id="0" name=""/>
        <dsp:cNvSpPr/>
      </dsp:nvSpPr>
      <dsp:spPr>
        <a:xfrm>
          <a:off x="1162312" y="5122"/>
          <a:ext cx="3809475" cy="952368"/>
        </a:xfrm>
        <a:prstGeom prst="roundRect">
          <a:avLst>
            <a:gd name="adj" fmla="val 10000"/>
          </a:avLst>
        </a:prstGeom>
        <a:solidFill>
          <a:srgbClr val="00B0F0"/>
        </a:solidFill>
        <a:ln w="15875" cap="flat" cmpd="sng" algn="ctr">
          <a:solidFill>
            <a:srgbClr val="A1AFE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b="1" kern="1200">
              <a:ln>
                <a:noFill/>
              </a:ln>
              <a:latin typeface="Arial" panose="020B0604020202020204" pitchFamily="34" charset="0"/>
              <a:cs typeface="Arial" panose="020B0604020202020204" pitchFamily="34" charset="0"/>
            </a:rPr>
            <a:t>Identification and engagement</a:t>
          </a:r>
        </a:p>
        <a:p>
          <a:pPr marL="0" lvl="0" indent="0" algn="ctr" defTabSz="622300">
            <a:lnSpc>
              <a:spcPct val="90000"/>
            </a:lnSpc>
            <a:spcBef>
              <a:spcPct val="0"/>
            </a:spcBef>
            <a:spcAft>
              <a:spcPct val="35000"/>
            </a:spcAft>
            <a:buNone/>
          </a:pPr>
          <a:r>
            <a:rPr lang="en-NZ" sz="1100" kern="1200">
              <a:ln>
                <a:noFill/>
              </a:ln>
              <a:latin typeface="Arial" panose="020B0604020202020204" pitchFamily="34" charset="0"/>
              <a:cs typeface="Arial" panose="020B0604020202020204" pitchFamily="34" charset="0"/>
            </a:rPr>
            <a:t>Witness or defendant identified as requiring communication assistance. Communication Assistant engaged to do an assessment.</a:t>
          </a:r>
        </a:p>
      </dsp:txBody>
      <dsp:txXfrm>
        <a:off x="1190206" y="33016"/>
        <a:ext cx="3753687" cy="896580"/>
      </dsp:txXfrm>
    </dsp:sp>
    <dsp:sp modelId="{12A8BD2E-50B5-4B39-B0B8-57A266F91041}">
      <dsp:nvSpPr>
        <dsp:cNvPr id="0" name=""/>
        <dsp:cNvSpPr/>
      </dsp:nvSpPr>
      <dsp:spPr>
        <a:xfrm rot="5400000">
          <a:off x="2888480" y="981300"/>
          <a:ext cx="357138" cy="428566"/>
        </a:xfrm>
        <a:prstGeom prst="rightArrow">
          <a:avLst>
            <a:gd name="adj1" fmla="val 60000"/>
            <a:gd name="adj2" fmla="val 50000"/>
          </a:avLst>
        </a:prstGeom>
        <a:solidFill>
          <a:srgbClr val="A1AFED"/>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NZ" sz="1700" kern="1200"/>
        </a:p>
      </dsp:txBody>
      <dsp:txXfrm rot="-5400000">
        <a:off x="2938480" y="1017014"/>
        <a:ext cx="257140" cy="249997"/>
      </dsp:txXfrm>
    </dsp:sp>
    <dsp:sp modelId="{C7813E58-F0AB-4BD8-B77D-4CBD940C5803}">
      <dsp:nvSpPr>
        <dsp:cNvPr id="0" name=""/>
        <dsp:cNvSpPr/>
      </dsp:nvSpPr>
      <dsp:spPr>
        <a:xfrm>
          <a:off x="1162312" y="1433676"/>
          <a:ext cx="3809475" cy="952368"/>
        </a:xfrm>
        <a:prstGeom prst="roundRect">
          <a:avLst>
            <a:gd name="adj" fmla="val 10000"/>
          </a:avLst>
        </a:prstGeom>
        <a:solidFill>
          <a:schemeClr val="accent1">
            <a:hueOff val="0"/>
            <a:satOff val="0"/>
            <a:lumOff val="0"/>
            <a:alphaOff val="0"/>
          </a:schemeClr>
        </a:solidFill>
        <a:ln w="15875" cap="flat" cmpd="sng" algn="ctr">
          <a:solidFill>
            <a:srgbClr val="A1AFE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b="1" kern="1200">
              <a:ln>
                <a:noFill/>
              </a:ln>
              <a:latin typeface="Arial" panose="020B0604020202020204" pitchFamily="34" charset="0"/>
              <a:cs typeface="Arial" panose="020B0604020202020204" pitchFamily="34" charset="0"/>
            </a:rPr>
            <a:t>Assessment and report</a:t>
          </a:r>
        </a:p>
        <a:p>
          <a:pPr marL="0" lvl="0" indent="0" algn="ctr" defTabSz="622300">
            <a:lnSpc>
              <a:spcPct val="90000"/>
            </a:lnSpc>
            <a:spcBef>
              <a:spcPct val="0"/>
            </a:spcBef>
            <a:spcAft>
              <a:spcPct val="35000"/>
            </a:spcAft>
            <a:buNone/>
          </a:pPr>
          <a:r>
            <a:rPr lang="en-NZ" sz="1100" kern="1200">
              <a:ln>
                <a:noFill/>
              </a:ln>
              <a:latin typeface="Arial" panose="020B0604020202020204" pitchFamily="34" charset="0"/>
              <a:cs typeface="Arial" panose="020B0604020202020204" pitchFamily="34" charset="0"/>
            </a:rPr>
            <a:t>Specialist assessment carried out by Communication Assistant. Report on communication needs and special measures required.</a:t>
          </a:r>
        </a:p>
      </dsp:txBody>
      <dsp:txXfrm>
        <a:off x="1190206" y="1461570"/>
        <a:ext cx="3753687" cy="896580"/>
      </dsp:txXfrm>
    </dsp:sp>
    <dsp:sp modelId="{66FD19CB-EC02-40D8-A686-CCF4B84B0EDD}">
      <dsp:nvSpPr>
        <dsp:cNvPr id="0" name=""/>
        <dsp:cNvSpPr/>
      </dsp:nvSpPr>
      <dsp:spPr>
        <a:xfrm rot="5400000">
          <a:off x="2888480" y="2409854"/>
          <a:ext cx="357138" cy="428566"/>
        </a:xfrm>
        <a:prstGeom prst="rightArrow">
          <a:avLst>
            <a:gd name="adj1" fmla="val 60000"/>
            <a:gd name="adj2" fmla="val 50000"/>
          </a:avLst>
        </a:prstGeom>
        <a:solidFill>
          <a:srgbClr val="A1AFED"/>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NZ" sz="1700" kern="1200"/>
        </a:p>
      </dsp:txBody>
      <dsp:txXfrm rot="-5400000">
        <a:off x="2938480" y="2445568"/>
        <a:ext cx="257140" cy="249997"/>
      </dsp:txXfrm>
    </dsp:sp>
    <dsp:sp modelId="{3431142E-CC96-44D0-AD91-45AE43CAA93C}">
      <dsp:nvSpPr>
        <dsp:cNvPr id="0" name=""/>
        <dsp:cNvSpPr/>
      </dsp:nvSpPr>
      <dsp:spPr>
        <a:xfrm>
          <a:off x="1162312" y="2862229"/>
          <a:ext cx="3809475" cy="952368"/>
        </a:xfrm>
        <a:prstGeom prst="roundRect">
          <a:avLst>
            <a:gd name="adj" fmla="val 10000"/>
          </a:avLst>
        </a:prstGeom>
        <a:solidFill>
          <a:srgbClr val="002060"/>
        </a:solidFill>
        <a:ln w="15875" cap="flat" cmpd="sng" algn="ctr">
          <a:solidFill>
            <a:srgbClr val="A1AFE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NZ" sz="1400" b="1" kern="1200">
              <a:ln>
                <a:noFill/>
              </a:ln>
              <a:latin typeface="Arial" panose="020B0604020202020204" pitchFamily="34" charset="0"/>
              <a:cs typeface="Arial" panose="020B0604020202020204" pitchFamily="34" charset="0"/>
            </a:rPr>
            <a:t>Planning and preparation</a:t>
          </a:r>
        </a:p>
        <a:p>
          <a:pPr marL="0" lvl="0" indent="0" algn="ctr" defTabSz="622300">
            <a:lnSpc>
              <a:spcPct val="90000"/>
            </a:lnSpc>
            <a:spcBef>
              <a:spcPct val="0"/>
            </a:spcBef>
            <a:spcAft>
              <a:spcPct val="35000"/>
            </a:spcAft>
            <a:buNone/>
          </a:pPr>
          <a:r>
            <a:rPr lang="en-NZ" sz="1100" kern="1200">
              <a:ln>
                <a:noFill/>
              </a:ln>
              <a:latin typeface="Arial" panose="020B0604020202020204" pitchFamily="34" charset="0"/>
              <a:cs typeface="Arial" panose="020B0604020202020204" pitchFamily="34" charset="0"/>
            </a:rPr>
            <a:t>Preparation of visual aids and easy read documents. Providing initial support to counsel and attending preliminary hearings or meetings.</a:t>
          </a:r>
        </a:p>
      </dsp:txBody>
      <dsp:txXfrm>
        <a:off x="1190206" y="2890123"/>
        <a:ext cx="3753687" cy="896580"/>
      </dsp:txXfrm>
    </dsp:sp>
    <dsp:sp modelId="{CD382E82-8C0B-431D-8F98-C66E3062D47E}">
      <dsp:nvSpPr>
        <dsp:cNvPr id="0" name=""/>
        <dsp:cNvSpPr/>
      </dsp:nvSpPr>
      <dsp:spPr>
        <a:xfrm rot="5400000">
          <a:off x="2888480" y="3838407"/>
          <a:ext cx="357138" cy="428566"/>
        </a:xfrm>
        <a:prstGeom prst="rightArrow">
          <a:avLst>
            <a:gd name="adj1" fmla="val 60000"/>
            <a:gd name="adj2" fmla="val 50000"/>
          </a:avLst>
        </a:prstGeom>
        <a:solidFill>
          <a:srgbClr val="A1AFED"/>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NZ" sz="1700" kern="1200"/>
        </a:p>
      </dsp:txBody>
      <dsp:txXfrm rot="-5400000">
        <a:off x="2938480" y="3874121"/>
        <a:ext cx="257140" cy="249997"/>
      </dsp:txXfrm>
    </dsp:sp>
    <dsp:sp modelId="{9C64B89E-D567-40EA-87C4-AA100118440A}">
      <dsp:nvSpPr>
        <dsp:cNvPr id="0" name=""/>
        <dsp:cNvSpPr/>
      </dsp:nvSpPr>
      <dsp:spPr>
        <a:xfrm>
          <a:off x="1162312" y="4290783"/>
          <a:ext cx="3809475" cy="952368"/>
        </a:xfrm>
        <a:prstGeom prst="roundRect">
          <a:avLst>
            <a:gd name="adj" fmla="val 10000"/>
          </a:avLst>
        </a:prstGeom>
        <a:solidFill>
          <a:srgbClr val="7030A0"/>
        </a:solidFill>
        <a:ln w="15875" cap="flat" cmpd="sng" algn="ctr">
          <a:solidFill>
            <a:srgbClr val="A1AFE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endParaRPr lang="en-NZ" sz="1600" b="1" kern="1200">
            <a:ln>
              <a:noFill/>
            </a:ln>
            <a:latin typeface="Arial" panose="020B0604020202020204" pitchFamily="34" charset="0"/>
            <a:cs typeface="Arial" panose="020B0604020202020204" pitchFamily="34" charset="0"/>
          </a:endParaRPr>
        </a:p>
        <a:p>
          <a:pPr marL="0" lvl="0" indent="0" algn="ctr" defTabSz="711200">
            <a:lnSpc>
              <a:spcPct val="90000"/>
            </a:lnSpc>
            <a:spcBef>
              <a:spcPct val="0"/>
            </a:spcBef>
            <a:spcAft>
              <a:spcPct val="35000"/>
            </a:spcAft>
            <a:buNone/>
          </a:pPr>
          <a:r>
            <a:rPr lang="en-NZ" sz="1400" b="1" kern="1200">
              <a:ln>
                <a:noFill/>
              </a:ln>
              <a:latin typeface="Arial" panose="020B0604020202020204" pitchFamily="34" charset="0"/>
              <a:cs typeface="Arial" panose="020B0604020202020204" pitchFamily="34" charset="0"/>
            </a:rPr>
            <a:t>Communication support at trial</a:t>
          </a:r>
        </a:p>
        <a:p>
          <a:pPr marL="0" lvl="0" indent="0" algn="ctr" defTabSz="711200">
            <a:lnSpc>
              <a:spcPct val="90000"/>
            </a:lnSpc>
            <a:spcBef>
              <a:spcPct val="0"/>
            </a:spcBef>
            <a:spcAft>
              <a:spcPct val="35000"/>
            </a:spcAft>
            <a:buNone/>
          </a:pPr>
          <a:r>
            <a:rPr lang="en-NZ" sz="1100" kern="1200">
              <a:ln>
                <a:noFill/>
              </a:ln>
              <a:latin typeface="Arial" panose="020B0604020202020204" pitchFamily="34" charset="0"/>
              <a:cs typeface="Arial" panose="020B0604020202020204" pitchFamily="34" charset="0"/>
            </a:rPr>
            <a:t>Attending trial hearings and conferences to facilitate participation and communication for defendant/witness. Post-trial support may also be required for defendants.</a:t>
          </a:r>
        </a:p>
        <a:p>
          <a:pPr marL="0" lvl="0" indent="0" algn="ctr" defTabSz="711200">
            <a:lnSpc>
              <a:spcPct val="90000"/>
            </a:lnSpc>
            <a:spcBef>
              <a:spcPct val="0"/>
            </a:spcBef>
            <a:spcAft>
              <a:spcPct val="35000"/>
            </a:spcAft>
            <a:buNone/>
          </a:pPr>
          <a:endParaRPr lang="en-NZ" sz="1200" kern="1200">
            <a:ln>
              <a:noFill/>
            </a:ln>
          </a:endParaRPr>
        </a:p>
      </dsp:txBody>
      <dsp:txXfrm>
        <a:off x="1190206" y="4318677"/>
        <a:ext cx="3753687" cy="8965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953E11B9C94C4BAE5902DD9FA9FB5C"/>
        <w:category>
          <w:name w:val="General"/>
          <w:gallery w:val="placeholder"/>
        </w:category>
        <w:types>
          <w:type w:val="bbPlcHdr"/>
        </w:types>
        <w:behaviors>
          <w:behavior w:val="content"/>
        </w:behaviors>
        <w:guid w:val="{D1296E0F-3DDB-45B5-9400-DEF0622CE610}"/>
      </w:docPartPr>
      <w:docPartBody>
        <w:p w:rsidR="00960A72" w:rsidRDefault="00960A72" w:rsidP="00960A72">
          <w:pPr>
            <w:pStyle w:val="20953E11B9C94C4BAE5902DD9FA9FB5C"/>
          </w:pPr>
          <w:r>
            <w:rPr>
              <w:rStyle w:val="PlaceholderText"/>
            </w:rPr>
            <w:t xml:space="preserve">Type first and last name </w:t>
          </w:r>
          <w:r w:rsidRPr="003240FC">
            <w:rPr>
              <w:rStyle w:val="PlaceholderText"/>
            </w:rPr>
            <w:t>here</w:t>
          </w:r>
        </w:p>
      </w:docPartBody>
    </w:docPart>
    <w:docPart>
      <w:docPartPr>
        <w:name w:val="B656CB0EF8204D7A91B2E89086E5E0E7"/>
        <w:category>
          <w:name w:val="General"/>
          <w:gallery w:val="placeholder"/>
        </w:category>
        <w:types>
          <w:type w:val="bbPlcHdr"/>
        </w:types>
        <w:behaviors>
          <w:behavior w:val="content"/>
        </w:behaviors>
        <w:guid w:val="{7A19CA44-BB81-4E9F-A32A-64795E50B1BB}"/>
      </w:docPartPr>
      <w:docPartBody>
        <w:p w:rsidR="00960A72" w:rsidRDefault="00960A72" w:rsidP="00960A72">
          <w:pPr>
            <w:pStyle w:val="B656CB0EF8204D7A91B2E89086E5E0E7"/>
          </w:pPr>
          <w:r>
            <w:rPr>
              <w:rStyle w:val="PlaceholderText"/>
            </w:rPr>
            <w:t xml:space="preserve">Type phone # </w:t>
          </w:r>
          <w:r w:rsidRPr="003240FC">
            <w:rPr>
              <w:rStyle w:val="PlaceholderText"/>
            </w:rPr>
            <w:t>here</w:t>
          </w:r>
        </w:p>
      </w:docPartBody>
    </w:docPart>
    <w:docPart>
      <w:docPartPr>
        <w:name w:val="75105A97300348DE851720377BFE87E5"/>
        <w:category>
          <w:name w:val="General"/>
          <w:gallery w:val="placeholder"/>
        </w:category>
        <w:types>
          <w:type w:val="bbPlcHdr"/>
        </w:types>
        <w:behaviors>
          <w:behavior w:val="content"/>
        </w:behaviors>
        <w:guid w:val="{41CC3389-457C-4395-B140-59E85D68F578}"/>
      </w:docPartPr>
      <w:docPartBody>
        <w:p w:rsidR="00960A72" w:rsidRDefault="00960A72" w:rsidP="00960A72">
          <w:pPr>
            <w:pStyle w:val="75105A97300348DE851720377BFE87E5"/>
          </w:pPr>
          <w:r>
            <w:rPr>
              <w:rStyle w:val="PlaceholderText"/>
            </w:rPr>
            <w:t xml:space="preserve">Type your role </w:t>
          </w:r>
          <w:r w:rsidRPr="003240FC">
            <w:rPr>
              <w:rStyle w:val="PlaceholderText"/>
            </w:rPr>
            <w:t>here</w:t>
          </w:r>
        </w:p>
      </w:docPartBody>
    </w:docPart>
    <w:docPart>
      <w:docPartPr>
        <w:name w:val="41501AEA4CD64EB19812EF030F8F5EED"/>
        <w:category>
          <w:name w:val="General"/>
          <w:gallery w:val="placeholder"/>
        </w:category>
        <w:types>
          <w:type w:val="bbPlcHdr"/>
        </w:types>
        <w:behaviors>
          <w:behavior w:val="content"/>
        </w:behaviors>
        <w:guid w:val="{6161F1C4-E33A-40AE-AAD7-7C942404F801}"/>
      </w:docPartPr>
      <w:docPartBody>
        <w:p w:rsidR="00960A72" w:rsidRDefault="00960A72" w:rsidP="00960A72">
          <w:pPr>
            <w:pStyle w:val="41501AEA4CD64EB19812EF030F8F5EED"/>
          </w:pPr>
          <w:r>
            <w:rPr>
              <w:rStyle w:val="PlaceholderText"/>
            </w:rPr>
            <w:t>Type the case number here</w:t>
          </w:r>
        </w:p>
      </w:docPartBody>
    </w:docPart>
    <w:docPart>
      <w:docPartPr>
        <w:name w:val="C5DFD50B56DD40B5A5C39055D928F8BB"/>
        <w:category>
          <w:name w:val="General"/>
          <w:gallery w:val="placeholder"/>
        </w:category>
        <w:types>
          <w:type w:val="bbPlcHdr"/>
        </w:types>
        <w:behaviors>
          <w:behavior w:val="content"/>
        </w:behaviors>
        <w:guid w:val="{02E1CC1C-EB89-44BE-A9C5-BBA8CC8307E9}"/>
      </w:docPartPr>
      <w:docPartBody>
        <w:p w:rsidR="00960A72" w:rsidRDefault="00960A72" w:rsidP="00960A72">
          <w:pPr>
            <w:pStyle w:val="C5DFD50B56DD40B5A5C39055D928F8BB"/>
          </w:pPr>
          <w:r w:rsidRPr="00E1597E">
            <w:rPr>
              <w:rStyle w:val="PlaceholderText"/>
            </w:rPr>
            <w:t>Choose a</w:t>
          </w:r>
          <w:r>
            <w:rPr>
              <w:rStyle w:val="PlaceholderText"/>
            </w:rPr>
            <w:t xml:space="preserve"> court from the list</w:t>
          </w:r>
        </w:p>
      </w:docPartBody>
    </w:docPart>
    <w:docPart>
      <w:docPartPr>
        <w:name w:val="7C533DC8408141E3A58F85AFB555086B"/>
        <w:category>
          <w:name w:val="General"/>
          <w:gallery w:val="placeholder"/>
        </w:category>
        <w:types>
          <w:type w:val="bbPlcHdr"/>
        </w:types>
        <w:behaviors>
          <w:behavior w:val="content"/>
        </w:behaviors>
        <w:guid w:val="{E3DF37F4-3E32-4FEE-9C72-9771A0B2EB2E}"/>
      </w:docPartPr>
      <w:docPartBody>
        <w:p w:rsidR="00960A72" w:rsidRDefault="00960A72" w:rsidP="00960A72">
          <w:pPr>
            <w:pStyle w:val="7C533DC8408141E3A58F85AFB555086B"/>
          </w:pPr>
          <w:r>
            <w:rPr>
              <w:rStyle w:val="PlaceholderText"/>
            </w:rPr>
            <w:t xml:space="preserve">Type the case name </w:t>
          </w:r>
          <w:r w:rsidRPr="003240FC">
            <w:rPr>
              <w:rStyle w:val="PlaceholderText"/>
            </w:rPr>
            <w:t>here</w:t>
          </w:r>
        </w:p>
      </w:docPartBody>
    </w:docPart>
    <w:docPart>
      <w:docPartPr>
        <w:name w:val="E5A911C49A5F419881B006F96784E9C9"/>
        <w:category>
          <w:name w:val="General"/>
          <w:gallery w:val="placeholder"/>
        </w:category>
        <w:types>
          <w:type w:val="bbPlcHdr"/>
        </w:types>
        <w:behaviors>
          <w:behavior w:val="content"/>
        </w:behaviors>
        <w:guid w:val="{AAA8FB92-F934-4F46-8897-203F628791FA}"/>
      </w:docPartPr>
      <w:docPartBody>
        <w:p w:rsidR="00960A72" w:rsidRDefault="00960A72" w:rsidP="00960A72">
          <w:pPr>
            <w:pStyle w:val="E5A911C49A5F419881B006F96784E9C9"/>
          </w:pPr>
          <w:r w:rsidRPr="003240FC">
            <w:rPr>
              <w:rStyle w:val="PlaceholderText"/>
            </w:rPr>
            <w:t xml:space="preserve">Click </w:t>
          </w:r>
          <w:r>
            <w:rPr>
              <w:rStyle w:val="PlaceholderText"/>
            </w:rPr>
            <w:t>here</w:t>
          </w:r>
          <w:r w:rsidRPr="003240FC">
            <w:rPr>
              <w:rStyle w:val="PlaceholderText"/>
            </w:rPr>
            <w:t xml:space="preserve"> to enter a date</w:t>
          </w:r>
        </w:p>
      </w:docPartBody>
    </w:docPart>
    <w:docPart>
      <w:docPartPr>
        <w:name w:val="52AEC782B8D34F44A43EA5FF29B4142C"/>
        <w:category>
          <w:name w:val="General"/>
          <w:gallery w:val="placeholder"/>
        </w:category>
        <w:types>
          <w:type w:val="bbPlcHdr"/>
        </w:types>
        <w:behaviors>
          <w:behavior w:val="content"/>
        </w:behaviors>
        <w:guid w:val="{1988F8C6-E0F0-4C2F-BB54-9EADD7CB7A51}"/>
      </w:docPartPr>
      <w:docPartBody>
        <w:p w:rsidR="00960A72" w:rsidRDefault="00960A72" w:rsidP="00960A72">
          <w:pPr>
            <w:pStyle w:val="52AEC782B8D34F44A43EA5FF29B4142C"/>
          </w:pPr>
          <w:r w:rsidRPr="003240FC">
            <w:rPr>
              <w:rStyle w:val="PlaceholderText"/>
            </w:rPr>
            <w:t xml:space="preserve">Click </w:t>
          </w:r>
          <w:r>
            <w:rPr>
              <w:rStyle w:val="PlaceholderText"/>
            </w:rPr>
            <w:t>here</w:t>
          </w:r>
          <w:r w:rsidRPr="003240FC">
            <w:rPr>
              <w:rStyle w:val="PlaceholderText"/>
            </w:rPr>
            <w:t xml:space="preserve"> to enter a date</w:t>
          </w:r>
        </w:p>
      </w:docPartBody>
    </w:docPart>
    <w:docPart>
      <w:docPartPr>
        <w:name w:val="B6CE7E8717F34098BDEE240BCD25537D"/>
        <w:category>
          <w:name w:val="General"/>
          <w:gallery w:val="placeholder"/>
        </w:category>
        <w:types>
          <w:type w:val="bbPlcHdr"/>
        </w:types>
        <w:behaviors>
          <w:behavior w:val="content"/>
        </w:behaviors>
        <w:guid w:val="{D37034D6-5297-4271-BBBB-3A060ECA8DEF}"/>
      </w:docPartPr>
      <w:docPartBody>
        <w:p w:rsidR="00960A72" w:rsidRDefault="00960A72" w:rsidP="00960A72">
          <w:pPr>
            <w:pStyle w:val="B6CE7E8717F34098BDEE240BCD25537D"/>
          </w:pPr>
          <w:r w:rsidRPr="003240FC">
            <w:rPr>
              <w:rStyle w:val="PlaceholderText"/>
            </w:rPr>
            <w:t xml:space="preserve">Click </w:t>
          </w:r>
          <w:r>
            <w:rPr>
              <w:rStyle w:val="PlaceholderText"/>
            </w:rPr>
            <w:t>here</w:t>
          </w:r>
          <w:r w:rsidRPr="003240FC">
            <w:rPr>
              <w:rStyle w:val="PlaceholderText"/>
            </w:rPr>
            <w:t xml:space="preserve"> to enter a date</w:t>
          </w:r>
        </w:p>
      </w:docPartBody>
    </w:docPart>
    <w:docPart>
      <w:docPartPr>
        <w:name w:val="DE6DF66FAAE7469895F8F3EE5BC19325"/>
        <w:category>
          <w:name w:val="General"/>
          <w:gallery w:val="placeholder"/>
        </w:category>
        <w:types>
          <w:type w:val="bbPlcHdr"/>
        </w:types>
        <w:behaviors>
          <w:behavior w:val="content"/>
        </w:behaviors>
        <w:guid w:val="{8E1BC952-EECA-4FE8-983E-68E3094CA942}"/>
      </w:docPartPr>
      <w:docPartBody>
        <w:p w:rsidR="00960A72" w:rsidRDefault="00960A72" w:rsidP="00960A72">
          <w:pPr>
            <w:pStyle w:val="DE6DF66FAAE7469895F8F3EE5BC19325"/>
          </w:pPr>
          <w:r>
            <w:rPr>
              <w:rStyle w:val="PlaceholderText"/>
            </w:rPr>
            <w:t>Type # of days</w:t>
          </w:r>
        </w:p>
      </w:docPartBody>
    </w:docPart>
    <w:docPart>
      <w:docPartPr>
        <w:name w:val="698DD2B772854ECD934D17A8B2928FC8"/>
        <w:category>
          <w:name w:val="General"/>
          <w:gallery w:val="placeholder"/>
        </w:category>
        <w:types>
          <w:type w:val="bbPlcHdr"/>
        </w:types>
        <w:behaviors>
          <w:behavior w:val="content"/>
        </w:behaviors>
        <w:guid w:val="{FE6D0727-DC65-48B4-95B2-8E280A81F448}"/>
      </w:docPartPr>
      <w:docPartBody>
        <w:p w:rsidR="00960A72" w:rsidRDefault="00960A72" w:rsidP="00960A72">
          <w:pPr>
            <w:pStyle w:val="698DD2B772854ECD934D17A8B2928FC8"/>
          </w:pPr>
          <w:r>
            <w:rPr>
              <w:rStyle w:val="PlaceholderText"/>
            </w:rPr>
            <w:t xml:space="preserve">Click </w:t>
          </w:r>
          <w:r w:rsidRPr="003240FC">
            <w:rPr>
              <w:rStyle w:val="PlaceholderText"/>
            </w:rPr>
            <w:t>here</w:t>
          </w:r>
          <w:r>
            <w:rPr>
              <w:rStyle w:val="PlaceholderText"/>
            </w:rPr>
            <w:t xml:space="preserve"> to enter text</w:t>
          </w:r>
        </w:p>
      </w:docPartBody>
    </w:docPart>
    <w:docPart>
      <w:docPartPr>
        <w:name w:val="E14FAA2961134FF98B09524082C11BF6"/>
        <w:category>
          <w:name w:val="General"/>
          <w:gallery w:val="placeholder"/>
        </w:category>
        <w:types>
          <w:type w:val="bbPlcHdr"/>
        </w:types>
        <w:behaviors>
          <w:behavior w:val="content"/>
        </w:behaviors>
        <w:guid w:val="{1422D447-B8ED-4491-909E-D0F877AC6FD9}"/>
      </w:docPartPr>
      <w:docPartBody>
        <w:p w:rsidR="00960A72" w:rsidRDefault="00960A72" w:rsidP="00960A72">
          <w:pPr>
            <w:pStyle w:val="E14FAA2961134FF98B09524082C11BF6"/>
          </w:pPr>
          <w:r w:rsidRPr="003240FC">
            <w:rPr>
              <w:rStyle w:val="PlaceholderText"/>
            </w:rPr>
            <w:t>Click</w:t>
          </w:r>
          <w:r>
            <w:rPr>
              <w:rStyle w:val="PlaceholderText"/>
            </w:rPr>
            <w:t xml:space="preserve"> </w:t>
          </w:r>
          <w:r w:rsidRPr="003240FC">
            <w:rPr>
              <w:rStyle w:val="PlaceholderText"/>
            </w:rPr>
            <w:t>here to enter text</w:t>
          </w:r>
        </w:p>
      </w:docPartBody>
    </w:docPart>
    <w:docPart>
      <w:docPartPr>
        <w:name w:val="C2571F3DBEA84CF3981B3F37CCD5DD7B"/>
        <w:category>
          <w:name w:val="General"/>
          <w:gallery w:val="placeholder"/>
        </w:category>
        <w:types>
          <w:type w:val="bbPlcHdr"/>
        </w:types>
        <w:behaviors>
          <w:behavior w:val="content"/>
        </w:behaviors>
        <w:guid w:val="{8118CAA4-3239-4971-BBC5-4A998C8ED06B}"/>
      </w:docPartPr>
      <w:docPartBody>
        <w:p w:rsidR="00960A72" w:rsidRDefault="00960A72" w:rsidP="00960A72">
          <w:pPr>
            <w:pStyle w:val="C2571F3DBEA84CF3981B3F37CCD5DD7B"/>
          </w:pPr>
          <w:r>
            <w:rPr>
              <w:rStyle w:val="PlaceholderText"/>
            </w:rPr>
            <w:t xml:space="preserve">Type first and last name </w:t>
          </w:r>
          <w:r w:rsidRPr="003240FC">
            <w:rPr>
              <w:rStyle w:val="PlaceholderText"/>
            </w:rPr>
            <w:t>here</w:t>
          </w:r>
        </w:p>
      </w:docPartBody>
    </w:docPart>
    <w:docPart>
      <w:docPartPr>
        <w:name w:val="F15685ED78704A59BDFFAAEFA538DBBF"/>
        <w:category>
          <w:name w:val="General"/>
          <w:gallery w:val="placeholder"/>
        </w:category>
        <w:types>
          <w:type w:val="bbPlcHdr"/>
        </w:types>
        <w:behaviors>
          <w:behavior w:val="content"/>
        </w:behaviors>
        <w:guid w:val="{D9E6BC10-9A93-474D-AC47-07DE25DC16F7}"/>
      </w:docPartPr>
      <w:docPartBody>
        <w:p w:rsidR="00960A72" w:rsidRDefault="00960A72" w:rsidP="00960A72">
          <w:pPr>
            <w:pStyle w:val="F15685ED78704A59BDFFAAEFA538DBBF"/>
          </w:pPr>
          <w:r w:rsidRPr="003240FC">
            <w:rPr>
              <w:rStyle w:val="PlaceholderText"/>
            </w:rPr>
            <w:t xml:space="preserve">Click </w:t>
          </w:r>
          <w:r>
            <w:rPr>
              <w:rStyle w:val="PlaceholderText"/>
            </w:rPr>
            <w:t>here</w:t>
          </w:r>
          <w:r w:rsidRPr="003240FC">
            <w:rPr>
              <w:rStyle w:val="PlaceholderText"/>
            </w:rPr>
            <w:t xml:space="preserve"> to enter a date</w:t>
          </w:r>
        </w:p>
      </w:docPartBody>
    </w:docPart>
    <w:docPart>
      <w:docPartPr>
        <w:name w:val="4EECF64FFA0443D094D3B8F105C02F78"/>
        <w:category>
          <w:name w:val="General"/>
          <w:gallery w:val="placeholder"/>
        </w:category>
        <w:types>
          <w:type w:val="bbPlcHdr"/>
        </w:types>
        <w:behaviors>
          <w:behavior w:val="content"/>
        </w:behaviors>
        <w:guid w:val="{6459B9AC-39EB-434F-9DB7-FF28DEE50D88}"/>
      </w:docPartPr>
      <w:docPartBody>
        <w:p w:rsidR="00960A72" w:rsidRDefault="00960A72" w:rsidP="00960A72">
          <w:pPr>
            <w:pStyle w:val="4EECF64FFA0443D094D3B8F105C02F78"/>
          </w:pPr>
          <w:r w:rsidRPr="00E1597E">
            <w:rPr>
              <w:rStyle w:val="PlaceholderText"/>
            </w:rPr>
            <w:t xml:space="preserve">Choose </w:t>
          </w:r>
          <w:r>
            <w:rPr>
              <w:rStyle w:val="PlaceholderText"/>
            </w:rPr>
            <w:t>an ethnicity</w:t>
          </w:r>
        </w:p>
      </w:docPartBody>
    </w:docPart>
    <w:docPart>
      <w:docPartPr>
        <w:name w:val="6BAD07C43E2846D8997F5AE2458AF55C"/>
        <w:category>
          <w:name w:val="General"/>
          <w:gallery w:val="placeholder"/>
        </w:category>
        <w:types>
          <w:type w:val="bbPlcHdr"/>
        </w:types>
        <w:behaviors>
          <w:behavior w:val="content"/>
        </w:behaviors>
        <w:guid w:val="{5EB4263E-FF05-4125-B5C4-C21ABD3A21A1}"/>
      </w:docPartPr>
      <w:docPartBody>
        <w:p w:rsidR="00960A72" w:rsidRDefault="00960A72" w:rsidP="00960A72">
          <w:pPr>
            <w:pStyle w:val="6BAD07C43E2846D8997F5AE2458AF55C"/>
          </w:pPr>
          <w:r>
            <w:rPr>
              <w:rStyle w:val="PlaceholderText"/>
            </w:rPr>
            <w:t xml:space="preserve">Click </w:t>
          </w:r>
          <w:r w:rsidRPr="003240FC">
            <w:rPr>
              <w:rStyle w:val="PlaceholderText"/>
            </w:rPr>
            <w:t>here</w:t>
          </w:r>
          <w:r>
            <w:rPr>
              <w:rStyle w:val="PlaceholderText"/>
            </w:rPr>
            <w:t xml:space="preserve"> to enter</w:t>
          </w:r>
        </w:p>
      </w:docPartBody>
    </w:docPart>
    <w:docPart>
      <w:docPartPr>
        <w:name w:val="7040765FA66B424399CF8E3E2732703C"/>
        <w:category>
          <w:name w:val="General"/>
          <w:gallery w:val="placeholder"/>
        </w:category>
        <w:types>
          <w:type w:val="bbPlcHdr"/>
        </w:types>
        <w:behaviors>
          <w:behavior w:val="content"/>
        </w:behaviors>
        <w:guid w:val="{8681FC76-FB88-40D2-8FF6-D908A56A475F}"/>
      </w:docPartPr>
      <w:docPartBody>
        <w:p w:rsidR="00960A72" w:rsidRDefault="00960A72" w:rsidP="00960A72">
          <w:pPr>
            <w:pStyle w:val="7040765FA66B424399CF8E3E2732703C"/>
          </w:pPr>
          <w:r>
            <w:rPr>
              <w:rStyle w:val="PlaceholderText"/>
            </w:rPr>
            <w:t>Click here to enter language(s)</w:t>
          </w:r>
        </w:p>
      </w:docPartBody>
    </w:docPart>
    <w:docPart>
      <w:docPartPr>
        <w:name w:val="4C1E0FEA9EC84CB1BF89EC1C32C2F660"/>
        <w:category>
          <w:name w:val="General"/>
          <w:gallery w:val="placeholder"/>
        </w:category>
        <w:types>
          <w:type w:val="bbPlcHdr"/>
        </w:types>
        <w:behaviors>
          <w:behavior w:val="content"/>
        </w:behaviors>
        <w:guid w:val="{721E56EA-3F67-42B6-8CA4-49B6348F49E8}"/>
      </w:docPartPr>
      <w:docPartBody>
        <w:p w:rsidR="00960A72" w:rsidRDefault="00960A72" w:rsidP="00960A72">
          <w:pPr>
            <w:pStyle w:val="4C1E0FEA9EC84CB1BF89EC1C32C2F660"/>
          </w:pPr>
          <w:r>
            <w:rPr>
              <w:rStyle w:val="PlaceholderText"/>
            </w:rPr>
            <w:t xml:space="preserve">Click </w:t>
          </w:r>
          <w:r w:rsidRPr="003240FC">
            <w:rPr>
              <w:rStyle w:val="PlaceholderText"/>
            </w:rPr>
            <w:t>here</w:t>
          </w:r>
          <w:r>
            <w:rPr>
              <w:rStyle w:val="PlaceholderText"/>
            </w:rPr>
            <w:t xml:space="preserve"> to enter town/city</w:t>
          </w:r>
        </w:p>
      </w:docPartBody>
    </w:docPart>
    <w:docPart>
      <w:docPartPr>
        <w:name w:val="165E6A7B2D0D495E9989649A1277950A"/>
        <w:category>
          <w:name w:val="General"/>
          <w:gallery w:val="placeholder"/>
        </w:category>
        <w:types>
          <w:type w:val="bbPlcHdr"/>
        </w:types>
        <w:behaviors>
          <w:behavior w:val="content"/>
        </w:behaviors>
        <w:guid w:val="{4D72E770-7526-49AB-B294-4F8360292EEE}"/>
      </w:docPartPr>
      <w:docPartBody>
        <w:p w:rsidR="00960A72" w:rsidRDefault="00960A72" w:rsidP="00960A72">
          <w:pPr>
            <w:pStyle w:val="165E6A7B2D0D495E9989649A1277950A"/>
          </w:pPr>
          <w:r>
            <w:rPr>
              <w:rStyle w:val="PlaceholderText"/>
            </w:rPr>
            <w:t>Click here to enter text</w:t>
          </w:r>
        </w:p>
      </w:docPartBody>
    </w:docPart>
    <w:docPart>
      <w:docPartPr>
        <w:name w:val="606BC380C6A046EBB09BE715EB1EDF57"/>
        <w:category>
          <w:name w:val="General"/>
          <w:gallery w:val="placeholder"/>
        </w:category>
        <w:types>
          <w:type w:val="bbPlcHdr"/>
        </w:types>
        <w:behaviors>
          <w:behavior w:val="content"/>
        </w:behaviors>
        <w:guid w:val="{60199802-7C3F-4D03-B30F-B4F9B1042313}"/>
      </w:docPartPr>
      <w:docPartBody>
        <w:p w:rsidR="00960A72" w:rsidRDefault="00960A72" w:rsidP="00960A72">
          <w:pPr>
            <w:pStyle w:val="606BC380C6A046EBB09BE715EB1EDF57"/>
          </w:pPr>
          <w:r>
            <w:rPr>
              <w:rStyle w:val="PlaceholderText"/>
            </w:rPr>
            <w:t xml:space="preserve">Click </w:t>
          </w:r>
          <w:r w:rsidRPr="003240FC">
            <w:rPr>
              <w:rStyle w:val="PlaceholderText"/>
            </w:rPr>
            <w:t>here</w:t>
          </w:r>
          <w:r>
            <w:rPr>
              <w:rStyle w:val="PlaceholderText"/>
            </w:rPr>
            <w:t xml:space="preserve"> to enter text</w:t>
          </w:r>
        </w:p>
      </w:docPartBody>
    </w:docPart>
    <w:docPart>
      <w:docPartPr>
        <w:name w:val="A8AAB623AC5842659FB749C1243234C7"/>
        <w:category>
          <w:name w:val="General"/>
          <w:gallery w:val="placeholder"/>
        </w:category>
        <w:types>
          <w:type w:val="bbPlcHdr"/>
        </w:types>
        <w:behaviors>
          <w:behavior w:val="content"/>
        </w:behaviors>
        <w:guid w:val="{6C5C455E-2F15-4089-B60F-D4210246D991}"/>
      </w:docPartPr>
      <w:docPartBody>
        <w:p w:rsidR="00960A72" w:rsidRDefault="00960A72" w:rsidP="00960A72">
          <w:pPr>
            <w:pStyle w:val="A8AAB623AC5842659FB749C1243234C7"/>
          </w:pPr>
          <w:r>
            <w:rPr>
              <w:rStyle w:val="PlaceholderText"/>
            </w:rPr>
            <w:t>Click he</w:t>
          </w:r>
          <w:r w:rsidRPr="003240FC">
            <w:rPr>
              <w:rStyle w:val="PlaceholderText"/>
            </w:rPr>
            <w:t>re</w:t>
          </w:r>
          <w:r>
            <w:rPr>
              <w:rStyle w:val="PlaceholderText"/>
            </w:rPr>
            <w:t xml:space="preserve"> to enter text</w:t>
          </w:r>
        </w:p>
      </w:docPartBody>
    </w:docPart>
    <w:docPart>
      <w:docPartPr>
        <w:name w:val="88AA1F12415D4619B1B95CA893FED393"/>
        <w:category>
          <w:name w:val="General"/>
          <w:gallery w:val="placeholder"/>
        </w:category>
        <w:types>
          <w:type w:val="bbPlcHdr"/>
        </w:types>
        <w:behaviors>
          <w:behavior w:val="content"/>
        </w:behaviors>
        <w:guid w:val="{8E277C04-7A8D-4265-A123-52C83718C9D8}"/>
      </w:docPartPr>
      <w:docPartBody>
        <w:p w:rsidR="00960A72" w:rsidRDefault="00960A72" w:rsidP="00960A72">
          <w:pPr>
            <w:pStyle w:val="88AA1F12415D4619B1B95CA893FED393"/>
          </w:pPr>
          <w:r>
            <w:rPr>
              <w:color w:val="808080" w:themeColor="background1" w:themeShade="80"/>
              <w:szCs w:val="18"/>
            </w:rPr>
            <w:t>Type email here</w:t>
          </w:r>
        </w:p>
      </w:docPartBody>
    </w:docPart>
    <w:docPart>
      <w:docPartPr>
        <w:name w:val="3B763AAFD5364F55A8C9FE7E442D42D5"/>
        <w:category>
          <w:name w:val="General"/>
          <w:gallery w:val="placeholder"/>
        </w:category>
        <w:types>
          <w:type w:val="bbPlcHdr"/>
        </w:types>
        <w:behaviors>
          <w:behavior w:val="content"/>
        </w:behaviors>
        <w:guid w:val="{C00B3FBE-4C5D-402C-ADFA-F340C14D96C8}"/>
      </w:docPartPr>
      <w:docPartBody>
        <w:p w:rsidR="00960A72" w:rsidRDefault="00960A72" w:rsidP="00960A72">
          <w:pPr>
            <w:pStyle w:val="3B763AAFD5364F55A8C9FE7E442D42D5"/>
          </w:pPr>
          <w:r>
            <w:rPr>
              <w:color w:val="808080" w:themeColor="background1" w:themeShade="80"/>
              <w:szCs w:val="18"/>
            </w:rPr>
            <w:t>Type phone # here</w:t>
          </w:r>
        </w:p>
      </w:docPartBody>
    </w:docPart>
    <w:docPart>
      <w:docPartPr>
        <w:name w:val="E580B4E8043D468FA6AA0464DDB0E8B5"/>
        <w:category>
          <w:name w:val="General"/>
          <w:gallery w:val="placeholder"/>
        </w:category>
        <w:types>
          <w:type w:val="bbPlcHdr"/>
        </w:types>
        <w:behaviors>
          <w:behavior w:val="content"/>
        </w:behaviors>
        <w:guid w:val="{58B2935D-F9F0-4AAD-A8F1-9620A36B797D}"/>
      </w:docPartPr>
      <w:docPartBody>
        <w:p w:rsidR="00960A72" w:rsidRDefault="00960A72" w:rsidP="00960A72">
          <w:pPr>
            <w:pStyle w:val="E580B4E8043D468FA6AA0464DDB0E8B5"/>
          </w:pPr>
          <w:r>
            <w:rPr>
              <w:color w:val="808080" w:themeColor="background1" w:themeShade="80"/>
              <w:szCs w:val="18"/>
            </w:rPr>
            <w:t>Type email here</w:t>
          </w:r>
        </w:p>
      </w:docPartBody>
    </w:docPart>
    <w:docPart>
      <w:docPartPr>
        <w:name w:val="593A8CCA5E3C4827B2938814E6EF0424"/>
        <w:category>
          <w:name w:val="General"/>
          <w:gallery w:val="placeholder"/>
        </w:category>
        <w:types>
          <w:type w:val="bbPlcHdr"/>
        </w:types>
        <w:behaviors>
          <w:behavior w:val="content"/>
        </w:behaviors>
        <w:guid w:val="{C14D840A-B9AA-4D30-B529-25BB3D84D343}"/>
      </w:docPartPr>
      <w:docPartBody>
        <w:p w:rsidR="00960A72" w:rsidRDefault="00960A72" w:rsidP="00960A72">
          <w:pPr>
            <w:pStyle w:val="593A8CCA5E3C4827B2938814E6EF0424"/>
          </w:pPr>
          <w:r>
            <w:rPr>
              <w:color w:val="808080" w:themeColor="background1" w:themeShade="80"/>
              <w:szCs w:val="18"/>
            </w:rPr>
            <w:t>Type phone # here</w:t>
          </w:r>
        </w:p>
      </w:docPartBody>
    </w:docPart>
    <w:docPart>
      <w:docPartPr>
        <w:name w:val="AF2B020CDEFB452EB8B5CD19F7F3ADE9"/>
        <w:category>
          <w:name w:val="General"/>
          <w:gallery w:val="placeholder"/>
        </w:category>
        <w:types>
          <w:type w:val="bbPlcHdr"/>
        </w:types>
        <w:behaviors>
          <w:behavior w:val="content"/>
        </w:behaviors>
        <w:guid w:val="{2765355E-1070-48AB-A9CE-C9FAB2539469}"/>
      </w:docPartPr>
      <w:docPartBody>
        <w:p w:rsidR="00960A72" w:rsidRDefault="00960A72" w:rsidP="00960A72">
          <w:pPr>
            <w:pStyle w:val="AF2B020CDEFB452EB8B5CD19F7F3ADE9"/>
          </w:pPr>
          <w:r>
            <w:rPr>
              <w:color w:val="808080" w:themeColor="background1" w:themeShade="80"/>
              <w:szCs w:val="18"/>
            </w:rPr>
            <w:t>Type email here</w:t>
          </w:r>
        </w:p>
      </w:docPartBody>
    </w:docPart>
    <w:docPart>
      <w:docPartPr>
        <w:name w:val="E42251015CC74B5B9F6341E23FE0AEA9"/>
        <w:category>
          <w:name w:val="General"/>
          <w:gallery w:val="placeholder"/>
        </w:category>
        <w:types>
          <w:type w:val="bbPlcHdr"/>
        </w:types>
        <w:behaviors>
          <w:behavior w:val="content"/>
        </w:behaviors>
        <w:guid w:val="{94E64F01-8D1C-4A36-AABA-E3A7CA9BA8E4}"/>
      </w:docPartPr>
      <w:docPartBody>
        <w:p w:rsidR="00960A72" w:rsidRDefault="00960A72" w:rsidP="00960A72">
          <w:pPr>
            <w:pStyle w:val="E42251015CC74B5B9F6341E23FE0AEA9"/>
          </w:pPr>
          <w:r>
            <w:rPr>
              <w:color w:val="808080" w:themeColor="background1" w:themeShade="80"/>
              <w:szCs w:val="18"/>
            </w:rPr>
            <w:t>Type phone # here</w:t>
          </w:r>
        </w:p>
      </w:docPartBody>
    </w:docPart>
    <w:docPart>
      <w:docPartPr>
        <w:name w:val="33F4782C27594FA58B0D54686D84C0BA"/>
        <w:category>
          <w:name w:val="General"/>
          <w:gallery w:val="placeholder"/>
        </w:category>
        <w:types>
          <w:type w:val="bbPlcHdr"/>
        </w:types>
        <w:behaviors>
          <w:behavior w:val="content"/>
        </w:behaviors>
        <w:guid w:val="{E0A33F3B-6D01-4AED-952A-5D40ADDD8CFC}"/>
      </w:docPartPr>
      <w:docPartBody>
        <w:p w:rsidR="00960A72" w:rsidRDefault="00960A72" w:rsidP="00960A72">
          <w:pPr>
            <w:pStyle w:val="33F4782C27594FA58B0D54686D84C0BA"/>
          </w:pPr>
          <w:r>
            <w:rPr>
              <w:color w:val="808080" w:themeColor="background1" w:themeShade="80"/>
              <w:szCs w:val="18"/>
            </w:rPr>
            <w:t>Type email here</w:t>
          </w:r>
        </w:p>
      </w:docPartBody>
    </w:docPart>
    <w:docPart>
      <w:docPartPr>
        <w:name w:val="A2885C2CE6F24832ACCA3D1858C1DAFB"/>
        <w:category>
          <w:name w:val="General"/>
          <w:gallery w:val="placeholder"/>
        </w:category>
        <w:types>
          <w:type w:val="bbPlcHdr"/>
        </w:types>
        <w:behaviors>
          <w:behavior w:val="content"/>
        </w:behaviors>
        <w:guid w:val="{174A9F58-6C8A-4CFF-95E4-2C68AA44F46E}"/>
      </w:docPartPr>
      <w:docPartBody>
        <w:p w:rsidR="00960A72" w:rsidRDefault="00960A72" w:rsidP="00960A72">
          <w:pPr>
            <w:pStyle w:val="A2885C2CE6F24832ACCA3D1858C1DAFB"/>
          </w:pPr>
          <w:r>
            <w:rPr>
              <w:color w:val="808080" w:themeColor="background1" w:themeShade="80"/>
              <w:szCs w:val="18"/>
            </w:rPr>
            <w:t>Type phone # here</w:t>
          </w:r>
        </w:p>
      </w:docPartBody>
    </w:docPart>
    <w:docPart>
      <w:docPartPr>
        <w:name w:val="1CE92C2FC1A94249A3A92BCC31F4ED3C"/>
        <w:category>
          <w:name w:val="General"/>
          <w:gallery w:val="placeholder"/>
        </w:category>
        <w:types>
          <w:type w:val="bbPlcHdr"/>
        </w:types>
        <w:behaviors>
          <w:behavior w:val="content"/>
        </w:behaviors>
        <w:guid w:val="{7174114E-9EDA-4D18-98EF-1672950DF171}"/>
      </w:docPartPr>
      <w:docPartBody>
        <w:p w:rsidR="00960A72" w:rsidRDefault="00960A72" w:rsidP="00960A72">
          <w:pPr>
            <w:pStyle w:val="1CE92C2FC1A94249A3A92BCC31F4ED3C"/>
          </w:pPr>
          <w:r>
            <w:rPr>
              <w:color w:val="808080" w:themeColor="background1" w:themeShade="80"/>
              <w:szCs w:val="18"/>
            </w:rPr>
            <w:t>Type email here</w:t>
          </w:r>
        </w:p>
      </w:docPartBody>
    </w:docPart>
    <w:docPart>
      <w:docPartPr>
        <w:name w:val="65C68099940C40B9B38A71FF3D0FAAAE"/>
        <w:category>
          <w:name w:val="General"/>
          <w:gallery w:val="placeholder"/>
        </w:category>
        <w:types>
          <w:type w:val="bbPlcHdr"/>
        </w:types>
        <w:behaviors>
          <w:behavior w:val="content"/>
        </w:behaviors>
        <w:guid w:val="{F3101E4C-BC7A-47DF-AB75-08E2C76E5EE0}"/>
      </w:docPartPr>
      <w:docPartBody>
        <w:p w:rsidR="00960A72" w:rsidRDefault="00960A72" w:rsidP="00960A72">
          <w:pPr>
            <w:pStyle w:val="65C68099940C40B9B38A71FF3D0FAAAE"/>
          </w:pPr>
          <w:r>
            <w:rPr>
              <w:color w:val="808080" w:themeColor="background1" w:themeShade="80"/>
              <w:szCs w:val="18"/>
            </w:rPr>
            <w:t>Type phone # here</w:t>
          </w:r>
        </w:p>
      </w:docPartBody>
    </w:docPart>
    <w:docPart>
      <w:docPartPr>
        <w:name w:val="26B74D378B56427CA2D9EB0F162AD2D1"/>
        <w:category>
          <w:name w:val="General"/>
          <w:gallery w:val="placeholder"/>
        </w:category>
        <w:types>
          <w:type w:val="bbPlcHdr"/>
        </w:types>
        <w:behaviors>
          <w:behavior w:val="content"/>
        </w:behaviors>
        <w:guid w:val="{8DC5AD1B-93DE-4323-8AE1-162F78DE2CB7}"/>
      </w:docPartPr>
      <w:docPartBody>
        <w:p w:rsidR="00960A72" w:rsidRDefault="00960A72" w:rsidP="00960A72">
          <w:pPr>
            <w:pStyle w:val="26B74D378B56427CA2D9EB0F162AD2D1"/>
          </w:pPr>
          <w:r>
            <w:rPr>
              <w:color w:val="808080" w:themeColor="background1" w:themeShade="80"/>
              <w:szCs w:val="18"/>
            </w:rPr>
            <w:t>Type email here</w:t>
          </w:r>
        </w:p>
      </w:docPartBody>
    </w:docPart>
    <w:docPart>
      <w:docPartPr>
        <w:name w:val="E393372DBB8B470EAAFE59B628F55C38"/>
        <w:category>
          <w:name w:val="General"/>
          <w:gallery w:val="placeholder"/>
        </w:category>
        <w:types>
          <w:type w:val="bbPlcHdr"/>
        </w:types>
        <w:behaviors>
          <w:behavior w:val="content"/>
        </w:behaviors>
        <w:guid w:val="{BB3607C4-567D-4805-B79B-F6E21A1AB5B2}"/>
      </w:docPartPr>
      <w:docPartBody>
        <w:p w:rsidR="00960A72" w:rsidRDefault="00960A72" w:rsidP="00960A72">
          <w:pPr>
            <w:pStyle w:val="E393372DBB8B470EAAFE59B628F55C38"/>
          </w:pPr>
          <w:r>
            <w:rPr>
              <w:color w:val="808080" w:themeColor="background1" w:themeShade="80"/>
              <w:szCs w:val="18"/>
            </w:rPr>
            <w:t>Type phone # here</w:t>
          </w:r>
        </w:p>
      </w:docPartBody>
    </w:docPart>
    <w:docPart>
      <w:docPartPr>
        <w:name w:val="3D0062BBA2964B2A8245DE01C06B6574"/>
        <w:category>
          <w:name w:val="General"/>
          <w:gallery w:val="placeholder"/>
        </w:category>
        <w:types>
          <w:type w:val="bbPlcHdr"/>
        </w:types>
        <w:behaviors>
          <w:behavior w:val="content"/>
        </w:behaviors>
        <w:guid w:val="{EDFABB1A-D189-49D9-9C2F-BD572023E113}"/>
      </w:docPartPr>
      <w:docPartBody>
        <w:p w:rsidR="00960A72" w:rsidRDefault="00960A72" w:rsidP="00960A72">
          <w:pPr>
            <w:pStyle w:val="3D0062BBA2964B2A8245DE01C06B6574"/>
          </w:pPr>
          <w:r w:rsidRPr="003240FC">
            <w:rPr>
              <w:rStyle w:val="PlaceholderText"/>
            </w:rPr>
            <w:t>Click or tap here to enter text.</w:t>
          </w:r>
        </w:p>
      </w:docPartBody>
    </w:docPart>
    <w:docPart>
      <w:docPartPr>
        <w:name w:val="0861F4EA88694A79973548DAABFC95BD"/>
        <w:category>
          <w:name w:val="General"/>
          <w:gallery w:val="placeholder"/>
        </w:category>
        <w:types>
          <w:type w:val="bbPlcHdr"/>
        </w:types>
        <w:behaviors>
          <w:behavior w:val="content"/>
        </w:behaviors>
        <w:guid w:val="{E32813BB-3D4A-41B8-AEA5-60F08CE1BE3B}"/>
      </w:docPartPr>
      <w:docPartBody>
        <w:p w:rsidR="00960A72" w:rsidRDefault="00960A72" w:rsidP="00960A72">
          <w:pPr>
            <w:pStyle w:val="0861F4EA88694A79973548DAABFC95BD"/>
          </w:pPr>
          <w:r>
            <w:rPr>
              <w:color w:val="808080" w:themeColor="background1" w:themeShade="80"/>
              <w:szCs w:val="18"/>
            </w:rPr>
            <w:t>Type email here</w:t>
          </w:r>
        </w:p>
      </w:docPartBody>
    </w:docPart>
    <w:docPart>
      <w:docPartPr>
        <w:name w:val="60DA79E9D47A45189D1E469EEF6A7ED8"/>
        <w:category>
          <w:name w:val="General"/>
          <w:gallery w:val="placeholder"/>
        </w:category>
        <w:types>
          <w:type w:val="bbPlcHdr"/>
        </w:types>
        <w:behaviors>
          <w:behavior w:val="content"/>
        </w:behaviors>
        <w:guid w:val="{C2A29045-6BEF-4DE1-9308-BACE62D71BC9}"/>
      </w:docPartPr>
      <w:docPartBody>
        <w:p w:rsidR="00960A72" w:rsidRDefault="00960A72" w:rsidP="00960A72">
          <w:pPr>
            <w:pStyle w:val="60DA79E9D47A45189D1E469EEF6A7ED8"/>
          </w:pPr>
          <w:r>
            <w:rPr>
              <w:color w:val="808080" w:themeColor="background1" w:themeShade="80"/>
              <w:szCs w:val="18"/>
            </w:rPr>
            <w:t>Type phone # here</w:t>
          </w:r>
        </w:p>
      </w:docPartBody>
    </w:docPart>
    <w:docPart>
      <w:docPartPr>
        <w:name w:val="0EAB5399F2534B14BCB1EFFB41D80605"/>
        <w:category>
          <w:name w:val="General"/>
          <w:gallery w:val="placeholder"/>
        </w:category>
        <w:types>
          <w:type w:val="bbPlcHdr"/>
        </w:types>
        <w:behaviors>
          <w:behavior w:val="content"/>
        </w:behaviors>
        <w:guid w:val="{E5F44489-5910-42D7-A7D2-D1BEF31E6EB2}"/>
      </w:docPartPr>
      <w:docPartBody>
        <w:p w:rsidR="00960A72" w:rsidRDefault="00960A72" w:rsidP="00960A72">
          <w:pPr>
            <w:pStyle w:val="0EAB5399F2534B14BCB1EFFB41D80605"/>
          </w:pPr>
          <w:r w:rsidRPr="00E1597E">
            <w:rPr>
              <w:rStyle w:val="PlaceholderText"/>
            </w:rPr>
            <w:t>Choose a</w:t>
          </w:r>
          <w:r>
            <w:rPr>
              <w:rStyle w:val="PlaceholderText"/>
            </w:rPr>
            <w:t xml:space="preserve"> provider from the list</w:t>
          </w:r>
        </w:p>
      </w:docPartBody>
    </w:docPart>
    <w:docPart>
      <w:docPartPr>
        <w:name w:val="192CDB69DBDB4E87A94DE3B68A63A4F9"/>
        <w:category>
          <w:name w:val="General"/>
          <w:gallery w:val="placeholder"/>
        </w:category>
        <w:types>
          <w:type w:val="bbPlcHdr"/>
        </w:types>
        <w:behaviors>
          <w:behavior w:val="content"/>
        </w:behaviors>
        <w:guid w:val="{1A61B7F9-45FC-4CD2-9984-7C6FCEF09B8D}"/>
      </w:docPartPr>
      <w:docPartBody>
        <w:p w:rsidR="00960A72" w:rsidRDefault="00960A72" w:rsidP="00960A72">
          <w:pPr>
            <w:pStyle w:val="192CDB69DBDB4E87A94DE3B68A63A4F9"/>
          </w:pPr>
          <w:r w:rsidRPr="003240FC">
            <w:rPr>
              <w:rStyle w:val="PlaceholderText"/>
            </w:rPr>
            <w:t xml:space="preserve">Click </w:t>
          </w:r>
          <w:r>
            <w:rPr>
              <w:rStyle w:val="PlaceholderText"/>
            </w:rPr>
            <w:t>here</w:t>
          </w:r>
          <w:r w:rsidRPr="003240FC">
            <w:rPr>
              <w:rStyle w:val="PlaceholderText"/>
            </w:rPr>
            <w:t xml:space="preserve"> to enter a date</w:t>
          </w:r>
        </w:p>
      </w:docPartBody>
    </w:docPart>
    <w:docPart>
      <w:docPartPr>
        <w:name w:val="8B191E36ACAD4DDFAAE72BE0BC8667BC"/>
        <w:category>
          <w:name w:val="General"/>
          <w:gallery w:val="placeholder"/>
        </w:category>
        <w:types>
          <w:type w:val="bbPlcHdr"/>
        </w:types>
        <w:behaviors>
          <w:behavior w:val="content"/>
        </w:behaviors>
        <w:guid w:val="{51BD5635-6D61-4725-8595-28EEFFDBF2CA}"/>
      </w:docPartPr>
      <w:docPartBody>
        <w:p w:rsidR="00960A72" w:rsidRDefault="00960A72" w:rsidP="00960A72">
          <w:pPr>
            <w:pStyle w:val="8B191E36ACAD4DDFAAE72BE0BC8667BC"/>
          </w:pPr>
          <w:r>
            <w:rPr>
              <w:color w:val="808080" w:themeColor="background1" w:themeShade="80"/>
              <w:szCs w:val="18"/>
            </w:rPr>
            <w:t>Type RC Code here</w:t>
          </w:r>
        </w:p>
      </w:docPartBody>
    </w:docPart>
    <w:docPart>
      <w:docPartPr>
        <w:name w:val="B371B5054CF54E7B8C97C9CF6168D617"/>
        <w:category>
          <w:name w:val="General"/>
          <w:gallery w:val="placeholder"/>
        </w:category>
        <w:types>
          <w:type w:val="bbPlcHdr"/>
        </w:types>
        <w:behaviors>
          <w:behavior w:val="content"/>
        </w:behaviors>
        <w:guid w:val="{71BD1553-1158-4DBE-B0CE-D9398FF83DA8}"/>
      </w:docPartPr>
      <w:docPartBody>
        <w:p w:rsidR="00960A72" w:rsidRDefault="00960A72" w:rsidP="00960A72">
          <w:pPr>
            <w:pStyle w:val="B371B5054CF54E7B8C97C9CF6168D617"/>
          </w:pPr>
          <w:r>
            <w:rPr>
              <w:color w:val="808080" w:themeColor="background1" w:themeShade="80"/>
              <w:szCs w:val="18"/>
            </w:rPr>
            <w:t>Type GL Code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äori">
    <w:charset w:val="00"/>
    <w:family w:val="swiss"/>
    <w:pitch w:val="variable"/>
    <w:sig w:usb0="00000001" w:usb1="00000000" w:usb2="00000000" w:usb3="00000000" w:csb0="0000009F" w:csb1="00000000"/>
  </w:font>
  <w:font w:name="Lucida Grande Bold">
    <w:altName w:val="Segoe UI"/>
    <w:panose1 w:val="00000000000000000000"/>
    <w:charset w:val="00"/>
    <w:family w:val="auto"/>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72"/>
    <w:rsid w:val="000E7CF9"/>
    <w:rsid w:val="00362166"/>
    <w:rsid w:val="00532C82"/>
    <w:rsid w:val="00545F65"/>
    <w:rsid w:val="008F50C6"/>
    <w:rsid w:val="00960A72"/>
    <w:rsid w:val="00DD3873"/>
    <w:rsid w:val="00E92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A72"/>
    <w:rPr>
      <w:color w:val="808080"/>
    </w:rPr>
  </w:style>
  <w:style w:type="paragraph" w:customStyle="1" w:styleId="20953E11B9C94C4BAE5902DD9FA9FB5C">
    <w:name w:val="20953E11B9C94C4BAE5902DD9FA9FB5C"/>
    <w:rsid w:val="00960A72"/>
  </w:style>
  <w:style w:type="paragraph" w:customStyle="1" w:styleId="B656CB0EF8204D7A91B2E89086E5E0E7">
    <w:name w:val="B656CB0EF8204D7A91B2E89086E5E0E7"/>
    <w:rsid w:val="00960A72"/>
  </w:style>
  <w:style w:type="paragraph" w:customStyle="1" w:styleId="75105A97300348DE851720377BFE87E5">
    <w:name w:val="75105A97300348DE851720377BFE87E5"/>
    <w:rsid w:val="00960A72"/>
  </w:style>
  <w:style w:type="paragraph" w:customStyle="1" w:styleId="41501AEA4CD64EB19812EF030F8F5EED">
    <w:name w:val="41501AEA4CD64EB19812EF030F8F5EED"/>
    <w:rsid w:val="00960A72"/>
  </w:style>
  <w:style w:type="paragraph" w:customStyle="1" w:styleId="C5DFD50B56DD40B5A5C39055D928F8BB">
    <w:name w:val="C5DFD50B56DD40B5A5C39055D928F8BB"/>
    <w:rsid w:val="00960A72"/>
  </w:style>
  <w:style w:type="paragraph" w:customStyle="1" w:styleId="7C533DC8408141E3A58F85AFB555086B">
    <w:name w:val="7C533DC8408141E3A58F85AFB555086B"/>
    <w:rsid w:val="00960A72"/>
  </w:style>
  <w:style w:type="paragraph" w:customStyle="1" w:styleId="E5A911C49A5F419881B006F96784E9C9">
    <w:name w:val="E5A911C49A5F419881B006F96784E9C9"/>
    <w:rsid w:val="00960A72"/>
  </w:style>
  <w:style w:type="paragraph" w:customStyle="1" w:styleId="52AEC782B8D34F44A43EA5FF29B4142C">
    <w:name w:val="52AEC782B8D34F44A43EA5FF29B4142C"/>
    <w:rsid w:val="00960A72"/>
  </w:style>
  <w:style w:type="paragraph" w:customStyle="1" w:styleId="B6CE7E8717F34098BDEE240BCD25537D">
    <w:name w:val="B6CE7E8717F34098BDEE240BCD25537D"/>
    <w:rsid w:val="00960A72"/>
  </w:style>
  <w:style w:type="paragraph" w:customStyle="1" w:styleId="DE6DF66FAAE7469895F8F3EE5BC19325">
    <w:name w:val="DE6DF66FAAE7469895F8F3EE5BC19325"/>
    <w:rsid w:val="00960A72"/>
  </w:style>
  <w:style w:type="paragraph" w:customStyle="1" w:styleId="698DD2B772854ECD934D17A8B2928FC8">
    <w:name w:val="698DD2B772854ECD934D17A8B2928FC8"/>
    <w:rsid w:val="00960A72"/>
  </w:style>
  <w:style w:type="paragraph" w:customStyle="1" w:styleId="E14FAA2961134FF98B09524082C11BF6">
    <w:name w:val="E14FAA2961134FF98B09524082C11BF6"/>
    <w:rsid w:val="00960A72"/>
  </w:style>
  <w:style w:type="paragraph" w:customStyle="1" w:styleId="C2571F3DBEA84CF3981B3F37CCD5DD7B">
    <w:name w:val="C2571F3DBEA84CF3981B3F37CCD5DD7B"/>
    <w:rsid w:val="00960A72"/>
  </w:style>
  <w:style w:type="paragraph" w:customStyle="1" w:styleId="F15685ED78704A59BDFFAAEFA538DBBF">
    <w:name w:val="F15685ED78704A59BDFFAAEFA538DBBF"/>
    <w:rsid w:val="00960A72"/>
  </w:style>
  <w:style w:type="paragraph" w:customStyle="1" w:styleId="4EECF64FFA0443D094D3B8F105C02F78">
    <w:name w:val="4EECF64FFA0443D094D3B8F105C02F78"/>
    <w:rsid w:val="00960A72"/>
  </w:style>
  <w:style w:type="paragraph" w:customStyle="1" w:styleId="6BAD07C43E2846D8997F5AE2458AF55C">
    <w:name w:val="6BAD07C43E2846D8997F5AE2458AF55C"/>
    <w:rsid w:val="00960A72"/>
  </w:style>
  <w:style w:type="paragraph" w:customStyle="1" w:styleId="7040765FA66B424399CF8E3E2732703C">
    <w:name w:val="7040765FA66B424399CF8E3E2732703C"/>
    <w:rsid w:val="00960A72"/>
  </w:style>
  <w:style w:type="paragraph" w:customStyle="1" w:styleId="4C1E0FEA9EC84CB1BF89EC1C32C2F660">
    <w:name w:val="4C1E0FEA9EC84CB1BF89EC1C32C2F660"/>
    <w:rsid w:val="00960A72"/>
  </w:style>
  <w:style w:type="paragraph" w:customStyle="1" w:styleId="165E6A7B2D0D495E9989649A1277950A">
    <w:name w:val="165E6A7B2D0D495E9989649A1277950A"/>
    <w:rsid w:val="00960A72"/>
  </w:style>
  <w:style w:type="paragraph" w:customStyle="1" w:styleId="606BC380C6A046EBB09BE715EB1EDF57">
    <w:name w:val="606BC380C6A046EBB09BE715EB1EDF57"/>
    <w:rsid w:val="00960A72"/>
  </w:style>
  <w:style w:type="paragraph" w:customStyle="1" w:styleId="A8AAB623AC5842659FB749C1243234C7">
    <w:name w:val="A8AAB623AC5842659FB749C1243234C7"/>
    <w:rsid w:val="00960A72"/>
  </w:style>
  <w:style w:type="paragraph" w:customStyle="1" w:styleId="88AA1F12415D4619B1B95CA893FED393">
    <w:name w:val="88AA1F12415D4619B1B95CA893FED393"/>
    <w:rsid w:val="00960A72"/>
  </w:style>
  <w:style w:type="paragraph" w:customStyle="1" w:styleId="3B763AAFD5364F55A8C9FE7E442D42D5">
    <w:name w:val="3B763AAFD5364F55A8C9FE7E442D42D5"/>
    <w:rsid w:val="00960A72"/>
  </w:style>
  <w:style w:type="paragraph" w:customStyle="1" w:styleId="E580B4E8043D468FA6AA0464DDB0E8B5">
    <w:name w:val="E580B4E8043D468FA6AA0464DDB0E8B5"/>
    <w:rsid w:val="00960A72"/>
  </w:style>
  <w:style w:type="paragraph" w:customStyle="1" w:styleId="593A8CCA5E3C4827B2938814E6EF0424">
    <w:name w:val="593A8CCA5E3C4827B2938814E6EF0424"/>
    <w:rsid w:val="00960A72"/>
  </w:style>
  <w:style w:type="paragraph" w:customStyle="1" w:styleId="AF2B020CDEFB452EB8B5CD19F7F3ADE9">
    <w:name w:val="AF2B020CDEFB452EB8B5CD19F7F3ADE9"/>
    <w:rsid w:val="00960A72"/>
  </w:style>
  <w:style w:type="paragraph" w:customStyle="1" w:styleId="E42251015CC74B5B9F6341E23FE0AEA9">
    <w:name w:val="E42251015CC74B5B9F6341E23FE0AEA9"/>
    <w:rsid w:val="00960A72"/>
  </w:style>
  <w:style w:type="paragraph" w:customStyle="1" w:styleId="33F4782C27594FA58B0D54686D84C0BA">
    <w:name w:val="33F4782C27594FA58B0D54686D84C0BA"/>
    <w:rsid w:val="00960A72"/>
  </w:style>
  <w:style w:type="paragraph" w:customStyle="1" w:styleId="A2885C2CE6F24832ACCA3D1858C1DAFB">
    <w:name w:val="A2885C2CE6F24832ACCA3D1858C1DAFB"/>
    <w:rsid w:val="00960A72"/>
  </w:style>
  <w:style w:type="paragraph" w:customStyle="1" w:styleId="1CE92C2FC1A94249A3A92BCC31F4ED3C">
    <w:name w:val="1CE92C2FC1A94249A3A92BCC31F4ED3C"/>
    <w:rsid w:val="00960A72"/>
  </w:style>
  <w:style w:type="paragraph" w:customStyle="1" w:styleId="65C68099940C40B9B38A71FF3D0FAAAE">
    <w:name w:val="65C68099940C40B9B38A71FF3D0FAAAE"/>
    <w:rsid w:val="00960A72"/>
  </w:style>
  <w:style w:type="paragraph" w:customStyle="1" w:styleId="26B74D378B56427CA2D9EB0F162AD2D1">
    <w:name w:val="26B74D378B56427CA2D9EB0F162AD2D1"/>
    <w:rsid w:val="00960A72"/>
  </w:style>
  <w:style w:type="paragraph" w:customStyle="1" w:styleId="E393372DBB8B470EAAFE59B628F55C38">
    <w:name w:val="E393372DBB8B470EAAFE59B628F55C38"/>
    <w:rsid w:val="00960A72"/>
  </w:style>
  <w:style w:type="paragraph" w:customStyle="1" w:styleId="3D0062BBA2964B2A8245DE01C06B6574">
    <w:name w:val="3D0062BBA2964B2A8245DE01C06B6574"/>
    <w:rsid w:val="00960A72"/>
  </w:style>
  <w:style w:type="paragraph" w:customStyle="1" w:styleId="0861F4EA88694A79973548DAABFC95BD">
    <w:name w:val="0861F4EA88694A79973548DAABFC95BD"/>
    <w:rsid w:val="00960A72"/>
  </w:style>
  <w:style w:type="paragraph" w:customStyle="1" w:styleId="60DA79E9D47A45189D1E469EEF6A7ED8">
    <w:name w:val="60DA79E9D47A45189D1E469EEF6A7ED8"/>
    <w:rsid w:val="00960A72"/>
  </w:style>
  <w:style w:type="paragraph" w:customStyle="1" w:styleId="0EAB5399F2534B14BCB1EFFB41D80605">
    <w:name w:val="0EAB5399F2534B14BCB1EFFB41D80605"/>
    <w:rsid w:val="00960A72"/>
  </w:style>
  <w:style w:type="paragraph" w:customStyle="1" w:styleId="192CDB69DBDB4E87A94DE3B68A63A4F9">
    <w:name w:val="192CDB69DBDB4E87A94DE3B68A63A4F9"/>
    <w:rsid w:val="00960A72"/>
  </w:style>
  <w:style w:type="paragraph" w:customStyle="1" w:styleId="8B191E36ACAD4DDFAAE72BE0BC8667BC">
    <w:name w:val="8B191E36ACAD4DDFAAE72BE0BC8667BC"/>
    <w:rsid w:val="00960A72"/>
  </w:style>
  <w:style w:type="paragraph" w:customStyle="1" w:styleId="B371B5054CF54E7B8C97C9CF6168D617">
    <w:name w:val="B371B5054CF54E7B8C97C9CF6168D617"/>
    <w:rsid w:val="00960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75FCBFBE4C8449D04655F4EF39C4A" ma:contentTypeVersion="10" ma:contentTypeDescription="Create a new document." ma:contentTypeScope="" ma:versionID="4b74cbae549119eb8495d08baeb57e19">
  <xsd:schema xmlns:xsd="http://www.w3.org/2001/XMLSchema" xmlns:xs="http://www.w3.org/2001/XMLSchema" xmlns:p="http://schemas.microsoft.com/office/2006/metadata/properties" xmlns:ns2="7748cd83-005a-4488-bf7b-26cd73f7fedc" xmlns:ns3="43e0c4a0-5f78-442e-b95f-a4cebc99eaec" targetNamespace="http://schemas.microsoft.com/office/2006/metadata/properties" ma:root="true" ma:fieldsID="c92db8f02725e6ad372807d1368af972" ns2:_="" ns3:_="">
    <xsd:import namespace="7748cd83-005a-4488-bf7b-26cd73f7fedc"/>
    <xsd:import namespace="43e0c4a0-5f78-442e-b95f-a4cebc99ea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8cd83-005a-4488-bf7b-26cd73f7fe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0c4a0-5f78-442e-b95f-a4cebc99e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87983-3391-4E31-96E3-E816C87F2CB0}">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3e0c4a0-5f78-442e-b95f-a4cebc99eaec"/>
    <ds:schemaRef ds:uri="http://schemas.openxmlformats.org/package/2006/metadata/core-properties"/>
    <ds:schemaRef ds:uri="7748cd83-005a-4488-bf7b-26cd73f7fedc"/>
    <ds:schemaRef ds:uri="http://www.w3.org/XML/1998/namespace"/>
    <ds:schemaRef ds:uri="http://purl.org/dc/dcmitype/"/>
  </ds:schemaRefs>
</ds:datastoreItem>
</file>

<file path=customXml/itemProps3.xml><?xml version="1.0" encoding="utf-8"?>
<ds:datastoreItem xmlns:ds="http://schemas.openxmlformats.org/officeDocument/2006/customXml" ds:itemID="{E9FFB891-0246-4833-94FD-62F187EC0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8cd83-005a-4488-bf7b-26cd73f7fedc"/>
    <ds:schemaRef ds:uri="43e0c4a0-5f78-442e-b95f-a4cebc99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B98-67FE-4336-A7C2-DE038810A5E3}">
  <ds:schemaRefs>
    <ds:schemaRef ds:uri="http://schemas.microsoft.com/sharepoint/v3/contenttype/forms"/>
  </ds:schemaRefs>
</ds:datastoreItem>
</file>

<file path=customXml/itemProps5.xml><?xml version="1.0" encoding="utf-8"?>
<ds:datastoreItem xmlns:ds="http://schemas.openxmlformats.org/officeDocument/2006/customXml" ds:itemID="{FD956448-0FE0-4BFD-B082-ED0B1039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EF443004</Template>
  <TotalTime>26</TotalTime>
  <Pages>41</Pages>
  <Words>10836</Words>
  <Characters>61774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PART 5: NON-VIOLENCE PROGRAMMES AND ASSESSMENT | JULY 2018|</vt:lpstr>
    </vt:vector>
  </TitlesOfParts>
  <Manager/>
  <Company>DOMESTIC VIOLENCE CODE OF PRACTICE</Company>
  <LinksUpToDate>false</LinksUpToDate>
  <CharactersWithSpaces>72466</CharactersWithSpaces>
  <SharedDoc>false</SharedDoc>
  <HLinks>
    <vt:vector size="288" baseType="variant">
      <vt:variant>
        <vt:i4>4259915</vt:i4>
      </vt:variant>
      <vt:variant>
        <vt:i4>255</vt:i4>
      </vt:variant>
      <vt:variant>
        <vt:i4>0</vt:i4>
      </vt:variant>
      <vt:variant>
        <vt:i4>5</vt:i4>
      </vt:variant>
      <vt:variant>
        <vt:lpwstr>https://www.justice.govt.nz/about/lawyers-and-service-providers/service-providers/family-violence-service-providers/</vt:lpwstr>
      </vt:variant>
      <vt:variant>
        <vt:lpwstr/>
      </vt:variant>
      <vt:variant>
        <vt:i4>1703947</vt:i4>
      </vt:variant>
      <vt:variant>
        <vt:i4>252</vt:i4>
      </vt:variant>
      <vt:variant>
        <vt:i4>0</vt:i4>
      </vt:variant>
      <vt:variant>
        <vt:i4>5</vt:i4>
      </vt:variant>
      <vt:variant>
        <vt:lpwstr>https://www.justice.govt.nz/justice-sector-policy/key-initiatives/reducing-family-and-sexual-violence/a-new-family-violence-act/information-sharing-guidance/</vt:lpwstr>
      </vt:variant>
      <vt:variant>
        <vt:lpwstr/>
      </vt:variant>
      <vt:variant>
        <vt:i4>5963896</vt:i4>
      </vt:variant>
      <vt:variant>
        <vt:i4>249</vt:i4>
      </vt:variant>
      <vt:variant>
        <vt:i4>0</vt:i4>
      </vt:variant>
      <vt:variant>
        <vt:i4>5</vt:i4>
      </vt:variant>
      <vt:variant>
        <vt:lpwstr>C:\Users\wardnad\AppData\Local\Microsoft\Windows\Temporary Internet Files\Content.Outlook\BQYSY51X\Moretalk_CA_PGM_Final_Draft_to_NZLAWFound_24.02.2019.docx</vt:lpwstr>
      </vt:variant>
      <vt:variant>
        <vt:lpwstr>app8</vt:lpwstr>
      </vt:variant>
      <vt:variant>
        <vt:i4>5505144</vt:i4>
      </vt:variant>
      <vt:variant>
        <vt:i4>246</vt:i4>
      </vt:variant>
      <vt:variant>
        <vt:i4>0</vt:i4>
      </vt:variant>
      <vt:variant>
        <vt:i4>5</vt:i4>
      </vt:variant>
      <vt:variant>
        <vt:lpwstr>C:\Users\wardnad\AppData\Local\Microsoft\Windows\Temporary Internet Files\Content.Outlook\BQYSY51X\Moretalk_CA_PGM_Final_Draft_to_NZLAWFound_24.02.2019.docx</vt:lpwstr>
      </vt:variant>
      <vt:variant>
        <vt:lpwstr>app7</vt:lpwstr>
      </vt:variant>
      <vt:variant>
        <vt:i4>5570680</vt:i4>
      </vt:variant>
      <vt:variant>
        <vt:i4>243</vt:i4>
      </vt:variant>
      <vt:variant>
        <vt:i4>0</vt:i4>
      </vt:variant>
      <vt:variant>
        <vt:i4>5</vt:i4>
      </vt:variant>
      <vt:variant>
        <vt:lpwstr>C:\Users\wardnad\AppData\Local\Microsoft\Windows\Temporary Internet Files\Content.Outlook\BQYSY51X\Moretalk_CA_PGM_Final_Draft_to_NZLAWFound_24.02.2019.docx</vt:lpwstr>
      </vt:variant>
      <vt:variant>
        <vt:lpwstr>app6</vt:lpwstr>
      </vt:variant>
      <vt:variant>
        <vt:i4>5636216</vt:i4>
      </vt:variant>
      <vt:variant>
        <vt:i4>240</vt:i4>
      </vt:variant>
      <vt:variant>
        <vt:i4>0</vt:i4>
      </vt:variant>
      <vt:variant>
        <vt:i4>5</vt:i4>
      </vt:variant>
      <vt:variant>
        <vt:lpwstr>C:\Users\wardnad\AppData\Local\Microsoft\Windows\Temporary Internet Files\Content.Outlook\BQYSY51X\Moretalk_CA_PGM_Final_Draft_to_NZLAWFound_24.02.2019.docx</vt:lpwstr>
      </vt:variant>
      <vt:variant>
        <vt:lpwstr>app5</vt:lpwstr>
      </vt:variant>
      <vt:variant>
        <vt:i4>5636216</vt:i4>
      </vt:variant>
      <vt:variant>
        <vt:i4>237</vt:i4>
      </vt:variant>
      <vt:variant>
        <vt:i4>0</vt:i4>
      </vt:variant>
      <vt:variant>
        <vt:i4>5</vt:i4>
      </vt:variant>
      <vt:variant>
        <vt:lpwstr>C:\Users\wardnad\AppData\Local\Microsoft\Windows\Temporary Internet Files\Content.Outlook\BQYSY51X\Moretalk_CA_PGM_Final_Draft_to_NZLAWFound_24.02.2019.docx</vt:lpwstr>
      </vt:variant>
      <vt:variant>
        <vt:lpwstr>app5</vt:lpwstr>
      </vt:variant>
      <vt:variant>
        <vt:i4>5243000</vt:i4>
      </vt:variant>
      <vt:variant>
        <vt:i4>234</vt:i4>
      </vt:variant>
      <vt:variant>
        <vt:i4>0</vt:i4>
      </vt:variant>
      <vt:variant>
        <vt:i4>5</vt:i4>
      </vt:variant>
      <vt:variant>
        <vt:lpwstr>C:\Users\wardnad\AppData\Local\Microsoft\Windows\Temporary Internet Files\Content.Outlook\BQYSY51X\Moretalk_CA_PGM_Final_Draft_to_NZLAWFound_24.02.2019.docx</vt:lpwstr>
      </vt:variant>
      <vt:variant>
        <vt:lpwstr>app3</vt:lpwstr>
      </vt:variant>
      <vt:variant>
        <vt:i4>5374072</vt:i4>
      </vt:variant>
      <vt:variant>
        <vt:i4>231</vt:i4>
      </vt:variant>
      <vt:variant>
        <vt:i4>0</vt:i4>
      </vt:variant>
      <vt:variant>
        <vt:i4>5</vt:i4>
      </vt:variant>
      <vt:variant>
        <vt:lpwstr>C:\Users\wardnad\AppData\Local\Microsoft\Windows\Temporary Internet Files\Content.Outlook\BQYSY51X\Moretalk_CA_PGM_Final_Draft_to_NZLAWFound_24.02.2019.docx</vt:lpwstr>
      </vt:variant>
      <vt:variant>
        <vt:lpwstr>app1</vt:lpwstr>
      </vt:variant>
      <vt:variant>
        <vt:i4>1179696</vt:i4>
      </vt:variant>
      <vt:variant>
        <vt:i4>224</vt:i4>
      </vt:variant>
      <vt:variant>
        <vt:i4>0</vt:i4>
      </vt:variant>
      <vt:variant>
        <vt:i4>5</vt:i4>
      </vt:variant>
      <vt:variant>
        <vt:lpwstr/>
      </vt:variant>
      <vt:variant>
        <vt:lpwstr>_Toc24011636</vt:lpwstr>
      </vt:variant>
      <vt:variant>
        <vt:i4>1114160</vt:i4>
      </vt:variant>
      <vt:variant>
        <vt:i4>218</vt:i4>
      </vt:variant>
      <vt:variant>
        <vt:i4>0</vt:i4>
      </vt:variant>
      <vt:variant>
        <vt:i4>5</vt:i4>
      </vt:variant>
      <vt:variant>
        <vt:lpwstr/>
      </vt:variant>
      <vt:variant>
        <vt:lpwstr>_Toc24011635</vt:lpwstr>
      </vt:variant>
      <vt:variant>
        <vt:i4>1048624</vt:i4>
      </vt:variant>
      <vt:variant>
        <vt:i4>212</vt:i4>
      </vt:variant>
      <vt:variant>
        <vt:i4>0</vt:i4>
      </vt:variant>
      <vt:variant>
        <vt:i4>5</vt:i4>
      </vt:variant>
      <vt:variant>
        <vt:lpwstr/>
      </vt:variant>
      <vt:variant>
        <vt:lpwstr>_Toc24011634</vt:lpwstr>
      </vt:variant>
      <vt:variant>
        <vt:i4>1507376</vt:i4>
      </vt:variant>
      <vt:variant>
        <vt:i4>206</vt:i4>
      </vt:variant>
      <vt:variant>
        <vt:i4>0</vt:i4>
      </vt:variant>
      <vt:variant>
        <vt:i4>5</vt:i4>
      </vt:variant>
      <vt:variant>
        <vt:lpwstr/>
      </vt:variant>
      <vt:variant>
        <vt:lpwstr>_Toc24011633</vt:lpwstr>
      </vt:variant>
      <vt:variant>
        <vt:i4>1441840</vt:i4>
      </vt:variant>
      <vt:variant>
        <vt:i4>200</vt:i4>
      </vt:variant>
      <vt:variant>
        <vt:i4>0</vt:i4>
      </vt:variant>
      <vt:variant>
        <vt:i4>5</vt:i4>
      </vt:variant>
      <vt:variant>
        <vt:lpwstr/>
      </vt:variant>
      <vt:variant>
        <vt:lpwstr>_Toc24011632</vt:lpwstr>
      </vt:variant>
      <vt:variant>
        <vt:i4>1376304</vt:i4>
      </vt:variant>
      <vt:variant>
        <vt:i4>194</vt:i4>
      </vt:variant>
      <vt:variant>
        <vt:i4>0</vt:i4>
      </vt:variant>
      <vt:variant>
        <vt:i4>5</vt:i4>
      </vt:variant>
      <vt:variant>
        <vt:lpwstr/>
      </vt:variant>
      <vt:variant>
        <vt:lpwstr>_Toc24011631</vt:lpwstr>
      </vt:variant>
      <vt:variant>
        <vt:i4>1310768</vt:i4>
      </vt:variant>
      <vt:variant>
        <vt:i4>188</vt:i4>
      </vt:variant>
      <vt:variant>
        <vt:i4>0</vt:i4>
      </vt:variant>
      <vt:variant>
        <vt:i4>5</vt:i4>
      </vt:variant>
      <vt:variant>
        <vt:lpwstr/>
      </vt:variant>
      <vt:variant>
        <vt:lpwstr>_Toc24011630</vt:lpwstr>
      </vt:variant>
      <vt:variant>
        <vt:i4>1900593</vt:i4>
      </vt:variant>
      <vt:variant>
        <vt:i4>182</vt:i4>
      </vt:variant>
      <vt:variant>
        <vt:i4>0</vt:i4>
      </vt:variant>
      <vt:variant>
        <vt:i4>5</vt:i4>
      </vt:variant>
      <vt:variant>
        <vt:lpwstr/>
      </vt:variant>
      <vt:variant>
        <vt:lpwstr>_Toc24011629</vt:lpwstr>
      </vt:variant>
      <vt:variant>
        <vt:i4>1835057</vt:i4>
      </vt:variant>
      <vt:variant>
        <vt:i4>176</vt:i4>
      </vt:variant>
      <vt:variant>
        <vt:i4>0</vt:i4>
      </vt:variant>
      <vt:variant>
        <vt:i4>5</vt:i4>
      </vt:variant>
      <vt:variant>
        <vt:lpwstr/>
      </vt:variant>
      <vt:variant>
        <vt:lpwstr>_Toc24011628</vt:lpwstr>
      </vt:variant>
      <vt:variant>
        <vt:i4>1245233</vt:i4>
      </vt:variant>
      <vt:variant>
        <vt:i4>170</vt:i4>
      </vt:variant>
      <vt:variant>
        <vt:i4>0</vt:i4>
      </vt:variant>
      <vt:variant>
        <vt:i4>5</vt:i4>
      </vt:variant>
      <vt:variant>
        <vt:lpwstr/>
      </vt:variant>
      <vt:variant>
        <vt:lpwstr>_Toc24011627</vt:lpwstr>
      </vt:variant>
      <vt:variant>
        <vt:i4>1179697</vt:i4>
      </vt:variant>
      <vt:variant>
        <vt:i4>164</vt:i4>
      </vt:variant>
      <vt:variant>
        <vt:i4>0</vt:i4>
      </vt:variant>
      <vt:variant>
        <vt:i4>5</vt:i4>
      </vt:variant>
      <vt:variant>
        <vt:lpwstr/>
      </vt:variant>
      <vt:variant>
        <vt:lpwstr>_Toc24011626</vt:lpwstr>
      </vt:variant>
      <vt:variant>
        <vt:i4>1114161</vt:i4>
      </vt:variant>
      <vt:variant>
        <vt:i4>158</vt:i4>
      </vt:variant>
      <vt:variant>
        <vt:i4>0</vt:i4>
      </vt:variant>
      <vt:variant>
        <vt:i4>5</vt:i4>
      </vt:variant>
      <vt:variant>
        <vt:lpwstr/>
      </vt:variant>
      <vt:variant>
        <vt:lpwstr>_Toc24011625</vt:lpwstr>
      </vt:variant>
      <vt:variant>
        <vt:i4>1048625</vt:i4>
      </vt:variant>
      <vt:variant>
        <vt:i4>152</vt:i4>
      </vt:variant>
      <vt:variant>
        <vt:i4>0</vt:i4>
      </vt:variant>
      <vt:variant>
        <vt:i4>5</vt:i4>
      </vt:variant>
      <vt:variant>
        <vt:lpwstr/>
      </vt:variant>
      <vt:variant>
        <vt:lpwstr>_Toc24011624</vt:lpwstr>
      </vt:variant>
      <vt:variant>
        <vt:i4>1507377</vt:i4>
      </vt:variant>
      <vt:variant>
        <vt:i4>146</vt:i4>
      </vt:variant>
      <vt:variant>
        <vt:i4>0</vt:i4>
      </vt:variant>
      <vt:variant>
        <vt:i4>5</vt:i4>
      </vt:variant>
      <vt:variant>
        <vt:lpwstr/>
      </vt:variant>
      <vt:variant>
        <vt:lpwstr>_Toc24011623</vt:lpwstr>
      </vt:variant>
      <vt:variant>
        <vt:i4>1441841</vt:i4>
      </vt:variant>
      <vt:variant>
        <vt:i4>140</vt:i4>
      </vt:variant>
      <vt:variant>
        <vt:i4>0</vt:i4>
      </vt:variant>
      <vt:variant>
        <vt:i4>5</vt:i4>
      </vt:variant>
      <vt:variant>
        <vt:lpwstr/>
      </vt:variant>
      <vt:variant>
        <vt:lpwstr>_Toc24011622</vt:lpwstr>
      </vt:variant>
      <vt:variant>
        <vt:i4>1376305</vt:i4>
      </vt:variant>
      <vt:variant>
        <vt:i4>134</vt:i4>
      </vt:variant>
      <vt:variant>
        <vt:i4>0</vt:i4>
      </vt:variant>
      <vt:variant>
        <vt:i4>5</vt:i4>
      </vt:variant>
      <vt:variant>
        <vt:lpwstr/>
      </vt:variant>
      <vt:variant>
        <vt:lpwstr>_Toc24011621</vt:lpwstr>
      </vt:variant>
      <vt:variant>
        <vt:i4>1310769</vt:i4>
      </vt:variant>
      <vt:variant>
        <vt:i4>128</vt:i4>
      </vt:variant>
      <vt:variant>
        <vt:i4>0</vt:i4>
      </vt:variant>
      <vt:variant>
        <vt:i4>5</vt:i4>
      </vt:variant>
      <vt:variant>
        <vt:lpwstr/>
      </vt:variant>
      <vt:variant>
        <vt:lpwstr>_Toc24011620</vt:lpwstr>
      </vt:variant>
      <vt:variant>
        <vt:i4>1900594</vt:i4>
      </vt:variant>
      <vt:variant>
        <vt:i4>122</vt:i4>
      </vt:variant>
      <vt:variant>
        <vt:i4>0</vt:i4>
      </vt:variant>
      <vt:variant>
        <vt:i4>5</vt:i4>
      </vt:variant>
      <vt:variant>
        <vt:lpwstr/>
      </vt:variant>
      <vt:variant>
        <vt:lpwstr>_Toc24011619</vt:lpwstr>
      </vt:variant>
      <vt:variant>
        <vt:i4>1835058</vt:i4>
      </vt:variant>
      <vt:variant>
        <vt:i4>116</vt:i4>
      </vt:variant>
      <vt:variant>
        <vt:i4>0</vt:i4>
      </vt:variant>
      <vt:variant>
        <vt:i4>5</vt:i4>
      </vt:variant>
      <vt:variant>
        <vt:lpwstr/>
      </vt:variant>
      <vt:variant>
        <vt:lpwstr>_Toc24011618</vt:lpwstr>
      </vt:variant>
      <vt:variant>
        <vt:i4>1245234</vt:i4>
      </vt:variant>
      <vt:variant>
        <vt:i4>110</vt:i4>
      </vt:variant>
      <vt:variant>
        <vt:i4>0</vt:i4>
      </vt:variant>
      <vt:variant>
        <vt:i4>5</vt:i4>
      </vt:variant>
      <vt:variant>
        <vt:lpwstr/>
      </vt:variant>
      <vt:variant>
        <vt:lpwstr>_Toc24011617</vt:lpwstr>
      </vt:variant>
      <vt:variant>
        <vt:i4>1179698</vt:i4>
      </vt:variant>
      <vt:variant>
        <vt:i4>104</vt:i4>
      </vt:variant>
      <vt:variant>
        <vt:i4>0</vt:i4>
      </vt:variant>
      <vt:variant>
        <vt:i4>5</vt:i4>
      </vt:variant>
      <vt:variant>
        <vt:lpwstr/>
      </vt:variant>
      <vt:variant>
        <vt:lpwstr>_Toc24011616</vt:lpwstr>
      </vt:variant>
      <vt:variant>
        <vt:i4>1114162</vt:i4>
      </vt:variant>
      <vt:variant>
        <vt:i4>98</vt:i4>
      </vt:variant>
      <vt:variant>
        <vt:i4>0</vt:i4>
      </vt:variant>
      <vt:variant>
        <vt:i4>5</vt:i4>
      </vt:variant>
      <vt:variant>
        <vt:lpwstr/>
      </vt:variant>
      <vt:variant>
        <vt:lpwstr>_Toc24011615</vt:lpwstr>
      </vt:variant>
      <vt:variant>
        <vt:i4>1048626</vt:i4>
      </vt:variant>
      <vt:variant>
        <vt:i4>92</vt:i4>
      </vt:variant>
      <vt:variant>
        <vt:i4>0</vt:i4>
      </vt:variant>
      <vt:variant>
        <vt:i4>5</vt:i4>
      </vt:variant>
      <vt:variant>
        <vt:lpwstr/>
      </vt:variant>
      <vt:variant>
        <vt:lpwstr>_Toc24011614</vt:lpwstr>
      </vt:variant>
      <vt:variant>
        <vt:i4>1507378</vt:i4>
      </vt:variant>
      <vt:variant>
        <vt:i4>86</vt:i4>
      </vt:variant>
      <vt:variant>
        <vt:i4>0</vt:i4>
      </vt:variant>
      <vt:variant>
        <vt:i4>5</vt:i4>
      </vt:variant>
      <vt:variant>
        <vt:lpwstr/>
      </vt:variant>
      <vt:variant>
        <vt:lpwstr>_Toc24011613</vt:lpwstr>
      </vt:variant>
      <vt:variant>
        <vt:i4>1441842</vt:i4>
      </vt:variant>
      <vt:variant>
        <vt:i4>80</vt:i4>
      </vt:variant>
      <vt:variant>
        <vt:i4>0</vt:i4>
      </vt:variant>
      <vt:variant>
        <vt:i4>5</vt:i4>
      </vt:variant>
      <vt:variant>
        <vt:lpwstr/>
      </vt:variant>
      <vt:variant>
        <vt:lpwstr>_Toc24011612</vt:lpwstr>
      </vt:variant>
      <vt:variant>
        <vt:i4>1376306</vt:i4>
      </vt:variant>
      <vt:variant>
        <vt:i4>74</vt:i4>
      </vt:variant>
      <vt:variant>
        <vt:i4>0</vt:i4>
      </vt:variant>
      <vt:variant>
        <vt:i4>5</vt:i4>
      </vt:variant>
      <vt:variant>
        <vt:lpwstr/>
      </vt:variant>
      <vt:variant>
        <vt:lpwstr>_Toc24011611</vt:lpwstr>
      </vt:variant>
      <vt:variant>
        <vt:i4>1310770</vt:i4>
      </vt:variant>
      <vt:variant>
        <vt:i4>68</vt:i4>
      </vt:variant>
      <vt:variant>
        <vt:i4>0</vt:i4>
      </vt:variant>
      <vt:variant>
        <vt:i4>5</vt:i4>
      </vt:variant>
      <vt:variant>
        <vt:lpwstr/>
      </vt:variant>
      <vt:variant>
        <vt:lpwstr>_Toc24011610</vt:lpwstr>
      </vt:variant>
      <vt:variant>
        <vt:i4>1900595</vt:i4>
      </vt:variant>
      <vt:variant>
        <vt:i4>62</vt:i4>
      </vt:variant>
      <vt:variant>
        <vt:i4>0</vt:i4>
      </vt:variant>
      <vt:variant>
        <vt:i4>5</vt:i4>
      </vt:variant>
      <vt:variant>
        <vt:lpwstr/>
      </vt:variant>
      <vt:variant>
        <vt:lpwstr>_Toc24011609</vt:lpwstr>
      </vt:variant>
      <vt:variant>
        <vt:i4>1835059</vt:i4>
      </vt:variant>
      <vt:variant>
        <vt:i4>56</vt:i4>
      </vt:variant>
      <vt:variant>
        <vt:i4>0</vt:i4>
      </vt:variant>
      <vt:variant>
        <vt:i4>5</vt:i4>
      </vt:variant>
      <vt:variant>
        <vt:lpwstr/>
      </vt:variant>
      <vt:variant>
        <vt:lpwstr>_Toc24011608</vt:lpwstr>
      </vt:variant>
      <vt:variant>
        <vt:i4>1245235</vt:i4>
      </vt:variant>
      <vt:variant>
        <vt:i4>50</vt:i4>
      </vt:variant>
      <vt:variant>
        <vt:i4>0</vt:i4>
      </vt:variant>
      <vt:variant>
        <vt:i4>5</vt:i4>
      </vt:variant>
      <vt:variant>
        <vt:lpwstr/>
      </vt:variant>
      <vt:variant>
        <vt:lpwstr>_Toc24011607</vt:lpwstr>
      </vt:variant>
      <vt:variant>
        <vt:i4>1179699</vt:i4>
      </vt:variant>
      <vt:variant>
        <vt:i4>44</vt:i4>
      </vt:variant>
      <vt:variant>
        <vt:i4>0</vt:i4>
      </vt:variant>
      <vt:variant>
        <vt:i4>5</vt:i4>
      </vt:variant>
      <vt:variant>
        <vt:lpwstr/>
      </vt:variant>
      <vt:variant>
        <vt:lpwstr>_Toc24011606</vt:lpwstr>
      </vt:variant>
      <vt:variant>
        <vt:i4>1114163</vt:i4>
      </vt:variant>
      <vt:variant>
        <vt:i4>38</vt:i4>
      </vt:variant>
      <vt:variant>
        <vt:i4>0</vt:i4>
      </vt:variant>
      <vt:variant>
        <vt:i4>5</vt:i4>
      </vt:variant>
      <vt:variant>
        <vt:lpwstr/>
      </vt:variant>
      <vt:variant>
        <vt:lpwstr>_Toc24011605</vt:lpwstr>
      </vt:variant>
      <vt:variant>
        <vt:i4>1048627</vt:i4>
      </vt:variant>
      <vt:variant>
        <vt:i4>32</vt:i4>
      </vt:variant>
      <vt:variant>
        <vt:i4>0</vt:i4>
      </vt:variant>
      <vt:variant>
        <vt:i4>5</vt:i4>
      </vt:variant>
      <vt:variant>
        <vt:lpwstr/>
      </vt:variant>
      <vt:variant>
        <vt:lpwstr>_Toc24011604</vt:lpwstr>
      </vt:variant>
      <vt:variant>
        <vt:i4>1507379</vt:i4>
      </vt:variant>
      <vt:variant>
        <vt:i4>26</vt:i4>
      </vt:variant>
      <vt:variant>
        <vt:i4>0</vt:i4>
      </vt:variant>
      <vt:variant>
        <vt:i4>5</vt:i4>
      </vt:variant>
      <vt:variant>
        <vt:lpwstr/>
      </vt:variant>
      <vt:variant>
        <vt:lpwstr>_Toc24011603</vt:lpwstr>
      </vt:variant>
      <vt:variant>
        <vt:i4>1441843</vt:i4>
      </vt:variant>
      <vt:variant>
        <vt:i4>20</vt:i4>
      </vt:variant>
      <vt:variant>
        <vt:i4>0</vt:i4>
      </vt:variant>
      <vt:variant>
        <vt:i4>5</vt:i4>
      </vt:variant>
      <vt:variant>
        <vt:lpwstr/>
      </vt:variant>
      <vt:variant>
        <vt:lpwstr>_Toc24011602</vt:lpwstr>
      </vt:variant>
      <vt:variant>
        <vt:i4>1376307</vt:i4>
      </vt:variant>
      <vt:variant>
        <vt:i4>14</vt:i4>
      </vt:variant>
      <vt:variant>
        <vt:i4>0</vt:i4>
      </vt:variant>
      <vt:variant>
        <vt:i4>5</vt:i4>
      </vt:variant>
      <vt:variant>
        <vt:lpwstr/>
      </vt:variant>
      <vt:variant>
        <vt:lpwstr>_Toc24011601</vt:lpwstr>
      </vt:variant>
      <vt:variant>
        <vt:i4>1310771</vt:i4>
      </vt:variant>
      <vt:variant>
        <vt:i4>8</vt:i4>
      </vt:variant>
      <vt:variant>
        <vt:i4>0</vt:i4>
      </vt:variant>
      <vt:variant>
        <vt:i4>5</vt:i4>
      </vt:variant>
      <vt:variant>
        <vt:lpwstr/>
      </vt:variant>
      <vt:variant>
        <vt:lpwstr>_Toc24011600</vt:lpwstr>
      </vt:variant>
      <vt:variant>
        <vt:i4>1966138</vt:i4>
      </vt:variant>
      <vt:variant>
        <vt:i4>2</vt:i4>
      </vt:variant>
      <vt:variant>
        <vt:i4>0</vt:i4>
      </vt:variant>
      <vt:variant>
        <vt:i4>5</vt:i4>
      </vt:variant>
      <vt:variant>
        <vt:lpwstr/>
      </vt:variant>
      <vt:variant>
        <vt:lpwstr>_Toc24011599</vt:lpwstr>
      </vt:variant>
      <vt:variant>
        <vt:i4>5373954</vt:i4>
      </vt:variant>
      <vt:variant>
        <vt:i4>0</vt:i4>
      </vt:variant>
      <vt:variant>
        <vt:i4>0</vt:i4>
      </vt:variant>
      <vt:variant>
        <vt:i4>5</vt:i4>
      </vt:variant>
      <vt:variant>
        <vt:lpwstr>http://www.legislation.govt.nz/act/public/2003/0115/latest/DLM223818.html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 NON-VIOLENCE PROGRAMMES AND ASSESSMENT | JULY 2018|</dc:title>
  <dc:subject/>
  <dc:creator>Sandbrook, Nikola</dc:creator>
  <cp:keywords/>
  <dc:description/>
  <cp:lastModifiedBy>Mills, Deborah</cp:lastModifiedBy>
  <cp:revision>6</cp:revision>
  <cp:lastPrinted>2020-12-23T01:42:00Z</cp:lastPrinted>
  <dcterms:created xsi:type="dcterms:W3CDTF">2020-12-17T23:06:00Z</dcterms:created>
  <dcterms:modified xsi:type="dcterms:W3CDTF">2020-12-23T01:59:00Z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y fmtid="{D5CDD505-2E9C-101B-9397-08002B2CF9AE}" pid="3" name="_NewReviewCycle">
    <vt:lpwstr/>
  </property>
  <property fmtid="{D5CDD505-2E9C-101B-9397-08002B2CF9AE}" pid="4" name="ContentTypeId">
    <vt:lpwstr>0x01010040775FCBFBE4C8449D04655F4EF39C4A</vt:lpwstr>
  </property>
  <property fmtid="{D5CDD505-2E9C-101B-9397-08002B2CF9AE}" pid="5" name="_AdHocReviewCycleID">
    <vt:i4>-1590465165</vt:i4>
  </property>
  <property fmtid="{D5CDD505-2E9C-101B-9397-08002B2CF9AE}" pid="6" name="_EmailSubject">
    <vt:lpwstr>Preparation of consultation hub survey - targeted public consultation </vt:lpwstr>
  </property>
  <property fmtid="{D5CDD505-2E9C-101B-9397-08002B2CF9AE}" pid="7" name="_AuthorEmail">
    <vt:lpwstr>Laura.McCoy@justice.govt.nz</vt:lpwstr>
  </property>
  <property fmtid="{D5CDD505-2E9C-101B-9397-08002B2CF9AE}" pid="8" name="_AuthorEmailDisplayName">
    <vt:lpwstr>McCoy, Laura</vt:lpwstr>
  </property>
  <property fmtid="{D5CDD505-2E9C-101B-9397-08002B2CF9AE}" pid="9" name="_PreviousAdHocReviewCycleID">
    <vt:i4>-1336521832</vt:i4>
  </property>
</Properties>
</file>